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4818" w14:textId="15430171" w:rsidR="00DC4BB5" w:rsidRPr="00B107D3" w:rsidRDefault="00683B0C" w:rsidP="00E327EA">
      <w:pPr>
        <w:rPr>
          <w:b/>
          <w:szCs w:val="24"/>
          <w:lang w:eastAsia="lt-LT"/>
        </w:rPr>
      </w:pPr>
      <w:r w:rsidRPr="00B107D3">
        <w:t xml:space="preserve">    </w:t>
      </w:r>
    </w:p>
    <w:p w14:paraId="1E1085CE" w14:textId="77777777" w:rsidR="00DC4BB5" w:rsidRPr="00B107D3" w:rsidRDefault="00683B0C">
      <w:pPr>
        <w:spacing w:line="360" w:lineRule="auto"/>
        <w:jc w:val="center"/>
        <w:rPr>
          <w:szCs w:val="24"/>
          <w:lang w:eastAsia="lt-LT"/>
        </w:rPr>
      </w:pPr>
      <w:r w:rsidRPr="00B107D3">
        <w:rPr>
          <w:noProof/>
          <w:szCs w:val="24"/>
          <w:lang w:eastAsia="en-GB"/>
        </w:rPr>
        <w:drawing>
          <wp:inline distT="0" distB="0" distL="0" distR="0" wp14:anchorId="1A66A923" wp14:editId="6F7360C7">
            <wp:extent cx="526415" cy="621030"/>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6415" cy="621030"/>
                    </a:xfrm>
                    <a:prstGeom prst="rect">
                      <a:avLst/>
                    </a:prstGeom>
                    <a:solidFill>
                      <a:srgbClr val="FFFFFF">
                        <a:alpha val="0"/>
                      </a:srgbClr>
                    </a:solidFill>
                    <a:ln w="9525">
                      <a:noFill/>
                      <a:miter lim="800000"/>
                      <a:headEnd/>
                      <a:tailEnd/>
                    </a:ln>
                  </pic:spPr>
                </pic:pic>
              </a:graphicData>
            </a:graphic>
          </wp:inline>
        </w:drawing>
      </w:r>
    </w:p>
    <w:p w14:paraId="7AE9F571" w14:textId="77777777" w:rsidR="00DC4BB5" w:rsidRPr="00B107D3" w:rsidRDefault="00683B0C">
      <w:pPr>
        <w:spacing w:line="360" w:lineRule="auto"/>
        <w:jc w:val="center"/>
        <w:rPr>
          <w:b/>
          <w:szCs w:val="24"/>
          <w:lang w:eastAsia="lt-LT"/>
        </w:rPr>
      </w:pPr>
      <w:r w:rsidRPr="00B107D3">
        <w:rPr>
          <w:b/>
          <w:szCs w:val="24"/>
          <w:lang w:eastAsia="lt-LT"/>
        </w:rPr>
        <w:t>APLINKOS APSAUGOS AGENTŪRA</w:t>
      </w:r>
    </w:p>
    <w:p w14:paraId="7C79E66F" w14:textId="77777777" w:rsidR="00DC4BB5" w:rsidRPr="00B107D3" w:rsidRDefault="00DC4BB5">
      <w:pPr>
        <w:jc w:val="center"/>
        <w:rPr>
          <w:szCs w:val="24"/>
          <w:lang w:eastAsia="lt-LT"/>
        </w:rPr>
      </w:pPr>
    </w:p>
    <w:p w14:paraId="6B8A3039" w14:textId="77777777" w:rsidR="00DC4BB5" w:rsidRPr="00B107D3" w:rsidRDefault="00683B0C">
      <w:pPr>
        <w:spacing w:line="360" w:lineRule="auto"/>
        <w:jc w:val="center"/>
        <w:rPr>
          <w:b/>
          <w:szCs w:val="24"/>
          <w:lang w:eastAsia="lt-LT"/>
        </w:rPr>
      </w:pPr>
      <w:r w:rsidRPr="00B107D3">
        <w:rPr>
          <w:b/>
          <w:szCs w:val="24"/>
          <w:lang w:eastAsia="lt-LT"/>
        </w:rPr>
        <w:t>TARŠOS INTEGRUOTOS PREVENCIJOS IR KONTROLĖS</w:t>
      </w:r>
    </w:p>
    <w:p w14:paraId="69CA8A40" w14:textId="6AA0700A" w:rsidR="00DC4BB5" w:rsidRPr="00B107D3" w:rsidRDefault="00683B0C" w:rsidP="00655F08">
      <w:pPr>
        <w:spacing w:line="360" w:lineRule="auto"/>
        <w:jc w:val="center"/>
        <w:rPr>
          <w:b/>
          <w:bCs/>
        </w:rPr>
      </w:pPr>
      <w:r w:rsidRPr="00B107D3">
        <w:rPr>
          <w:b/>
          <w:szCs w:val="24"/>
          <w:lang w:eastAsia="lt-LT"/>
        </w:rPr>
        <w:t>LEIDIMAS Nr</w:t>
      </w:r>
      <w:r w:rsidRPr="00B107D3">
        <w:rPr>
          <w:szCs w:val="24"/>
          <w:lang w:eastAsia="lt-LT"/>
        </w:rPr>
        <w:t>.</w:t>
      </w:r>
      <w:r w:rsidR="009C7E83" w:rsidRPr="00B107D3">
        <w:rPr>
          <w:rFonts w:eastAsia="Calibri"/>
          <w:b/>
          <w:szCs w:val="24"/>
          <w:lang w:eastAsia="lt-LT"/>
        </w:rPr>
        <w:t xml:space="preserve"> </w:t>
      </w:r>
      <w:r w:rsidR="000C19C8">
        <w:rPr>
          <w:b/>
          <w:szCs w:val="24"/>
          <w:lang w:eastAsia="lt-LT"/>
        </w:rPr>
        <w:t>K-70/</w:t>
      </w:r>
      <w:r w:rsidR="00974B7A">
        <w:rPr>
          <w:b/>
          <w:szCs w:val="24"/>
          <w:lang w:eastAsia="lt-LT"/>
        </w:rPr>
        <w:t>T-Š.3-7/2015</w:t>
      </w:r>
    </w:p>
    <w:p w14:paraId="6872F1A4" w14:textId="77777777" w:rsidR="004E01BC" w:rsidRPr="00B107D3" w:rsidRDefault="004E01BC" w:rsidP="00655F08">
      <w:pPr>
        <w:spacing w:line="360" w:lineRule="auto"/>
        <w:jc w:val="center"/>
        <w:rPr>
          <w:b/>
          <w:sz w:val="16"/>
          <w:szCs w:val="16"/>
          <w:lang w:eastAsia="lt-LT"/>
        </w:rPr>
      </w:pPr>
    </w:p>
    <w:p w14:paraId="3370D514" w14:textId="1AE7E5E7" w:rsidR="004E01BC" w:rsidRPr="00B107D3" w:rsidRDefault="004E01BC" w:rsidP="004E01BC">
      <w:pPr>
        <w:suppressAutoHyphens/>
        <w:jc w:val="center"/>
        <w:textAlignment w:val="baseline"/>
        <w:rPr>
          <w:lang w:eastAsia="lt-LT"/>
        </w:rPr>
      </w:pPr>
      <w:r w:rsidRPr="00B107D3">
        <w:rPr>
          <w:lang w:eastAsia="lt-LT"/>
        </w:rPr>
        <w:t xml:space="preserve">                                                                                     </w:t>
      </w:r>
      <w:r w:rsidR="00753452" w:rsidRPr="00B107D3">
        <w:rPr>
          <w:lang w:eastAsia="lt-LT"/>
        </w:rPr>
        <w:t xml:space="preserve"> [3] [0] [2] [8] [5] [0] [</w:t>
      </w:r>
      <w:r w:rsidR="00F767B5">
        <w:rPr>
          <w:lang w:eastAsia="lt-LT"/>
        </w:rPr>
        <w:t>3</w:t>
      </w:r>
      <w:r w:rsidR="00753452" w:rsidRPr="00B107D3">
        <w:rPr>
          <w:lang w:eastAsia="lt-LT"/>
        </w:rPr>
        <w:t>] [</w:t>
      </w:r>
      <w:r w:rsidR="00F767B5">
        <w:rPr>
          <w:lang w:eastAsia="lt-LT"/>
        </w:rPr>
        <w:t>1</w:t>
      </w:r>
      <w:r w:rsidR="00753452" w:rsidRPr="00B107D3">
        <w:rPr>
          <w:lang w:eastAsia="lt-LT"/>
        </w:rPr>
        <w:t>] [</w:t>
      </w:r>
      <w:r w:rsidR="00F767B5">
        <w:rPr>
          <w:lang w:eastAsia="lt-LT"/>
        </w:rPr>
        <w:t>7</w:t>
      </w:r>
      <w:r w:rsidR="00753452" w:rsidRPr="00B107D3">
        <w:rPr>
          <w:lang w:eastAsia="lt-LT"/>
        </w:rPr>
        <w:t>]</w:t>
      </w:r>
    </w:p>
    <w:p w14:paraId="591B9A87" w14:textId="23F7EE0B" w:rsidR="00DC4BB5" w:rsidRPr="00B107D3" w:rsidRDefault="00800D73" w:rsidP="004054E3">
      <w:pPr>
        <w:suppressAutoHyphens/>
        <w:spacing w:line="180" w:lineRule="atLeast"/>
        <w:textAlignment w:val="baseline"/>
        <w:rPr>
          <w:sz w:val="20"/>
          <w:lang w:eastAsia="lt-LT"/>
        </w:rPr>
      </w:pPr>
      <w:r w:rsidRPr="00B107D3">
        <w:rPr>
          <w:sz w:val="20"/>
          <w:lang w:eastAsia="lt-LT"/>
        </w:rPr>
        <w:t xml:space="preserve">                                                                                                                         </w:t>
      </w:r>
      <w:r w:rsidR="00683B0C" w:rsidRPr="00B107D3">
        <w:rPr>
          <w:sz w:val="20"/>
          <w:lang w:eastAsia="lt-LT"/>
        </w:rPr>
        <w:t>(Juridinio asmens kodas)</w:t>
      </w:r>
    </w:p>
    <w:p w14:paraId="4AFC20D9" w14:textId="403AD290" w:rsidR="00DC4BB5" w:rsidRPr="00B107D3" w:rsidRDefault="00DC4BB5" w:rsidP="00FF3175">
      <w:pPr>
        <w:suppressAutoHyphens/>
        <w:textAlignment w:val="baseline"/>
        <w:rPr>
          <w:sz w:val="20"/>
          <w:u w:val="single"/>
          <w:lang w:eastAsia="lt-LT"/>
        </w:rPr>
      </w:pPr>
    </w:p>
    <w:p w14:paraId="654E865F" w14:textId="77777777" w:rsidR="000B4EE2" w:rsidRPr="00B107D3" w:rsidRDefault="000B4EE2" w:rsidP="00FF3175">
      <w:pPr>
        <w:suppressAutoHyphens/>
        <w:textAlignment w:val="baseline"/>
        <w:rPr>
          <w:sz w:val="20"/>
          <w:u w:val="single"/>
          <w:lang w:eastAsia="lt-LT"/>
        </w:rPr>
      </w:pPr>
    </w:p>
    <w:p w14:paraId="789CCC4D" w14:textId="77777777" w:rsidR="00A27732" w:rsidRPr="00B107D3" w:rsidRDefault="00A27732" w:rsidP="00A27732">
      <w:pPr>
        <w:tabs>
          <w:tab w:val="right" w:leader="underscore" w:pos="9072"/>
        </w:tabs>
        <w:suppressAutoHyphens/>
        <w:jc w:val="center"/>
        <w:textAlignment w:val="baseline"/>
        <w:rPr>
          <w:szCs w:val="24"/>
        </w:rPr>
      </w:pPr>
    </w:p>
    <w:p w14:paraId="49E6434B" w14:textId="77777777" w:rsidR="00322D93" w:rsidRPr="006E65E7" w:rsidRDefault="00322D93" w:rsidP="006E65E7">
      <w:pPr>
        <w:shd w:val="clear" w:color="000000" w:fill="auto"/>
        <w:tabs>
          <w:tab w:val="right" w:leader="underscore" w:pos="9072"/>
        </w:tabs>
        <w:textAlignment w:val="baseline"/>
        <w:rPr>
          <w:sz w:val="22"/>
          <w:szCs w:val="22"/>
          <w:lang w:eastAsia="lt-LT"/>
        </w:rPr>
      </w:pPr>
      <w:r w:rsidRPr="006E65E7">
        <w:rPr>
          <w:sz w:val="22"/>
          <w:szCs w:val="22"/>
          <w:lang w:eastAsia="lt-LT"/>
        </w:rPr>
        <w:t xml:space="preserve">UAB „Senergita“, Ozo g. 10A-10, 08200 Vilnius, tel. +370 655 45222, el. p. </w:t>
      </w:r>
      <w:hyperlink r:id="rId9" w:history="1">
        <w:r w:rsidRPr="006E65E7">
          <w:rPr>
            <w:rStyle w:val="Hipersaitas"/>
            <w:color w:val="auto"/>
            <w:sz w:val="22"/>
            <w:szCs w:val="22"/>
            <w:u w:val="none"/>
          </w:rPr>
          <w:t>info</w:t>
        </w:r>
        <w:r w:rsidRPr="006E65E7">
          <w:rPr>
            <w:rStyle w:val="Hipersaitas"/>
            <w:color w:val="auto"/>
            <w:sz w:val="22"/>
            <w:szCs w:val="22"/>
            <w:u w:val="none"/>
            <w:lang w:val="es-ES"/>
          </w:rPr>
          <w:t>@greengenius.com</w:t>
        </w:r>
      </w:hyperlink>
    </w:p>
    <w:p w14:paraId="455471DF" w14:textId="47CA88DC" w:rsidR="00766073" w:rsidRPr="00B107D3" w:rsidRDefault="00766073" w:rsidP="00BB4F5D">
      <w:pPr>
        <w:pBdr>
          <w:top w:val="single" w:sz="4" w:space="1" w:color="auto"/>
        </w:pBdr>
        <w:suppressAutoHyphens/>
        <w:adjustRightInd w:val="0"/>
        <w:jc w:val="center"/>
        <w:textAlignment w:val="baseline"/>
        <w:rPr>
          <w:sz w:val="18"/>
          <w:szCs w:val="18"/>
        </w:rPr>
      </w:pPr>
      <w:r w:rsidRPr="00B107D3">
        <w:rPr>
          <w:sz w:val="18"/>
          <w:szCs w:val="18"/>
        </w:rPr>
        <w:t>(Veiklos vykdytojo, teikiančio Paraišką, pavadinimas, jo adresas, telefono, fakso Nr., elektroninio pašto adresas)</w:t>
      </w:r>
    </w:p>
    <w:p w14:paraId="4AF4BD5A" w14:textId="77777777" w:rsidR="00805425" w:rsidRPr="00B107D3" w:rsidRDefault="00805425" w:rsidP="00766073">
      <w:pPr>
        <w:suppressAutoHyphens/>
        <w:adjustRightInd w:val="0"/>
        <w:jc w:val="center"/>
        <w:textAlignment w:val="baseline"/>
        <w:rPr>
          <w:sz w:val="20"/>
        </w:rPr>
      </w:pPr>
    </w:p>
    <w:p w14:paraId="32BB1F4A" w14:textId="77777777" w:rsidR="00C12AE0" w:rsidRPr="00B107D3" w:rsidRDefault="00C12AE0" w:rsidP="00766073">
      <w:pPr>
        <w:suppressAutoHyphens/>
        <w:adjustRightInd w:val="0"/>
        <w:jc w:val="center"/>
        <w:textAlignment w:val="baseline"/>
        <w:rPr>
          <w:sz w:val="20"/>
        </w:rPr>
      </w:pPr>
    </w:p>
    <w:p w14:paraId="7FD1D378" w14:textId="3A54ABD4" w:rsidR="0097218A" w:rsidRPr="0097218A" w:rsidRDefault="0097218A" w:rsidP="002B40B1">
      <w:pPr>
        <w:shd w:val="clear" w:color="000000" w:fill="auto"/>
        <w:tabs>
          <w:tab w:val="right" w:leader="underscore" w:pos="9072"/>
        </w:tabs>
        <w:ind w:firstLine="0"/>
        <w:textAlignment w:val="baseline"/>
        <w:rPr>
          <w:sz w:val="22"/>
          <w:szCs w:val="22"/>
          <w:lang w:eastAsia="lt-LT"/>
        </w:rPr>
      </w:pPr>
      <w:r w:rsidRPr="0097218A">
        <w:rPr>
          <w:sz w:val="22"/>
          <w:szCs w:val="22"/>
          <w:lang w:eastAsia="lt-LT"/>
        </w:rPr>
        <w:t>Biodujų</w:t>
      </w:r>
      <w:r w:rsidR="002B40B1">
        <w:rPr>
          <w:sz w:val="22"/>
          <w:szCs w:val="22"/>
          <w:lang w:eastAsia="lt-LT"/>
        </w:rPr>
        <w:t>/biometano</w:t>
      </w:r>
      <w:r w:rsidRPr="0097218A">
        <w:rPr>
          <w:sz w:val="22"/>
          <w:szCs w:val="22"/>
          <w:lang w:eastAsia="lt-LT"/>
        </w:rPr>
        <w:t xml:space="preserve"> jėgainė, Kelmės r. sav., Tytuvėnų apylinkių sen., Kiškonių k. 12, tel. +370 5235 6080</w:t>
      </w:r>
    </w:p>
    <w:p w14:paraId="4B9C4971" w14:textId="1D431264" w:rsidR="00CA4172" w:rsidRPr="000C2167" w:rsidRDefault="00C97D19" w:rsidP="000C2167">
      <w:pPr>
        <w:pBdr>
          <w:top w:val="single" w:sz="4" w:space="1" w:color="auto"/>
        </w:pBdr>
        <w:suppressAutoHyphens/>
        <w:adjustRightInd w:val="0"/>
        <w:jc w:val="center"/>
        <w:textAlignment w:val="baseline"/>
        <w:rPr>
          <w:sz w:val="18"/>
          <w:szCs w:val="18"/>
          <w:lang w:eastAsia="lt-LT"/>
        </w:rPr>
      </w:pPr>
      <w:r w:rsidRPr="00B107D3">
        <w:rPr>
          <w:sz w:val="18"/>
          <w:szCs w:val="18"/>
          <w:lang w:eastAsia="lt-LT"/>
        </w:rPr>
        <w:t>(ūkinės veiklos</w:t>
      </w:r>
      <w:r w:rsidR="000A21BF" w:rsidRPr="00B107D3">
        <w:rPr>
          <w:sz w:val="18"/>
          <w:szCs w:val="18"/>
          <w:lang w:eastAsia="lt-LT"/>
        </w:rPr>
        <w:t xml:space="preserve"> objekto pavadinimas, adresas)</w:t>
      </w:r>
    </w:p>
    <w:p w14:paraId="177EB32D" w14:textId="77777777" w:rsidR="00CA4172" w:rsidRPr="00B107D3" w:rsidRDefault="00CA4172" w:rsidP="00CA4172">
      <w:pPr>
        <w:rPr>
          <w:sz w:val="18"/>
          <w:szCs w:val="18"/>
          <w:lang w:eastAsia="lt-LT"/>
        </w:rPr>
      </w:pPr>
    </w:p>
    <w:p w14:paraId="5DF484B4" w14:textId="77777777" w:rsidR="00CA4172" w:rsidRPr="00B107D3" w:rsidRDefault="00CA4172" w:rsidP="00CA4172">
      <w:pPr>
        <w:rPr>
          <w:sz w:val="20"/>
          <w:lang w:eastAsia="lt-LT"/>
        </w:rPr>
      </w:pPr>
    </w:p>
    <w:p w14:paraId="1AFB45D3" w14:textId="252FDA69" w:rsidR="003E718B" w:rsidRPr="009654D6" w:rsidRDefault="003E718B" w:rsidP="003E718B">
      <w:pPr>
        <w:rPr>
          <w:szCs w:val="24"/>
          <w:lang w:eastAsia="lt-LT"/>
        </w:rPr>
      </w:pPr>
      <w:r w:rsidRPr="009654D6">
        <w:rPr>
          <w:szCs w:val="24"/>
          <w:lang w:eastAsia="lt-LT"/>
        </w:rPr>
        <w:t xml:space="preserve">Leidimą (be priedų) sudaro </w:t>
      </w:r>
      <w:r w:rsidR="00CD35CF" w:rsidRPr="009654D6">
        <w:rPr>
          <w:szCs w:val="24"/>
          <w:lang w:eastAsia="lt-LT"/>
        </w:rPr>
        <w:t>5</w:t>
      </w:r>
      <w:r w:rsidR="00F86D21">
        <w:rPr>
          <w:szCs w:val="24"/>
          <w:lang w:eastAsia="lt-LT"/>
        </w:rPr>
        <w:t>6</w:t>
      </w:r>
      <w:r w:rsidRPr="009654D6">
        <w:rPr>
          <w:szCs w:val="24"/>
          <w:lang w:eastAsia="lt-LT"/>
        </w:rPr>
        <w:t xml:space="preserve"> puslapiai</w:t>
      </w:r>
    </w:p>
    <w:p w14:paraId="7385DDAE" w14:textId="77777777" w:rsidR="00712982" w:rsidRPr="00B107D3" w:rsidRDefault="00712982" w:rsidP="003E718B">
      <w:pPr>
        <w:rPr>
          <w:bCs/>
          <w:szCs w:val="24"/>
          <w:lang w:eastAsia="lt-LT"/>
        </w:rPr>
      </w:pPr>
    </w:p>
    <w:p w14:paraId="15726ECA" w14:textId="7ECCA654" w:rsidR="005A1045" w:rsidRPr="00B107D3" w:rsidRDefault="005A1045" w:rsidP="005A1045">
      <w:pPr>
        <w:rPr>
          <w:bCs/>
          <w:szCs w:val="24"/>
          <w:lang w:eastAsia="lt-LT"/>
        </w:rPr>
      </w:pPr>
      <w:r w:rsidRPr="00B107D3">
        <w:rPr>
          <w:bCs/>
          <w:szCs w:val="24"/>
          <w:lang w:eastAsia="lt-LT"/>
        </w:rPr>
        <w:t>Išduotas</w:t>
      </w:r>
      <w:r w:rsidRPr="00B107D3">
        <w:rPr>
          <w:bCs/>
          <w:szCs w:val="24"/>
          <w:lang w:eastAsia="lt-LT"/>
        </w:rPr>
        <w:tab/>
        <w:t>20</w:t>
      </w:r>
      <w:r w:rsidR="00C820D8" w:rsidRPr="00B107D3">
        <w:rPr>
          <w:bCs/>
          <w:szCs w:val="24"/>
          <w:lang w:eastAsia="lt-LT"/>
        </w:rPr>
        <w:t>1</w:t>
      </w:r>
      <w:r w:rsidR="00ED3CB9">
        <w:rPr>
          <w:bCs/>
          <w:szCs w:val="24"/>
          <w:lang w:eastAsia="lt-LT"/>
        </w:rPr>
        <w:t>4</w:t>
      </w:r>
      <w:r w:rsidRPr="00B107D3">
        <w:rPr>
          <w:bCs/>
          <w:szCs w:val="24"/>
          <w:lang w:eastAsia="lt-LT"/>
        </w:rPr>
        <w:t xml:space="preserve"> m. </w:t>
      </w:r>
      <w:r w:rsidR="00B862CC">
        <w:rPr>
          <w:bCs/>
          <w:szCs w:val="24"/>
          <w:lang w:eastAsia="lt-LT"/>
        </w:rPr>
        <w:t>kovo</w:t>
      </w:r>
      <w:r w:rsidR="00C820D8" w:rsidRPr="00B107D3">
        <w:rPr>
          <w:bCs/>
          <w:szCs w:val="24"/>
          <w:lang w:eastAsia="lt-LT"/>
        </w:rPr>
        <w:t xml:space="preserve"> </w:t>
      </w:r>
      <w:r w:rsidR="00B862CC">
        <w:rPr>
          <w:bCs/>
          <w:szCs w:val="24"/>
          <w:lang w:eastAsia="lt-LT"/>
        </w:rPr>
        <w:t>6</w:t>
      </w:r>
      <w:r w:rsidR="00C820D8" w:rsidRPr="00B107D3">
        <w:rPr>
          <w:bCs/>
          <w:szCs w:val="24"/>
          <w:lang w:eastAsia="lt-LT"/>
        </w:rPr>
        <w:t xml:space="preserve"> </w:t>
      </w:r>
      <w:r w:rsidRPr="00B107D3">
        <w:rPr>
          <w:bCs/>
          <w:szCs w:val="24"/>
          <w:lang w:eastAsia="lt-LT"/>
        </w:rPr>
        <w:t>d.</w:t>
      </w:r>
      <w:r w:rsidRPr="00B107D3">
        <w:rPr>
          <w:bCs/>
          <w:szCs w:val="24"/>
          <w:lang w:eastAsia="lt-LT"/>
        </w:rPr>
        <w:tab/>
      </w:r>
      <w:r w:rsidR="00C7550C">
        <w:rPr>
          <w:bCs/>
          <w:szCs w:val="24"/>
          <w:lang w:eastAsia="lt-LT"/>
        </w:rPr>
        <w:t>Šiaulių RAAD</w:t>
      </w:r>
    </w:p>
    <w:p w14:paraId="581118FF" w14:textId="5F8D2F1F" w:rsidR="005A1045" w:rsidRPr="00B107D3" w:rsidRDefault="00B11D2D" w:rsidP="003E718B">
      <w:pPr>
        <w:rPr>
          <w:bCs/>
          <w:szCs w:val="24"/>
          <w:lang w:eastAsia="lt-LT"/>
        </w:rPr>
      </w:pPr>
      <w:r w:rsidRPr="00B107D3">
        <w:rPr>
          <w:bCs/>
          <w:szCs w:val="24"/>
          <w:lang w:eastAsia="lt-LT"/>
        </w:rPr>
        <w:t>Pakeistas</w:t>
      </w:r>
      <w:r w:rsidRPr="00B107D3">
        <w:rPr>
          <w:bCs/>
          <w:szCs w:val="24"/>
          <w:lang w:eastAsia="lt-LT"/>
        </w:rPr>
        <w:tab/>
        <w:t xml:space="preserve">2015 m. </w:t>
      </w:r>
      <w:r w:rsidR="009D7223">
        <w:rPr>
          <w:bCs/>
          <w:szCs w:val="24"/>
          <w:lang w:eastAsia="lt-LT"/>
        </w:rPr>
        <w:t>kovo</w:t>
      </w:r>
      <w:r w:rsidR="005B3A6C" w:rsidRPr="00B107D3">
        <w:rPr>
          <w:bCs/>
          <w:szCs w:val="24"/>
          <w:lang w:eastAsia="lt-LT"/>
        </w:rPr>
        <w:t xml:space="preserve"> </w:t>
      </w:r>
      <w:r w:rsidR="009D7223">
        <w:rPr>
          <w:bCs/>
          <w:szCs w:val="24"/>
          <w:lang w:eastAsia="lt-LT"/>
        </w:rPr>
        <w:t>12</w:t>
      </w:r>
      <w:r w:rsidRPr="00B107D3">
        <w:rPr>
          <w:bCs/>
          <w:szCs w:val="24"/>
          <w:lang w:eastAsia="lt-LT"/>
        </w:rPr>
        <w:t xml:space="preserve"> d.</w:t>
      </w:r>
      <w:r w:rsidR="00B862CC" w:rsidRPr="00B862CC">
        <w:rPr>
          <w:bCs/>
          <w:szCs w:val="24"/>
          <w:lang w:eastAsia="lt-LT"/>
        </w:rPr>
        <w:t xml:space="preserve"> </w:t>
      </w:r>
      <w:r w:rsidR="00C7550C">
        <w:rPr>
          <w:bCs/>
          <w:szCs w:val="24"/>
          <w:lang w:eastAsia="lt-LT"/>
        </w:rPr>
        <w:tab/>
      </w:r>
      <w:r w:rsidR="00B862CC" w:rsidRPr="00B107D3">
        <w:rPr>
          <w:bCs/>
          <w:szCs w:val="24"/>
          <w:lang w:eastAsia="lt-LT"/>
        </w:rPr>
        <w:t>Aplinkos apsaugos agentūros</w:t>
      </w:r>
    </w:p>
    <w:p w14:paraId="3CB9E74C" w14:textId="1034DACB" w:rsidR="005A1045" w:rsidRPr="00B107D3" w:rsidRDefault="00CF0A91" w:rsidP="003E718B">
      <w:pPr>
        <w:rPr>
          <w:bCs/>
          <w:szCs w:val="24"/>
          <w:lang w:eastAsia="lt-LT"/>
        </w:rPr>
      </w:pPr>
      <w:r w:rsidRPr="00B107D3">
        <w:rPr>
          <w:bCs/>
          <w:szCs w:val="24"/>
          <w:lang w:eastAsia="lt-LT"/>
        </w:rPr>
        <w:t>Pakeistas</w:t>
      </w:r>
      <w:r w:rsidRPr="00B107D3">
        <w:rPr>
          <w:bCs/>
          <w:szCs w:val="24"/>
          <w:lang w:eastAsia="lt-LT"/>
        </w:rPr>
        <w:tab/>
        <w:t>201</w:t>
      </w:r>
      <w:r w:rsidR="00F21BBE">
        <w:rPr>
          <w:bCs/>
          <w:szCs w:val="24"/>
          <w:lang w:eastAsia="lt-LT"/>
        </w:rPr>
        <w:t>6</w:t>
      </w:r>
      <w:r w:rsidRPr="00B107D3">
        <w:rPr>
          <w:bCs/>
          <w:szCs w:val="24"/>
          <w:lang w:eastAsia="lt-LT"/>
        </w:rPr>
        <w:t xml:space="preserve"> m. </w:t>
      </w:r>
      <w:r w:rsidR="00F21BBE">
        <w:rPr>
          <w:bCs/>
          <w:szCs w:val="24"/>
          <w:lang w:eastAsia="lt-LT"/>
        </w:rPr>
        <w:t>liepos</w:t>
      </w:r>
      <w:r w:rsidR="005B3A6C" w:rsidRPr="00B107D3">
        <w:rPr>
          <w:bCs/>
          <w:szCs w:val="24"/>
          <w:lang w:eastAsia="lt-LT"/>
        </w:rPr>
        <w:t xml:space="preserve"> </w:t>
      </w:r>
      <w:r w:rsidR="00432BF2" w:rsidRPr="00B107D3">
        <w:rPr>
          <w:bCs/>
          <w:szCs w:val="24"/>
          <w:lang w:eastAsia="lt-LT"/>
        </w:rPr>
        <w:t>1</w:t>
      </w:r>
      <w:r w:rsidR="00F21BBE">
        <w:rPr>
          <w:bCs/>
          <w:szCs w:val="24"/>
          <w:lang w:eastAsia="lt-LT"/>
        </w:rPr>
        <w:t>4</w:t>
      </w:r>
      <w:r w:rsidR="00432BF2" w:rsidRPr="00B107D3">
        <w:rPr>
          <w:bCs/>
          <w:szCs w:val="24"/>
          <w:lang w:eastAsia="lt-LT"/>
        </w:rPr>
        <w:t xml:space="preserve"> d.</w:t>
      </w:r>
    </w:p>
    <w:p w14:paraId="7D636897" w14:textId="362135BE" w:rsidR="00432BF2" w:rsidRPr="00B107D3" w:rsidRDefault="00432BF2" w:rsidP="003E718B">
      <w:pPr>
        <w:rPr>
          <w:bCs/>
          <w:szCs w:val="24"/>
          <w:lang w:eastAsia="lt-LT"/>
        </w:rPr>
      </w:pPr>
      <w:r w:rsidRPr="00B107D3">
        <w:rPr>
          <w:bCs/>
          <w:szCs w:val="24"/>
          <w:lang w:eastAsia="lt-LT"/>
        </w:rPr>
        <w:t>Pakeistas</w:t>
      </w:r>
      <w:r w:rsidRPr="00B107D3">
        <w:rPr>
          <w:bCs/>
          <w:szCs w:val="24"/>
          <w:lang w:eastAsia="lt-LT"/>
        </w:rPr>
        <w:tab/>
        <w:t>20</w:t>
      </w:r>
      <w:r w:rsidR="00192B8D">
        <w:rPr>
          <w:bCs/>
          <w:szCs w:val="24"/>
          <w:lang w:eastAsia="lt-LT"/>
        </w:rPr>
        <w:t>1</w:t>
      </w:r>
      <w:r w:rsidR="00D1303D">
        <w:rPr>
          <w:bCs/>
          <w:szCs w:val="24"/>
          <w:lang w:eastAsia="lt-LT"/>
        </w:rPr>
        <w:t>9</w:t>
      </w:r>
      <w:r w:rsidRPr="00B107D3">
        <w:rPr>
          <w:bCs/>
          <w:szCs w:val="24"/>
          <w:lang w:eastAsia="lt-LT"/>
        </w:rPr>
        <w:t xml:space="preserve"> m. </w:t>
      </w:r>
      <w:r w:rsidR="00D1303D">
        <w:rPr>
          <w:bCs/>
          <w:szCs w:val="24"/>
          <w:lang w:eastAsia="lt-LT"/>
        </w:rPr>
        <w:t>balandžio</w:t>
      </w:r>
      <w:r w:rsidRPr="008E6C61">
        <w:rPr>
          <w:bCs/>
          <w:szCs w:val="24"/>
          <w:lang w:eastAsia="lt-LT"/>
        </w:rPr>
        <w:t xml:space="preserve"> </w:t>
      </w:r>
      <w:r w:rsidR="00192B8D">
        <w:rPr>
          <w:bCs/>
          <w:szCs w:val="24"/>
          <w:lang w:eastAsia="lt-LT"/>
        </w:rPr>
        <w:t>29</w:t>
      </w:r>
      <w:r w:rsidR="007D27C4">
        <w:rPr>
          <w:bCs/>
          <w:szCs w:val="24"/>
          <w:lang w:eastAsia="lt-LT"/>
        </w:rPr>
        <w:t xml:space="preserve"> </w:t>
      </w:r>
      <w:r w:rsidRPr="00B107D3">
        <w:rPr>
          <w:bCs/>
          <w:szCs w:val="24"/>
          <w:lang w:eastAsia="lt-LT"/>
        </w:rPr>
        <w:t>d.</w:t>
      </w:r>
    </w:p>
    <w:p w14:paraId="4EFD9DAB" w14:textId="18209C84" w:rsidR="005A1045" w:rsidRDefault="00CA7298" w:rsidP="003E718B">
      <w:pPr>
        <w:rPr>
          <w:bCs/>
          <w:szCs w:val="24"/>
          <w:lang w:eastAsia="lt-LT"/>
        </w:rPr>
      </w:pPr>
      <w:r>
        <w:rPr>
          <w:bCs/>
          <w:szCs w:val="24"/>
          <w:lang w:eastAsia="lt-LT"/>
        </w:rPr>
        <w:t>Tikslintas</w:t>
      </w:r>
      <w:r>
        <w:rPr>
          <w:bCs/>
          <w:szCs w:val="24"/>
          <w:lang w:eastAsia="lt-LT"/>
        </w:rPr>
        <w:tab/>
        <w:t>202</w:t>
      </w:r>
      <w:r w:rsidR="00F45BD9">
        <w:rPr>
          <w:bCs/>
          <w:szCs w:val="24"/>
          <w:lang w:eastAsia="lt-LT"/>
        </w:rPr>
        <w:t>1</w:t>
      </w:r>
      <w:r>
        <w:rPr>
          <w:bCs/>
          <w:szCs w:val="24"/>
          <w:lang w:eastAsia="lt-LT"/>
        </w:rPr>
        <w:t xml:space="preserve"> m. </w:t>
      </w:r>
      <w:r w:rsidR="00F45BD9">
        <w:rPr>
          <w:bCs/>
          <w:szCs w:val="24"/>
          <w:lang w:eastAsia="lt-LT"/>
        </w:rPr>
        <w:t xml:space="preserve">gruodžio 31 </w:t>
      </w:r>
      <w:r>
        <w:rPr>
          <w:bCs/>
          <w:szCs w:val="24"/>
          <w:lang w:eastAsia="lt-LT"/>
        </w:rPr>
        <w:t>d.</w:t>
      </w:r>
    </w:p>
    <w:p w14:paraId="71E5B8AA" w14:textId="372C0354" w:rsidR="00192B8D" w:rsidRDefault="00192B8D" w:rsidP="00192B8D">
      <w:pPr>
        <w:rPr>
          <w:bCs/>
          <w:szCs w:val="24"/>
          <w:lang w:eastAsia="lt-LT"/>
        </w:rPr>
      </w:pPr>
      <w:r>
        <w:rPr>
          <w:bCs/>
          <w:szCs w:val="24"/>
          <w:lang w:eastAsia="lt-LT"/>
        </w:rPr>
        <w:t>Tikslintas</w:t>
      </w:r>
      <w:r>
        <w:rPr>
          <w:bCs/>
          <w:szCs w:val="24"/>
          <w:lang w:eastAsia="lt-LT"/>
        </w:rPr>
        <w:tab/>
        <w:t>202</w:t>
      </w:r>
      <w:r w:rsidR="00B01F2C">
        <w:rPr>
          <w:bCs/>
          <w:szCs w:val="24"/>
          <w:lang w:eastAsia="lt-LT"/>
        </w:rPr>
        <w:t>2</w:t>
      </w:r>
      <w:r>
        <w:rPr>
          <w:bCs/>
          <w:szCs w:val="24"/>
          <w:lang w:eastAsia="lt-LT"/>
        </w:rPr>
        <w:t xml:space="preserve"> m. l</w:t>
      </w:r>
      <w:r w:rsidR="00B01F2C">
        <w:rPr>
          <w:bCs/>
          <w:szCs w:val="24"/>
          <w:lang w:eastAsia="lt-LT"/>
        </w:rPr>
        <w:t xml:space="preserve">apkričio 25 </w:t>
      </w:r>
      <w:r>
        <w:rPr>
          <w:bCs/>
          <w:szCs w:val="24"/>
          <w:lang w:eastAsia="lt-LT"/>
        </w:rPr>
        <w:t>d.</w:t>
      </w:r>
    </w:p>
    <w:p w14:paraId="191779E6" w14:textId="04D24B11" w:rsidR="00192B8D" w:rsidRPr="009654D6" w:rsidRDefault="00192B8D" w:rsidP="00192B8D">
      <w:pPr>
        <w:rPr>
          <w:bCs/>
          <w:szCs w:val="24"/>
          <w:lang w:eastAsia="lt-LT"/>
        </w:rPr>
      </w:pPr>
      <w:r w:rsidRPr="00B107D3">
        <w:rPr>
          <w:bCs/>
          <w:szCs w:val="24"/>
          <w:lang w:eastAsia="lt-LT"/>
        </w:rPr>
        <w:t>Pakeistas</w:t>
      </w:r>
      <w:r w:rsidRPr="00B107D3">
        <w:rPr>
          <w:bCs/>
          <w:szCs w:val="24"/>
          <w:lang w:eastAsia="lt-LT"/>
        </w:rPr>
        <w:tab/>
        <w:t>20</w:t>
      </w:r>
      <w:r w:rsidR="00B01F2C">
        <w:rPr>
          <w:bCs/>
          <w:szCs w:val="24"/>
          <w:lang w:eastAsia="lt-LT"/>
        </w:rPr>
        <w:t>25</w:t>
      </w:r>
      <w:r w:rsidRPr="00B107D3">
        <w:rPr>
          <w:bCs/>
          <w:szCs w:val="24"/>
          <w:lang w:eastAsia="lt-LT"/>
        </w:rPr>
        <w:t xml:space="preserve"> m. </w:t>
      </w:r>
      <w:r w:rsidR="004C7399" w:rsidRPr="009654D6">
        <w:rPr>
          <w:bCs/>
          <w:szCs w:val="24"/>
          <w:lang w:eastAsia="lt-LT"/>
        </w:rPr>
        <w:t xml:space="preserve">rugpjūčio   </w:t>
      </w:r>
      <w:r w:rsidRPr="009654D6">
        <w:rPr>
          <w:bCs/>
          <w:szCs w:val="24"/>
          <w:lang w:eastAsia="lt-LT"/>
        </w:rPr>
        <w:t xml:space="preserve">  d.</w:t>
      </w:r>
    </w:p>
    <w:p w14:paraId="3C3E7FB4" w14:textId="77777777" w:rsidR="0002756D" w:rsidRDefault="0002756D" w:rsidP="003E718B">
      <w:pPr>
        <w:rPr>
          <w:bCs/>
          <w:szCs w:val="24"/>
          <w:lang w:eastAsia="lt-LT"/>
        </w:rPr>
      </w:pPr>
    </w:p>
    <w:p w14:paraId="56680BF6" w14:textId="77777777" w:rsidR="0002756D" w:rsidRDefault="0002756D" w:rsidP="003E718B">
      <w:pPr>
        <w:rPr>
          <w:bCs/>
          <w:szCs w:val="24"/>
          <w:lang w:eastAsia="lt-LT"/>
        </w:rPr>
      </w:pPr>
    </w:p>
    <w:p w14:paraId="18D73D65" w14:textId="77777777" w:rsidR="004C7399" w:rsidRDefault="004C7399" w:rsidP="003E718B">
      <w:pPr>
        <w:rPr>
          <w:bCs/>
          <w:szCs w:val="24"/>
          <w:lang w:eastAsia="lt-LT"/>
        </w:rPr>
      </w:pPr>
    </w:p>
    <w:p w14:paraId="2219475B" w14:textId="2080A352" w:rsidR="00FF3175" w:rsidRPr="00B107D3" w:rsidRDefault="00FF3175">
      <w:pPr>
        <w:rPr>
          <w:szCs w:val="24"/>
          <w:lang w:eastAsia="lt-LT"/>
        </w:rPr>
      </w:pPr>
    </w:p>
    <w:p w14:paraId="3CEAA616" w14:textId="6FB80B00" w:rsidR="00DC4BB5" w:rsidRPr="00B107D3" w:rsidRDefault="00C75FBC">
      <w:pPr>
        <w:rPr>
          <w:szCs w:val="24"/>
          <w:lang w:eastAsia="lt-LT"/>
        </w:rPr>
      </w:pPr>
      <w:r w:rsidRPr="00B107D3">
        <w:rPr>
          <w:szCs w:val="24"/>
          <w:lang w:eastAsia="lt-LT"/>
        </w:rPr>
        <w:t xml:space="preserve">             </w:t>
      </w:r>
      <w:r w:rsidR="00683B0C" w:rsidRPr="00B107D3">
        <w:rPr>
          <w:szCs w:val="24"/>
          <w:lang w:eastAsia="lt-LT"/>
        </w:rPr>
        <w:tab/>
      </w:r>
      <w:r w:rsidR="00683B0C" w:rsidRPr="00B107D3">
        <w:rPr>
          <w:szCs w:val="24"/>
          <w:lang w:eastAsia="lt-LT"/>
        </w:rPr>
        <w:tab/>
      </w:r>
    </w:p>
    <w:p w14:paraId="10F25C62" w14:textId="77777777" w:rsidR="00DC4BB5" w:rsidRPr="00B107D3" w:rsidRDefault="00DC4BB5">
      <w:pPr>
        <w:rPr>
          <w:szCs w:val="24"/>
          <w:lang w:eastAsia="lt-LT"/>
        </w:rPr>
      </w:pPr>
    </w:p>
    <w:tbl>
      <w:tblPr>
        <w:tblW w:w="0" w:type="auto"/>
        <w:tblLook w:val="0000" w:firstRow="0" w:lastRow="0" w:firstColumn="0" w:lastColumn="0" w:noHBand="0" w:noVBand="0"/>
      </w:tblPr>
      <w:tblGrid>
        <w:gridCol w:w="3341"/>
        <w:gridCol w:w="2789"/>
        <w:gridCol w:w="451"/>
        <w:gridCol w:w="2824"/>
      </w:tblGrid>
      <w:tr w:rsidR="00CC675C" w:rsidRPr="00B107D3" w14:paraId="5BD7B9C4" w14:textId="77777777" w:rsidTr="001D23DA">
        <w:tc>
          <w:tcPr>
            <w:tcW w:w="3544" w:type="dxa"/>
          </w:tcPr>
          <w:p w14:paraId="1479D08A" w14:textId="46E24878" w:rsidR="003A27EB" w:rsidRPr="00B107D3" w:rsidRDefault="00FE2485" w:rsidP="00493CB7">
            <w:pPr>
              <w:ind w:left="-108"/>
              <w:rPr>
                <w:szCs w:val="24"/>
              </w:rPr>
            </w:pPr>
            <w:r w:rsidRPr="00B107D3">
              <w:rPr>
                <w:szCs w:val="24"/>
              </w:rPr>
              <w:t>Direktorė</w:t>
            </w:r>
            <w:r w:rsidR="003A27EB" w:rsidRPr="00B107D3">
              <w:rPr>
                <w:szCs w:val="24"/>
              </w:rPr>
              <w:t xml:space="preserve"> </w:t>
            </w:r>
          </w:p>
        </w:tc>
        <w:tc>
          <w:tcPr>
            <w:tcW w:w="2943" w:type="dxa"/>
          </w:tcPr>
          <w:p w14:paraId="2041FFB3" w14:textId="52FF5416" w:rsidR="003A27EB" w:rsidRPr="00B107D3" w:rsidRDefault="00FE2485" w:rsidP="001D23DA">
            <w:pPr>
              <w:jc w:val="center"/>
              <w:rPr>
                <w:szCs w:val="24"/>
                <w:u w:val="single"/>
              </w:rPr>
            </w:pPr>
            <w:r w:rsidRPr="00B107D3">
              <w:rPr>
                <w:szCs w:val="24"/>
                <w:u w:val="single"/>
              </w:rPr>
              <w:t>Milda Račienė</w:t>
            </w:r>
          </w:p>
        </w:tc>
        <w:tc>
          <w:tcPr>
            <w:tcW w:w="478" w:type="dxa"/>
          </w:tcPr>
          <w:p w14:paraId="1EFB2708" w14:textId="77777777" w:rsidR="003A27EB" w:rsidRPr="00B107D3" w:rsidRDefault="003A27EB" w:rsidP="001D23DA">
            <w:pPr>
              <w:rPr>
                <w:szCs w:val="24"/>
              </w:rPr>
            </w:pPr>
          </w:p>
        </w:tc>
        <w:tc>
          <w:tcPr>
            <w:tcW w:w="2322" w:type="dxa"/>
          </w:tcPr>
          <w:p w14:paraId="24152FCE" w14:textId="77777777" w:rsidR="003A27EB" w:rsidRPr="00B107D3" w:rsidRDefault="003A27EB" w:rsidP="001D23DA">
            <w:pPr>
              <w:rPr>
                <w:szCs w:val="24"/>
              </w:rPr>
            </w:pPr>
            <w:r w:rsidRPr="00B107D3">
              <w:rPr>
                <w:szCs w:val="24"/>
              </w:rPr>
              <w:t>_________________</w:t>
            </w:r>
          </w:p>
        </w:tc>
      </w:tr>
      <w:tr w:rsidR="00CC675C" w:rsidRPr="000C2167" w14:paraId="7F60ED4E" w14:textId="77777777" w:rsidTr="001D23DA">
        <w:tc>
          <w:tcPr>
            <w:tcW w:w="3544" w:type="dxa"/>
          </w:tcPr>
          <w:p w14:paraId="7DFE7C6D" w14:textId="0AB60D36" w:rsidR="003A27EB" w:rsidRPr="000C2167" w:rsidRDefault="008220B3" w:rsidP="00493CB7">
            <w:pPr>
              <w:ind w:left="-108"/>
              <w:rPr>
                <w:sz w:val="20"/>
              </w:rPr>
            </w:pPr>
            <w:r w:rsidRPr="000C2167">
              <w:rPr>
                <w:sz w:val="20"/>
              </w:rPr>
              <w:t xml:space="preserve">  </w:t>
            </w:r>
          </w:p>
        </w:tc>
        <w:tc>
          <w:tcPr>
            <w:tcW w:w="2943" w:type="dxa"/>
          </w:tcPr>
          <w:p w14:paraId="26F854D7" w14:textId="77777777" w:rsidR="003A27EB" w:rsidRPr="000C2167" w:rsidRDefault="003A27EB" w:rsidP="001D23DA">
            <w:pPr>
              <w:jc w:val="center"/>
              <w:rPr>
                <w:sz w:val="20"/>
              </w:rPr>
            </w:pPr>
            <w:r w:rsidRPr="000C2167">
              <w:rPr>
                <w:sz w:val="20"/>
              </w:rPr>
              <w:t>(Vardas, pavardė)</w:t>
            </w:r>
          </w:p>
        </w:tc>
        <w:tc>
          <w:tcPr>
            <w:tcW w:w="478" w:type="dxa"/>
          </w:tcPr>
          <w:p w14:paraId="1FDB7DAC" w14:textId="77777777" w:rsidR="003A27EB" w:rsidRPr="000C2167" w:rsidRDefault="003A27EB" w:rsidP="001D23DA">
            <w:pPr>
              <w:rPr>
                <w:sz w:val="20"/>
              </w:rPr>
            </w:pPr>
          </w:p>
        </w:tc>
        <w:tc>
          <w:tcPr>
            <w:tcW w:w="2322" w:type="dxa"/>
          </w:tcPr>
          <w:p w14:paraId="4270E07D" w14:textId="77777777" w:rsidR="003A27EB" w:rsidRPr="000C2167" w:rsidRDefault="003A27EB" w:rsidP="001D23DA">
            <w:pPr>
              <w:jc w:val="center"/>
              <w:rPr>
                <w:sz w:val="20"/>
              </w:rPr>
            </w:pPr>
            <w:r w:rsidRPr="000C2167">
              <w:rPr>
                <w:sz w:val="20"/>
              </w:rPr>
              <w:t>(Parašas)</w:t>
            </w:r>
          </w:p>
        </w:tc>
      </w:tr>
    </w:tbl>
    <w:p w14:paraId="447CB7A1" w14:textId="04812764" w:rsidR="003A27EB" w:rsidRPr="000C2167" w:rsidRDefault="00DC3E04" w:rsidP="00493CB7">
      <w:pPr>
        <w:tabs>
          <w:tab w:val="center" w:pos="4702"/>
        </w:tabs>
        <w:ind w:left="-142"/>
        <w:rPr>
          <w:sz w:val="20"/>
        </w:rPr>
      </w:pPr>
      <w:r w:rsidRPr="000C2167">
        <w:rPr>
          <w:sz w:val="20"/>
        </w:rPr>
        <w:t xml:space="preserve">  </w:t>
      </w:r>
      <w:r w:rsidRPr="000C2167">
        <w:rPr>
          <w:sz w:val="20"/>
        </w:rPr>
        <w:tab/>
      </w:r>
      <w:r w:rsidR="00493CB7" w:rsidRPr="000C2167">
        <w:rPr>
          <w:sz w:val="20"/>
        </w:rPr>
        <w:t xml:space="preserve">        </w:t>
      </w:r>
      <w:r w:rsidR="000C2167">
        <w:rPr>
          <w:sz w:val="20"/>
        </w:rPr>
        <w:t xml:space="preserve">    </w:t>
      </w:r>
      <w:r w:rsidR="00493CB7" w:rsidRPr="000C2167">
        <w:rPr>
          <w:sz w:val="20"/>
        </w:rPr>
        <w:t xml:space="preserve"> </w:t>
      </w:r>
      <w:r w:rsidR="003A27EB" w:rsidRPr="000C2167">
        <w:rPr>
          <w:sz w:val="20"/>
        </w:rPr>
        <w:t>A.V.</w:t>
      </w:r>
    </w:p>
    <w:p w14:paraId="7F9D83B6" w14:textId="77777777" w:rsidR="003A27EB" w:rsidRDefault="003A27EB" w:rsidP="003A27EB">
      <w:pPr>
        <w:rPr>
          <w:szCs w:val="24"/>
        </w:rPr>
      </w:pPr>
    </w:p>
    <w:p w14:paraId="5803C5E9" w14:textId="77777777" w:rsidR="0002756D" w:rsidRPr="00B107D3" w:rsidRDefault="0002756D" w:rsidP="003A27EB">
      <w:pPr>
        <w:rPr>
          <w:szCs w:val="24"/>
        </w:rPr>
      </w:pPr>
    </w:p>
    <w:p w14:paraId="62AF05E0" w14:textId="2125D0EF" w:rsidR="001B6C7C" w:rsidRPr="000C2167" w:rsidRDefault="003A27EB" w:rsidP="00A81840">
      <w:pPr>
        <w:ind w:firstLine="0"/>
        <w:rPr>
          <w:szCs w:val="24"/>
          <w:lang w:eastAsia="lt-LT"/>
        </w:rPr>
      </w:pPr>
      <w:r w:rsidRPr="000C2167">
        <w:rPr>
          <w:szCs w:val="24"/>
        </w:rPr>
        <w:t xml:space="preserve">Suderinta su </w:t>
      </w:r>
      <w:r w:rsidR="008815A9" w:rsidRPr="000C2167">
        <w:rPr>
          <w:szCs w:val="24"/>
          <w:lang w:eastAsia="lt-LT"/>
        </w:rPr>
        <w:t>Nacionalini</w:t>
      </w:r>
      <w:r w:rsidR="008C58FC" w:rsidRPr="000C2167">
        <w:rPr>
          <w:szCs w:val="24"/>
          <w:lang w:eastAsia="lt-LT"/>
        </w:rPr>
        <w:t>u</w:t>
      </w:r>
      <w:r w:rsidR="008815A9" w:rsidRPr="000C2167">
        <w:rPr>
          <w:szCs w:val="24"/>
          <w:lang w:eastAsia="lt-LT"/>
        </w:rPr>
        <w:t xml:space="preserve"> visuomenės sveikatos centru prie Sveikatos apsaugos ministerijos</w:t>
      </w:r>
      <w:r w:rsidR="00902F92" w:rsidRPr="000C2167">
        <w:rPr>
          <w:szCs w:val="24"/>
          <w:lang w:eastAsia="lt-LT"/>
        </w:rPr>
        <w:t xml:space="preserve"> </w:t>
      </w:r>
      <w:r w:rsidR="008815A9" w:rsidRPr="000C2167">
        <w:rPr>
          <w:szCs w:val="24"/>
          <w:lang w:eastAsia="lt-LT"/>
        </w:rPr>
        <w:t xml:space="preserve"> </w:t>
      </w:r>
      <w:r w:rsidR="00935EFD">
        <w:rPr>
          <w:szCs w:val="24"/>
          <w:lang w:eastAsia="lt-LT"/>
        </w:rPr>
        <w:t>Šiaulių</w:t>
      </w:r>
      <w:r w:rsidR="008815A9" w:rsidRPr="000C2167">
        <w:rPr>
          <w:szCs w:val="24"/>
          <w:lang w:eastAsia="lt-LT"/>
        </w:rPr>
        <w:t xml:space="preserve"> departamentu </w:t>
      </w:r>
      <w:r w:rsidR="007C3275">
        <w:t>2025-07-03 raštu Nr. (6-11 14.3.12 Mr)2-26748</w:t>
      </w:r>
    </w:p>
    <w:p w14:paraId="529FC829" w14:textId="1159793A" w:rsidR="00DC4BB5" w:rsidRPr="00B107D3" w:rsidRDefault="003A27EB" w:rsidP="00902F92">
      <w:pPr>
        <w:pBdr>
          <w:top w:val="single" w:sz="4" w:space="1" w:color="auto"/>
        </w:pBdr>
        <w:jc w:val="center"/>
        <w:rPr>
          <w:sz w:val="20"/>
          <w:lang w:eastAsia="lt-LT"/>
        </w:rPr>
      </w:pPr>
      <w:r w:rsidRPr="00B107D3">
        <w:rPr>
          <w:sz w:val="20"/>
        </w:rPr>
        <w:t>(derinusios institucijos pavadinimas, suderinimo data</w:t>
      </w:r>
      <w:r w:rsidR="00A80757" w:rsidRPr="00B107D3">
        <w:rPr>
          <w:sz w:val="20"/>
        </w:rPr>
        <w:t>)</w:t>
      </w:r>
    </w:p>
    <w:p w14:paraId="2E74F2F3" w14:textId="77777777" w:rsidR="00DC4BB5" w:rsidRPr="00B107D3" w:rsidRDefault="00DC4BB5">
      <w:pPr>
        <w:widowControl w:val="0"/>
        <w:rPr>
          <w:bCs/>
          <w:color w:val="000000"/>
          <w:szCs w:val="24"/>
          <w:lang w:eastAsia="lt-LT"/>
        </w:rPr>
        <w:sectPr w:rsidR="00DC4BB5" w:rsidRPr="00B107D3" w:rsidSect="00F21E66">
          <w:footerReference w:type="default" r:id="rId10"/>
          <w:pgSz w:w="12240" w:h="15840" w:code="1"/>
          <w:pgMar w:top="851" w:right="1134" w:bottom="851" w:left="1701" w:header="720" w:footer="720" w:gutter="0"/>
          <w:cols w:space="720"/>
          <w:noEndnote/>
          <w:titlePg/>
          <w:docGrid w:linePitch="326"/>
        </w:sectPr>
      </w:pPr>
    </w:p>
    <w:p w14:paraId="5799177D" w14:textId="77777777" w:rsidR="00DC4BB5" w:rsidRPr="00B107D3" w:rsidRDefault="00DC4BB5" w:rsidP="00F0316E">
      <w:pPr>
        <w:widowControl w:val="0"/>
        <w:spacing w:line="240" w:lineRule="auto"/>
        <w:rPr>
          <w:bCs/>
          <w:szCs w:val="24"/>
          <w:lang w:eastAsia="lt-LT"/>
        </w:rPr>
      </w:pPr>
    </w:p>
    <w:p w14:paraId="2726EDA1" w14:textId="77777777" w:rsidR="00DC4BB5" w:rsidRPr="00B107D3" w:rsidRDefault="00683B0C" w:rsidP="00876C0C">
      <w:pPr>
        <w:spacing w:line="240" w:lineRule="auto"/>
        <w:jc w:val="center"/>
        <w:rPr>
          <w:b/>
          <w:szCs w:val="24"/>
          <w:lang w:eastAsia="lt-LT"/>
        </w:rPr>
      </w:pPr>
      <w:r w:rsidRPr="004C33A9">
        <w:rPr>
          <w:b/>
          <w:szCs w:val="24"/>
          <w:lang w:eastAsia="lt-LT"/>
        </w:rPr>
        <w:t>I. BENDROJI DALIS</w:t>
      </w:r>
    </w:p>
    <w:p w14:paraId="1B76FD73" w14:textId="77777777" w:rsidR="00DC4BB5" w:rsidRPr="00B107D3" w:rsidRDefault="00DC4BB5" w:rsidP="00F0316E">
      <w:pPr>
        <w:spacing w:line="240" w:lineRule="auto"/>
        <w:rPr>
          <w:b/>
          <w:szCs w:val="24"/>
          <w:lang w:eastAsia="lt-LT"/>
        </w:rPr>
      </w:pPr>
    </w:p>
    <w:p w14:paraId="2FDB60AB" w14:textId="3B25C6AC" w:rsidR="00F0316E" w:rsidRPr="0038375C" w:rsidRDefault="0038375C" w:rsidP="0038375C">
      <w:pPr>
        <w:widowControl w:val="0"/>
        <w:shd w:val="clear" w:color="000000" w:fill="auto"/>
        <w:spacing w:line="240" w:lineRule="auto"/>
        <w:rPr>
          <w:b/>
          <w:bCs/>
          <w:szCs w:val="24"/>
          <w:lang w:eastAsia="lt-LT"/>
        </w:rPr>
      </w:pPr>
      <w:r w:rsidRPr="0038375C">
        <w:rPr>
          <w:b/>
          <w:bCs/>
          <w:szCs w:val="24"/>
          <w:lang w:eastAsia="lt-LT"/>
        </w:rPr>
        <w:t>1.</w:t>
      </w:r>
      <w:r>
        <w:rPr>
          <w:b/>
          <w:bCs/>
          <w:szCs w:val="24"/>
          <w:lang w:eastAsia="lt-LT"/>
        </w:rPr>
        <w:t xml:space="preserve"> </w:t>
      </w:r>
      <w:r w:rsidR="00683B0C" w:rsidRPr="0038375C">
        <w:rPr>
          <w:b/>
          <w:bCs/>
          <w:szCs w:val="24"/>
          <w:lang w:eastAsia="lt-LT"/>
        </w:rPr>
        <w:t>Įrenginio pavadinimas, gamybos (projektinis) pajėgumas arba vardinė (nominali) šiluminė galia, vieta (adresas)</w:t>
      </w:r>
      <w:bookmarkStart w:id="0" w:name="_Hlk144886716"/>
    </w:p>
    <w:p w14:paraId="63843702" w14:textId="77777777" w:rsidR="009C5C56" w:rsidRDefault="009C5C56" w:rsidP="009C5C56">
      <w:pPr>
        <w:widowControl w:val="0"/>
        <w:spacing w:after="120"/>
        <w:rPr>
          <w:sz w:val="22"/>
          <w:szCs w:val="22"/>
        </w:rPr>
      </w:pPr>
    </w:p>
    <w:p w14:paraId="0B94DAFA" w14:textId="6673CDB9" w:rsidR="009C5C56" w:rsidRPr="009C5C56" w:rsidRDefault="009C5C56" w:rsidP="00C109B5">
      <w:pPr>
        <w:widowControl w:val="0"/>
        <w:rPr>
          <w:szCs w:val="24"/>
        </w:rPr>
      </w:pPr>
      <w:r w:rsidRPr="009C5C56">
        <w:rPr>
          <w:szCs w:val="24"/>
        </w:rPr>
        <w:t>UAB „Senergita“ biodujų</w:t>
      </w:r>
      <w:r w:rsidR="006B0978">
        <w:rPr>
          <w:szCs w:val="24"/>
        </w:rPr>
        <w:t>/biometano</w:t>
      </w:r>
      <w:r w:rsidRPr="009C5C56">
        <w:rPr>
          <w:szCs w:val="24"/>
        </w:rPr>
        <w:t xml:space="preserve"> jėgainė eksploatuojama 11,5329 ha ploto sklypo (unikalus Nr. 4400-0859-7313, kadastro Nr. 5448/0002:419 Pagryžuvio k.v.), nuosavybės teise priklausančio UAB IDAVANG, 2,465 ha ploto dalyje pagal nuomos sutartį. Pagrindinė tikslinė žemės sklypo, esančio adresu:  Kelmės r. sav., Tytuvėnų apylinkių sen., Kiškonių k. 12, naudojimo paskirtis – žemės ūkio, naudojimo būdas – Specializuotų sodininkystės, gėlininkystės, šiltnamių, medelynų ir kitų specializuotų ūkių žemės sklypai. Biodujų jėgainės vieta žemės sklype yra šalia veikiančio UAB IDAVANG Sajas kiaulių auginimo komplekso pastatų ir atvirų srutų lagūnų. </w:t>
      </w:r>
    </w:p>
    <w:p w14:paraId="68A1679C" w14:textId="77777777" w:rsidR="009C5C56" w:rsidRPr="00B6261C" w:rsidRDefault="009C5C56" w:rsidP="00B6261C">
      <w:pPr>
        <w:widowControl w:val="0"/>
        <w:shd w:val="clear" w:color="000000" w:fill="auto"/>
        <w:rPr>
          <w:szCs w:val="24"/>
        </w:rPr>
      </w:pPr>
      <w:r w:rsidRPr="009C5C56">
        <w:rPr>
          <w:szCs w:val="24"/>
        </w:rPr>
        <w:t xml:space="preserve">Biodujų jėgainės sklypas pietinėje ir rytinėje pusėse ribojasi su UAB IDAVANG įmonės teritorija. Pietinėje pusėje yra rajoninis kelias Pavydai – Pagryžuvys – Tytuvinėliai (2126). Atstumai nuo biodujų jėgainės teritorijos iki Kiškonių kaimo – apie 1,4 km pietų kryptimi. PŪV sklypas yra Kelmės r. sav., Tytuvėnų apylinkių sen., Kiškonių kaime. Atstumai nuo biodujų jėgainės teritorijos iki Kaimalė kaimo – apie 1,7 km pietvakarių kryptimi, artimiausia gyvenamoji sodyba (Kiškonių k. 7, 86208 Kiškoniai, Tytuvėnų apylinkių sen., Kelmės r. sav.) – už apie 920 m pietų kryptimi. Artimiausia </w:t>
      </w:r>
      <w:r w:rsidRPr="00B6261C">
        <w:rPr>
          <w:szCs w:val="24"/>
        </w:rPr>
        <w:t xml:space="preserve">įmonė UAB ,,Idavang“. </w:t>
      </w:r>
    </w:p>
    <w:p w14:paraId="0AB37090" w14:textId="5FDDF846" w:rsidR="00B6261C" w:rsidRPr="00B6261C" w:rsidRDefault="00B6261C" w:rsidP="00B6261C">
      <w:pPr>
        <w:keepLines/>
        <w:widowControl w:val="0"/>
        <w:adjustRightInd w:val="0"/>
        <w:textAlignment w:val="baseline"/>
        <w:rPr>
          <w:rFonts w:eastAsiaTheme="minorEastAsia"/>
          <w:kern w:val="2"/>
          <w:szCs w:val="24"/>
          <w14:ligatures w14:val="standardContextual"/>
        </w:rPr>
      </w:pPr>
      <w:r w:rsidRPr="00B6261C">
        <w:rPr>
          <w:rFonts w:eastAsiaTheme="minorEastAsia"/>
          <w:kern w:val="2"/>
          <w:szCs w:val="24"/>
          <w14:ligatures w14:val="standardContextual"/>
        </w:rPr>
        <w:t>Biodujų jėgainėje vykdoma šiluminės ir elektros energijos gamyba, deginant biodujas, susidariusias mėšlo (srutų), biologiškai skaidžių atliekų ir/ar biomasės anaerobinio apdorojimo trijuose bioreaktoriuose metu.</w:t>
      </w:r>
      <w:bookmarkStart w:id="1" w:name="_Hlk193976618"/>
      <w:r w:rsidRPr="00B6261C">
        <w:rPr>
          <w:rFonts w:eastAsiaTheme="minorEastAsia"/>
          <w:kern w:val="2"/>
          <w:szCs w:val="24"/>
          <w14:ligatures w14:val="standardContextual"/>
        </w:rPr>
        <w:t xml:space="preserve"> </w:t>
      </w:r>
      <w:bookmarkEnd w:id="1"/>
      <w:r w:rsidR="00E7184D">
        <w:rPr>
          <w:rFonts w:eastAsiaTheme="minorEastAsia"/>
          <w:kern w:val="2"/>
          <w:szCs w:val="24"/>
          <w14:ligatures w14:val="standardContextual"/>
        </w:rPr>
        <w:t>Į</w:t>
      </w:r>
      <w:r w:rsidRPr="00B6261C">
        <w:rPr>
          <w:rFonts w:eastAsiaTheme="minorEastAsia"/>
          <w:kern w:val="2"/>
          <w:szCs w:val="24"/>
          <w14:ligatures w14:val="standardContextual"/>
        </w:rPr>
        <w:t>monė gali pagaminti iki 4,015 mln. Nm</w:t>
      </w:r>
      <w:r w:rsidRPr="00B6261C">
        <w:rPr>
          <w:rFonts w:eastAsiaTheme="minorEastAsia"/>
          <w:kern w:val="2"/>
          <w:szCs w:val="24"/>
          <w:vertAlign w:val="superscript"/>
          <w14:ligatures w14:val="standardContextual"/>
        </w:rPr>
        <w:t>3</w:t>
      </w:r>
      <w:r w:rsidRPr="00B6261C">
        <w:rPr>
          <w:rFonts w:eastAsiaTheme="minorEastAsia"/>
          <w:kern w:val="2"/>
          <w:szCs w:val="24"/>
          <w14:ligatures w14:val="standardContextual"/>
        </w:rPr>
        <w:t xml:space="preserve"> biodujų. Pagamintos dujos panaudojamos kogeneraciniuose įrenginiuose elektros energijos generavimui (8 200 MWh/metus) ir šiluminės energijos (8 400 MWh/metus) gamybai.</w:t>
      </w:r>
      <w:r w:rsidR="00E7184D" w:rsidRPr="00E7184D">
        <w:rPr>
          <w:rFonts w:eastAsiaTheme="minorEastAsia"/>
          <w:kern w:val="2"/>
          <w:szCs w:val="24"/>
          <w14:ligatures w14:val="standardContextual"/>
        </w:rPr>
        <w:t xml:space="preserve"> </w:t>
      </w:r>
      <w:r w:rsidR="00E7184D" w:rsidRPr="00B6261C">
        <w:rPr>
          <w:rFonts w:eastAsiaTheme="minorEastAsia"/>
          <w:kern w:val="2"/>
          <w:szCs w:val="24"/>
          <w14:ligatures w14:val="standardContextual"/>
        </w:rPr>
        <w:t>UAB ,,Senergita“ papildomai į</w:t>
      </w:r>
      <w:r w:rsidR="00E7184D">
        <w:rPr>
          <w:rFonts w:eastAsiaTheme="minorEastAsia"/>
          <w:kern w:val="2"/>
          <w:szCs w:val="24"/>
          <w14:ligatures w14:val="standardContextual"/>
        </w:rPr>
        <w:t>rengė</w:t>
      </w:r>
      <w:r w:rsidR="00E7184D" w:rsidRPr="00B6261C">
        <w:rPr>
          <w:rFonts w:eastAsiaTheme="minorEastAsia"/>
          <w:kern w:val="2"/>
          <w:szCs w:val="24"/>
          <w14:ligatures w14:val="standardContextual"/>
        </w:rPr>
        <w:t xml:space="preserve"> biodujų išgryninimo (išvalymo) įrenginius iki gamtinėms dujoms (biometanui) keliamų reikalavimų. Įmonė planuoja išgryninti (išvalyti) 4,015 mln. Nm</w:t>
      </w:r>
      <w:r w:rsidR="00E7184D" w:rsidRPr="00B6261C">
        <w:rPr>
          <w:szCs w:val="24"/>
          <w:vertAlign w:val="superscript"/>
          <w:lang w:eastAsia="lt-LT"/>
        </w:rPr>
        <w:t>3</w:t>
      </w:r>
      <w:r w:rsidR="00E7184D" w:rsidRPr="00B6261C">
        <w:rPr>
          <w:rFonts w:eastAsiaTheme="minorEastAsia"/>
          <w:kern w:val="2"/>
          <w:szCs w:val="24"/>
          <w14:ligatures w14:val="standardContextual"/>
        </w:rPr>
        <w:t xml:space="preserve"> biodujų iki gamtinėms dujoms keliamų reikalavimų ir dujas parduoti (2,208 ml. Nm</w:t>
      </w:r>
      <w:r w:rsidR="00E7184D" w:rsidRPr="00B6261C">
        <w:rPr>
          <w:rFonts w:eastAsiaTheme="minorEastAsia"/>
          <w:kern w:val="2"/>
          <w:szCs w:val="24"/>
          <w:vertAlign w:val="superscript"/>
          <w14:ligatures w14:val="standardContextual"/>
        </w:rPr>
        <w:t>3</w:t>
      </w:r>
      <w:r w:rsidR="00E7184D" w:rsidRPr="00B6261C">
        <w:rPr>
          <w:rFonts w:eastAsiaTheme="minorEastAsia"/>
          <w:kern w:val="2"/>
          <w:szCs w:val="24"/>
          <w14:ligatures w14:val="standardContextual"/>
        </w:rPr>
        <w:t>).</w:t>
      </w:r>
    </w:p>
    <w:p w14:paraId="3A72F314" w14:textId="346D10BD" w:rsidR="00FC535A" w:rsidRPr="00D50B26" w:rsidRDefault="00FC535A" w:rsidP="00D50B26">
      <w:pPr>
        <w:widowControl w:val="0"/>
        <w:shd w:val="clear" w:color="000000" w:fill="auto"/>
        <w:rPr>
          <w:szCs w:val="24"/>
        </w:rPr>
      </w:pPr>
      <w:r w:rsidRPr="00D50B26">
        <w:rPr>
          <w:szCs w:val="24"/>
        </w:rPr>
        <w:t>Artimiausia gyvenamoji sodyba (Kiškonių k. 7, 86208 Kiškoniai, Tytuvėnų apylinkių sen., Kelmės r. sav.) nuo biodujų jėgainės teritorijos nutolusi apie 920 m į pietus. Sodininkų bendrijų, viešbučių, kultūros, mokslo, gydymo, poilsio, religinės paskirties, su apgyvendinimu susijusių specialiosios paskirties pastatų, vadovaujantis Regionų informacinės aplinkos (toliau – REGIA) žemėlapio duomenimis, artimoje aplinkoje nėra.</w:t>
      </w:r>
    </w:p>
    <w:p w14:paraId="66E42C17" w14:textId="6FE0EFD0" w:rsidR="00FC535A" w:rsidRPr="00D50B26" w:rsidRDefault="00FC535A" w:rsidP="00D50B26">
      <w:pPr>
        <w:pStyle w:val="Default"/>
        <w:rPr>
          <w:rFonts w:ascii="Times New Roman" w:hAnsi="Times New Roman" w:cs="Times New Roman"/>
        </w:rPr>
      </w:pPr>
      <w:r w:rsidRPr="00D50B26">
        <w:rPr>
          <w:rFonts w:ascii="Times New Roman" w:hAnsi="Times New Roman" w:cs="Times New Roman"/>
        </w:rPr>
        <w:t>Artimiau</w:t>
      </w:r>
      <w:r w:rsidR="00791DD1">
        <w:rPr>
          <w:rFonts w:ascii="Times New Roman" w:hAnsi="Times New Roman" w:cs="Times New Roman"/>
        </w:rPr>
        <w:t>sios įstaigos</w:t>
      </w:r>
      <w:r w:rsidRPr="00D50B26">
        <w:rPr>
          <w:rFonts w:ascii="Times New Roman" w:hAnsi="Times New Roman" w:cs="Times New Roman"/>
        </w:rPr>
        <w:t>:</w:t>
      </w:r>
    </w:p>
    <w:p w14:paraId="5A7C68C9" w14:textId="2B136D8E" w:rsidR="00FC535A" w:rsidRPr="00D50B26" w:rsidRDefault="00FC535A" w:rsidP="00D50B26">
      <w:pPr>
        <w:pStyle w:val="Default"/>
        <w:numPr>
          <w:ilvl w:val="0"/>
          <w:numId w:val="47"/>
        </w:numPr>
        <w:spacing w:line="240" w:lineRule="auto"/>
        <w:ind w:left="1332" w:hanging="357"/>
        <w:rPr>
          <w:rFonts w:ascii="Times New Roman" w:hAnsi="Times New Roman" w:cs="Times New Roman"/>
        </w:rPr>
      </w:pPr>
      <w:r w:rsidRPr="00D50B26">
        <w:rPr>
          <w:rFonts w:ascii="Times New Roman" w:hAnsi="Times New Roman" w:cs="Times New Roman"/>
        </w:rPr>
        <w:t>Pagryžuvio pradinė mokykla (Pagryžuvys, 86207 Kelmės r. sav.), esanti į pietvakarių pusę apytiksliai už 3,5 km nuo UAB „Senergita“ sklypo</w:t>
      </w:r>
      <w:r w:rsidR="00D8103E">
        <w:rPr>
          <w:rFonts w:ascii="Times New Roman" w:hAnsi="Times New Roman" w:cs="Times New Roman"/>
        </w:rPr>
        <w:t>.</w:t>
      </w:r>
    </w:p>
    <w:p w14:paraId="71CCDF94" w14:textId="7F3D71A7" w:rsidR="00FC535A" w:rsidRPr="00D50B26" w:rsidRDefault="00FC535A" w:rsidP="00D50B26">
      <w:pPr>
        <w:pStyle w:val="Default"/>
        <w:numPr>
          <w:ilvl w:val="0"/>
          <w:numId w:val="47"/>
        </w:numPr>
        <w:spacing w:line="240" w:lineRule="auto"/>
        <w:ind w:left="1332" w:hanging="357"/>
        <w:rPr>
          <w:rFonts w:ascii="Times New Roman" w:hAnsi="Times New Roman" w:cs="Times New Roman"/>
        </w:rPr>
      </w:pPr>
      <w:r w:rsidRPr="00D50B26">
        <w:rPr>
          <w:rFonts w:ascii="Times New Roman" w:hAnsi="Times New Roman" w:cs="Times New Roman"/>
        </w:rPr>
        <w:t>Tytuvėnų pirminės sveikatos priežiūros centras (J. Basanavičiaus g. 6, Tytuvėnai, 86488 Kelmės r. sav.) – nuo UAB „Senergita“ sklypo nutolusi apie 4,9 km į pietryčių pusę</w:t>
      </w:r>
      <w:r w:rsidR="00D8103E">
        <w:rPr>
          <w:rFonts w:ascii="Times New Roman" w:hAnsi="Times New Roman" w:cs="Times New Roman"/>
        </w:rPr>
        <w:t>.</w:t>
      </w:r>
    </w:p>
    <w:p w14:paraId="5BAA1492" w14:textId="2E8A6F66" w:rsidR="00FC535A" w:rsidRPr="00D50B26" w:rsidRDefault="00FC535A" w:rsidP="00D50B26">
      <w:pPr>
        <w:pStyle w:val="Default"/>
        <w:numPr>
          <w:ilvl w:val="0"/>
          <w:numId w:val="47"/>
        </w:numPr>
        <w:spacing w:line="240" w:lineRule="auto"/>
        <w:ind w:left="1332" w:hanging="357"/>
        <w:rPr>
          <w:rFonts w:ascii="Times New Roman" w:hAnsi="Times New Roman" w:cs="Times New Roman"/>
        </w:rPr>
      </w:pPr>
      <w:r w:rsidRPr="00D50B26">
        <w:rPr>
          <w:rFonts w:ascii="Times New Roman" w:hAnsi="Times New Roman" w:cs="Times New Roman"/>
        </w:rPr>
        <w:lastRenderedPageBreak/>
        <w:t>Nakvynė Tytuvėnuose (J. Basanavičiaus g. 2A, Tytuvėnai, 86486 Kelmės r. sav.) – nuo UAB „Senergita“ sklypo nutolusi apie 5,0 km į pietryčius</w:t>
      </w:r>
      <w:r w:rsidR="00D8103E">
        <w:rPr>
          <w:rFonts w:ascii="Times New Roman" w:hAnsi="Times New Roman" w:cs="Times New Roman"/>
        </w:rPr>
        <w:t>.</w:t>
      </w:r>
    </w:p>
    <w:p w14:paraId="26E3FCC8" w14:textId="302BEE78" w:rsidR="00FC535A" w:rsidRPr="00D50B26" w:rsidRDefault="00FC535A" w:rsidP="00D50B26">
      <w:pPr>
        <w:pStyle w:val="Default"/>
        <w:numPr>
          <w:ilvl w:val="0"/>
          <w:numId w:val="47"/>
        </w:numPr>
        <w:spacing w:line="240" w:lineRule="auto"/>
        <w:ind w:left="1332" w:hanging="357"/>
        <w:rPr>
          <w:rFonts w:ascii="Times New Roman" w:hAnsi="Times New Roman" w:cs="Times New Roman"/>
        </w:rPr>
      </w:pPr>
      <w:r w:rsidRPr="00D50B26">
        <w:rPr>
          <w:rFonts w:ascii="Times New Roman" w:hAnsi="Times New Roman" w:cs="Times New Roman"/>
        </w:rPr>
        <w:t>Tytuvėnų Kristaus Gelbėtojo koplyčia (Kaštonų g. 2, Tytuvėnai, 86486 Kelmės r. sav.) – nuo UAB „Senergita“ sklypo nutolusi apie 4,8 km į pietryčius</w:t>
      </w:r>
      <w:r w:rsidR="00D8103E">
        <w:rPr>
          <w:rFonts w:ascii="Times New Roman" w:hAnsi="Times New Roman" w:cs="Times New Roman"/>
        </w:rPr>
        <w:t>.</w:t>
      </w:r>
    </w:p>
    <w:p w14:paraId="13655309" w14:textId="5AF7C072" w:rsidR="00FC535A" w:rsidRPr="00D50B26" w:rsidRDefault="00FC535A" w:rsidP="00D50B26">
      <w:pPr>
        <w:pStyle w:val="Default"/>
        <w:numPr>
          <w:ilvl w:val="0"/>
          <w:numId w:val="47"/>
        </w:numPr>
        <w:spacing w:line="240" w:lineRule="auto"/>
        <w:ind w:left="1332" w:hanging="357"/>
        <w:rPr>
          <w:rFonts w:ascii="Times New Roman" w:hAnsi="Times New Roman" w:cs="Times New Roman"/>
        </w:rPr>
      </w:pPr>
      <w:r w:rsidRPr="00D50B26">
        <w:rPr>
          <w:rFonts w:ascii="Times New Roman" w:hAnsi="Times New Roman" w:cs="Times New Roman"/>
        </w:rPr>
        <w:t>Miško muziejus– nuo UAB „Senergita“ sklypo nutolęs apie 5,0 km į pietryčius</w:t>
      </w:r>
      <w:r w:rsidR="00D8103E">
        <w:rPr>
          <w:rFonts w:ascii="Times New Roman" w:hAnsi="Times New Roman" w:cs="Times New Roman"/>
        </w:rPr>
        <w:t>.</w:t>
      </w:r>
    </w:p>
    <w:p w14:paraId="312F3399" w14:textId="7CA1D7AD" w:rsidR="00FC535A" w:rsidRPr="00D50B26" w:rsidRDefault="00FC535A" w:rsidP="00D50B26">
      <w:pPr>
        <w:pStyle w:val="Default"/>
        <w:numPr>
          <w:ilvl w:val="0"/>
          <w:numId w:val="47"/>
        </w:numPr>
        <w:spacing w:line="240" w:lineRule="auto"/>
        <w:ind w:left="1332" w:hanging="357"/>
        <w:rPr>
          <w:rFonts w:ascii="Times New Roman" w:hAnsi="Times New Roman" w:cs="Times New Roman"/>
        </w:rPr>
      </w:pPr>
      <w:r w:rsidRPr="00D50B26">
        <w:rPr>
          <w:rFonts w:ascii="Times New Roman" w:hAnsi="Times New Roman" w:cs="Times New Roman"/>
        </w:rPr>
        <w:t>Tytuvėnų dvaro sodybos fragmentai (kodas 204), esantis apie 1,7 km į rytus</w:t>
      </w:r>
      <w:r w:rsidR="00D8103E">
        <w:rPr>
          <w:rFonts w:ascii="Times New Roman" w:hAnsi="Times New Roman" w:cs="Times New Roman"/>
        </w:rPr>
        <w:t>.</w:t>
      </w:r>
    </w:p>
    <w:p w14:paraId="405AD600" w14:textId="00362093" w:rsidR="00FC535A" w:rsidRPr="00210F95" w:rsidRDefault="00FC535A" w:rsidP="00210F95">
      <w:pPr>
        <w:pStyle w:val="Default"/>
        <w:numPr>
          <w:ilvl w:val="0"/>
          <w:numId w:val="47"/>
        </w:numPr>
        <w:spacing w:line="240" w:lineRule="auto"/>
        <w:ind w:left="1332" w:hanging="357"/>
        <w:rPr>
          <w:rFonts w:ascii="Times New Roman" w:hAnsi="Times New Roman" w:cs="Times New Roman"/>
        </w:rPr>
      </w:pPr>
      <w:r w:rsidRPr="00D50B26">
        <w:rPr>
          <w:rFonts w:ascii="Times New Roman" w:hAnsi="Times New Roman" w:cs="Times New Roman"/>
        </w:rPr>
        <w:t>UAB „Idavang“ Sajas padalinys kiaulių auginimo kompleksas (Kiškonių k. 12), ribojasi su UAB ,,Senergita“ vieta</w:t>
      </w:r>
      <w:r w:rsidR="00D8103E">
        <w:rPr>
          <w:rFonts w:ascii="Times New Roman" w:hAnsi="Times New Roman" w:cs="Times New Roman"/>
        </w:rPr>
        <w:t>.</w:t>
      </w:r>
    </w:p>
    <w:p w14:paraId="77D097C3" w14:textId="202DC867" w:rsidR="00FC535A" w:rsidRPr="00D50B26" w:rsidRDefault="00210F95" w:rsidP="00D50B26">
      <w:pPr>
        <w:pStyle w:val="Default"/>
        <w:widowControl w:val="0"/>
        <w:numPr>
          <w:ilvl w:val="0"/>
          <w:numId w:val="47"/>
        </w:numPr>
        <w:shd w:val="clear" w:color="000000" w:fill="auto"/>
        <w:spacing w:line="240" w:lineRule="auto"/>
        <w:ind w:left="1332" w:hanging="357"/>
        <w:rPr>
          <w:rFonts w:ascii="Times New Roman" w:hAnsi="Times New Roman" w:cs="Times New Roman"/>
        </w:rPr>
      </w:pPr>
      <w:r>
        <w:rPr>
          <w:rFonts w:ascii="Times New Roman" w:hAnsi="Times New Roman" w:cs="Times New Roman"/>
        </w:rPr>
        <w:t>S</w:t>
      </w:r>
      <w:r w:rsidR="00FC535A" w:rsidRPr="00D50B26">
        <w:rPr>
          <w:rFonts w:ascii="Times New Roman" w:hAnsi="Times New Roman" w:cs="Times New Roman"/>
        </w:rPr>
        <w:t>varbi Natura 2000 teritorija – Paežerio miškas IV, esantis apie 1,5 km atstumu į šiaurės-rytus</w:t>
      </w:r>
      <w:r w:rsidR="00D8103E">
        <w:rPr>
          <w:rFonts w:ascii="Times New Roman" w:hAnsi="Times New Roman" w:cs="Times New Roman"/>
        </w:rPr>
        <w:t>.</w:t>
      </w:r>
    </w:p>
    <w:p w14:paraId="185B04E9" w14:textId="23C8439A" w:rsidR="00FC535A" w:rsidRPr="00D50B26" w:rsidRDefault="00FC535A" w:rsidP="00D50B26">
      <w:pPr>
        <w:pStyle w:val="Default"/>
        <w:widowControl w:val="0"/>
        <w:numPr>
          <w:ilvl w:val="0"/>
          <w:numId w:val="47"/>
        </w:numPr>
        <w:shd w:val="clear" w:color="000000" w:fill="auto"/>
        <w:spacing w:line="240" w:lineRule="auto"/>
        <w:ind w:left="1332" w:hanging="357"/>
        <w:rPr>
          <w:rFonts w:ascii="Times New Roman" w:hAnsi="Times New Roman" w:cs="Times New Roman"/>
        </w:rPr>
      </w:pPr>
      <w:r w:rsidRPr="00D50B26">
        <w:rPr>
          <w:rFonts w:ascii="Times New Roman" w:hAnsi="Times New Roman" w:cs="Times New Roman"/>
        </w:rPr>
        <w:t>Tytuvėnų regioninis parkas, esantis apie 1,2 km į rytus.</w:t>
      </w:r>
    </w:p>
    <w:p w14:paraId="63A56A7E" w14:textId="1E45B9AF" w:rsidR="00210F95" w:rsidRPr="00D50B26" w:rsidRDefault="000A3E17" w:rsidP="000A3E17">
      <w:pPr>
        <w:pStyle w:val="Default"/>
        <w:spacing w:line="240" w:lineRule="auto"/>
        <w:rPr>
          <w:rFonts w:ascii="Times New Roman" w:hAnsi="Times New Roman" w:cs="Times New Roman"/>
        </w:rPr>
      </w:pPr>
      <w:r>
        <w:rPr>
          <w:rFonts w:ascii="Times New Roman" w:hAnsi="Times New Roman" w:cs="Times New Roman"/>
        </w:rPr>
        <w:t>K</w:t>
      </w:r>
      <w:r w:rsidR="00210F95" w:rsidRPr="00D50B26">
        <w:rPr>
          <w:rFonts w:ascii="Times New Roman" w:hAnsi="Times New Roman" w:cs="Times New Roman"/>
        </w:rPr>
        <w:t>analizuotas</w:t>
      </w:r>
      <w:r w:rsidR="00210F95" w:rsidRPr="00D50B26">
        <w:rPr>
          <w:rFonts w:ascii="Times New Roman" w:hAnsi="Times New Roman" w:cs="Times New Roman"/>
          <w:b/>
          <w:bCs/>
          <w:i/>
          <w:iCs/>
        </w:rPr>
        <w:t xml:space="preserve"> </w:t>
      </w:r>
      <w:r w:rsidR="00210F95" w:rsidRPr="00D50B26">
        <w:rPr>
          <w:rFonts w:ascii="Times New Roman" w:hAnsi="Times New Roman" w:cs="Times New Roman"/>
        </w:rPr>
        <w:t>Vengrės upelis, pratekantis šiaurinėje UAB „Senergita“ pusėje. UAB „Senergita“ sklypas nepatenka į šio upelio apsaugos juostą ir zoną.</w:t>
      </w:r>
    </w:p>
    <w:p w14:paraId="5BF34E9F" w14:textId="28D3B552" w:rsidR="00210F95" w:rsidRPr="00D50B26" w:rsidRDefault="000A3E17" w:rsidP="000A3E17">
      <w:pPr>
        <w:pStyle w:val="Default"/>
        <w:widowControl w:val="0"/>
        <w:shd w:val="clear" w:color="000000" w:fill="auto"/>
        <w:spacing w:line="240" w:lineRule="auto"/>
        <w:rPr>
          <w:rFonts w:ascii="Times New Roman" w:hAnsi="Times New Roman" w:cs="Times New Roman"/>
          <w:b/>
          <w:bCs/>
        </w:rPr>
      </w:pPr>
      <w:r>
        <w:rPr>
          <w:rFonts w:ascii="Times New Roman" w:hAnsi="Times New Roman" w:cs="Times New Roman"/>
        </w:rPr>
        <w:t>N</w:t>
      </w:r>
      <w:r w:rsidR="00210F95" w:rsidRPr="00D50B26">
        <w:rPr>
          <w:rFonts w:ascii="Times New Roman" w:hAnsi="Times New Roman" w:cs="Times New Roman"/>
        </w:rPr>
        <w:t>audojama gėlo vandens vandenvietė – UAB IDAVANG Kiškonių (Sajas) padalinio (Nr. 3928), esanti apie 700 m atstumu į pietryčius pusę. UAB „Senergita“ sklypas nepatenka į šios vandenvietės apsaugos zonas</w:t>
      </w:r>
      <w:r>
        <w:rPr>
          <w:rFonts w:ascii="Times New Roman" w:hAnsi="Times New Roman" w:cs="Times New Roman"/>
        </w:rPr>
        <w:t>.</w:t>
      </w:r>
    </w:p>
    <w:p w14:paraId="1C3533B3" w14:textId="32A73791" w:rsidR="00EE5583" w:rsidRPr="00B107D3" w:rsidRDefault="00171B45" w:rsidP="00171B45">
      <w:pPr>
        <w:widowControl w:val="0"/>
        <w:shd w:val="clear" w:color="000000" w:fill="auto"/>
        <w:jc w:val="left"/>
        <w:rPr>
          <w:szCs w:val="24"/>
        </w:rPr>
      </w:pPr>
      <w:r w:rsidRPr="00B107D3">
        <w:rPr>
          <w:szCs w:val="24"/>
        </w:rPr>
        <w:t xml:space="preserve">                       </w:t>
      </w:r>
    </w:p>
    <w:p w14:paraId="13E99351" w14:textId="33C736A5" w:rsidR="002B1230" w:rsidRPr="00B107D3" w:rsidRDefault="002B1230" w:rsidP="002B1230">
      <w:pPr>
        <w:rPr>
          <w:b/>
          <w:bCs/>
          <w:szCs w:val="24"/>
          <w:lang w:eastAsia="lt-LT"/>
        </w:rPr>
      </w:pPr>
      <w:r w:rsidRPr="00B107D3">
        <w:rPr>
          <w:b/>
          <w:bCs/>
          <w:szCs w:val="24"/>
          <w:lang w:eastAsia="lt-LT"/>
        </w:rPr>
        <w:t>2. Ūkinės veiklos aprašymas</w:t>
      </w:r>
    </w:p>
    <w:p w14:paraId="1A2268E3" w14:textId="77777777" w:rsidR="008511C6" w:rsidRDefault="008511C6" w:rsidP="008511C6">
      <w:pPr>
        <w:keepLines/>
        <w:widowControl w:val="0"/>
        <w:adjustRightInd w:val="0"/>
        <w:textAlignment w:val="baseline"/>
        <w:rPr>
          <w:rFonts w:eastAsiaTheme="minorHAnsi"/>
          <w:kern w:val="2"/>
          <w:sz w:val="22"/>
          <w:szCs w:val="22"/>
          <w14:ligatures w14:val="standardContextual"/>
        </w:rPr>
      </w:pPr>
    </w:p>
    <w:p w14:paraId="163B0C7B" w14:textId="686681E1" w:rsidR="00200440" w:rsidRPr="00CF1544" w:rsidRDefault="00200440" w:rsidP="00CF1544">
      <w:pPr>
        <w:keepLines/>
        <w:widowControl w:val="0"/>
        <w:adjustRightInd w:val="0"/>
        <w:textAlignment w:val="baseline"/>
        <w:rPr>
          <w:rFonts w:eastAsiaTheme="minorEastAsia"/>
          <w:kern w:val="2"/>
          <w:szCs w:val="24"/>
          <w14:ligatures w14:val="standardContextual"/>
        </w:rPr>
      </w:pPr>
      <w:r w:rsidRPr="00CF1544">
        <w:rPr>
          <w:rFonts w:eastAsiaTheme="minorEastAsia"/>
          <w:kern w:val="2"/>
          <w:szCs w:val="24"/>
          <w14:ligatures w14:val="standardContextual"/>
        </w:rPr>
        <w:t>Per metus biodujų jėgainėje, anaerobiškai skaidant mėšlą (45 000 tonų), biologiškai skaidžias atliekas (14 464 tonų) ir biomasę (4 821 tonų), pagaminama ir sudeginama 4,015 mln. Nm</w:t>
      </w:r>
      <w:r w:rsidRPr="00CF1544">
        <w:rPr>
          <w:rFonts w:eastAsiaTheme="minorEastAsia"/>
          <w:kern w:val="2"/>
          <w:szCs w:val="24"/>
          <w:vertAlign w:val="superscript"/>
          <w14:ligatures w14:val="standardContextual"/>
        </w:rPr>
        <w:t>3</w:t>
      </w:r>
      <w:r w:rsidRPr="00CF1544">
        <w:rPr>
          <w:rFonts w:eastAsiaTheme="minorEastAsia"/>
          <w:kern w:val="2"/>
          <w:szCs w:val="24"/>
          <w14:ligatures w14:val="standardContextual"/>
        </w:rPr>
        <w:t xml:space="preserve"> biodujų. UAB ,,Senergita“ </w:t>
      </w:r>
      <w:r w:rsidR="00F00282" w:rsidRPr="00CF1544">
        <w:rPr>
          <w:rFonts w:eastAsiaTheme="minorEastAsia"/>
          <w:kern w:val="2"/>
          <w:szCs w:val="24"/>
          <w14:ligatures w14:val="standardContextual"/>
        </w:rPr>
        <w:t>įrengė</w:t>
      </w:r>
      <w:r w:rsidRPr="00CF1544">
        <w:rPr>
          <w:szCs w:val="24"/>
        </w:rPr>
        <w:t xml:space="preserve"> </w:t>
      </w:r>
      <w:r w:rsidRPr="00CF1544">
        <w:rPr>
          <w:rFonts w:eastAsiaTheme="minorEastAsia"/>
          <w:kern w:val="2"/>
          <w:szCs w:val="24"/>
          <w14:ligatures w14:val="standardContextual"/>
        </w:rPr>
        <w:t>alternatyvų biodujų panaudojimo būdą – biodujų išgryninimą iki biometano (2,208 mln. Nm</w:t>
      </w:r>
      <w:r w:rsidRPr="00CF1544">
        <w:rPr>
          <w:rFonts w:eastAsiaTheme="minorEastAsia"/>
          <w:kern w:val="2"/>
          <w:szCs w:val="24"/>
          <w:vertAlign w:val="superscript"/>
          <w14:ligatures w14:val="standardContextual"/>
        </w:rPr>
        <w:t>3</w:t>
      </w:r>
      <w:r w:rsidRPr="00CF1544">
        <w:rPr>
          <w:rFonts w:eastAsiaTheme="minorEastAsia"/>
          <w:kern w:val="2"/>
          <w:szCs w:val="24"/>
          <w14:ligatures w14:val="standardContextual"/>
        </w:rPr>
        <w:t>/metus), kuris atitik</w:t>
      </w:r>
      <w:r w:rsidR="00CF1544" w:rsidRPr="00CF1544">
        <w:rPr>
          <w:rFonts w:eastAsiaTheme="minorEastAsia"/>
          <w:kern w:val="2"/>
          <w:szCs w:val="24"/>
          <w14:ligatures w14:val="standardContextual"/>
        </w:rPr>
        <w:t>s</w:t>
      </w:r>
      <w:r w:rsidRPr="00CF1544">
        <w:rPr>
          <w:rFonts w:eastAsiaTheme="minorEastAsia"/>
          <w:kern w:val="2"/>
          <w:szCs w:val="24"/>
          <w14:ligatures w14:val="standardContextual"/>
        </w:rPr>
        <w:t xml:space="preserve"> keliamus kokybės reikalavimus ir galė</w:t>
      </w:r>
      <w:r w:rsidR="00CF1544" w:rsidRPr="00CF1544">
        <w:rPr>
          <w:rFonts w:eastAsiaTheme="minorEastAsia"/>
          <w:kern w:val="2"/>
          <w:szCs w:val="24"/>
          <w14:ligatures w14:val="standardContextual"/>
        </w:rPr>
        <w:t>s</w:t>
      </w:r>
      <w:r w:rsidRPr="00CF1544">
        <w:rPr>
          <w:rFonts w:eastAsiaTheme="minorEastAsia"/>
          <w:kern w:val="2"/>
          <w:szCs w:val="24"/>
          <w14:ligatures w14:val="standardContextual"/>
        </w:rPr>
        <w:t xml:space="preserve"> būti tiekiamas į gamtinių dujų tinklą. Šis sprendimas leis efektyviau išnaudoti biodujų potencialą ir prisidės prie tvaresnės energetikos plėtros. Pagamintos biodujos šiuo metu panaudojamos 999 kW elektrinės galios kogeneraciniame įrenginyje elektros energijos generavimui (8 200 MWh/metus) ir šiluminės energijos (8 400 MWh/metus) gamybai.</w:t>
      </w:r>
    </w:p>
    <w:p w14:paraId="725A8054" w14:textId="77777777" w:rsidR="00200440" w:rsidRPr="00CF1544" w:rsidRDefault="00200440" w:rsidP="00CF1544">
      <w:pPr>
        <w:rPr>
          <w:strike/>
          <w:szCs w:val="24"/>
        </w:rPr>
      </w:pPr>
      <w:r w:rsidRPr="00CF1544">
        <w:rPr>
          <w:szCs w:val="24"/>
        </w:rPr>
        <w:t xml:space="preserve">Biodujų jėgainėje po fermentacijos susidariusi „atidirbusi“ žaliava (substratas) (63 700 tonų/metus) vamzdynu paduodama į UAB IDAVANG Sajas kiaulių komplekse esantį frakcionavimo įrenginį. </w:t>
      </w:r>
      <w:r w:rsidRPr="00CF1544">
        <w:rPr>
          <w:szCs w:val="24"/>
          <w:lang w:eastAsia="lt-LT"/>
        </w:rPr>
        <w:t>Nudujintas substratas (digestatas) vamzdynu perduodamas UAB IDAVANG, kuri jį separuoja ir tvarko vadovaudamasi Mėšlo ir srutų tvarkymo aplinkosaugos reikalavimų aprašu.</w:t>
      </w:r>
    </w:p>
    <w:p w14:paraId="14FA18D2" w14:textId="77777777" w:rsidR="00200440" w:rsidRPr="00CF1544" w:rsidRDefault="00200440" w:rsidP="00CF1544">
      <w:pPr>
        <w:keepLines/>
        <w:widowControl w:val="0"/>
        <w:adjustRightInd w:val="0"/>
        <w:textAlignment w:val="baseline"/>
        <w:rPr>
          <w:rFonts w:eastAsiaTheme="minorHAnsi"/>
          <w:kern w:val="2"/>
          <w:szCs w:val="24"/>
          <w14:ligatures w14:val="standardContextual"/>
        </w:rPr>
      </w:pPr>
      <w:r w:rsidRPr="00CF1544">
        <w:rPr>
          <w:rFonts w:eastAsiaTheme="minorHAnsi"/>
          <w:kern w:val="2"/>
          <w:szCs w:val="24"/>
          <w14:ligatures w14:val="standardContextual"/>
        </w:rPr>
        <w:t>Biodujų jėgainėje vykstantis technologinis procesas šiuo metu susideda iš keturių etapų:</w:t>
      </w:r>
    </w:p>
    <w:p w14:paraId="5996DEF8" w14:textId="77777777" w:rsidR="00200440" w:rsidRPr="00CF1544" w:rsidRDefault="00200440" w:rsidP="00CF1544">
      <w:pPr>
        <w:keepLines/>
        <w:widowControl w:val="0"/>
        <w:numPr>
          <w:ilvl w:val="0"/>
          <w:numId w:val="34"/>
        </w:numPr>
        <w:adjustRightInd w:val="0"/>
        <w:spacing w:line="240" w:lineRule="auto"/>
        <w:textAlignment w:val="baseline"/>
        <w:rPr>
          <w:rFonts w:eastAsiaTheme="minorHAnsi"/>
          <w:kern w:val="2"/>
          <w:szCs w:val="24"/>
          <w14:ligatures w14:val="standardContextual"/>
        </w:rPr>
      </w:pPr>
      <w:r w:rsidRPr="00CF1544">
        <w:rPr>
          <w:rFonts w:eastAsiaTheme="minorHAnsi"/>
          <w:kern w:val="2"/>
          <w:szCs w:val="24"/>
          <w14:ligatures w14:val="standardContextual"/>
        </w:rPr>
        <w:t>žaliavos (mėšlo (srutų), biologiškai skaidžių atliekų ir/ar biomasės) transportavimo, laikymo ir padavimo į bioreaktorius;</w:t>
      </w:r>
    </w:p>
    <w:p w14:paraId="0BF4B028" w14:textId="77777777" w:rsidR="00200440" w:rsidRPr="00CF1544" w:rsidRDefault="00200440" w:rsidP="00CF1544">
      <w:pPr>
        <w:keepLines/>
        <w:widowControl w:val="0"/>
        <w:numPr>
          <w:ilvl w:val="0"/>
          <w:numId w:val="34"/>
        </w:numPr>
        <w:adjustRightInd w:val="0"/>
        <w:spacing w:line="240" w:lineRule="auto"/>
        <w:textAlignment w:val="baseline"/>
        <w:rPr>
          <w:rFonts w:eastAsiaTheme="minorHAnsi"/>
          <w:kern w:val="2"/>
          <w:szCs w:val="24"/>
          <w14:ligatures w14:val="standardContextual"/>
        </w:rPr>
      </w:pPr>
      <w:r w:rsidRPr="00CF1544">
        <w:rPr>
          <w:rFonts w:eastAsiaTheme="minorHAnsi"/>
          <w:kern w:val="2"/>
          <w:szCs w:val="24"/>
          <w14:ligatures w14:val="standardContextual"/>
        </w:rPr>
        <w:t>biodujų gamybos bioreaktoriuose;</w:t>
      </w:r>
    </w:p>
    <w:p w14:paraId="45169CC3" w14:textId="77777777" w:rsidR="00200440" w:rsidRPr="00CF1544" w:rsidRDefault="00200440" w:rsidP="00CF1544">
      <w:pPr>
        <w:keepLines/>
        <w:widowControl w:val="0"/>
        <w:numPr>
          <w:ilvl w:val="0"/>
          <w:numId w:val="34"/>
        </w:numPr>
        <w:adjustRightInd w:val="0"/>
        <w:spacing w:line="240" w:lineRule="auto"/>
        <w:textAlignment w:val="baseline"/>
        <w:rPr>
          <w:rFonts w:eastAsiaTheme="minorHAnsi"/>
          <w:kern w:val="2"/>
          <w:szCs w:val="24"/>
          <w14:ligatures w14:val="standardContextual"/>
        </w:rPr>
      </w:pPr>
      <w:r w:rsidRPr="00CF1544">
        <w:rPr>
          <w:rFonts w:eastAsiaTheme="minorHAnsi"/>
          <w:kern w:val="2"/>
          <w:szCs w:val="24"/>
          <w14:ligatures w14:val="standardContextual"/>
        </w:rPr>
        <w:t>biodujų saugojimo ir panaudojimo šilumos generavimui ir elektros gamybai kogeneraciniame įrenginyje;</w:t>
      </w:r>
    </w:p>
    <w:p w14:paraId="0F88C174" w14:textId="77777777" w:rsidR="00200440" w:rsidRPr="00CF1544" w:rsidRDefault="00200440" w:rsidP="00CF1544">
      <w:pPr>
        <w:keepLines/>
        <w:widowControl w:val="0"/>
        <w:numPr>
          <w:ilvl w:val="0"/>
          <w:numId w:val="34"/>
        </w:numPr>
        <w:adjustRightInd w:val="0"/>
        <w:spacing w:line="240" w:lineRule="auto"/>
        <w:textAlignment w:val="baseline"/>
        <w:rPr>
          <w:rFonts w:eastAsiaTheme="minorHAnsi"/>
          <w:kern w:val="2"/>
          <w:szCs w:val="24"/>
          <w14:ligatures w14:val="standardContextual"/>
        </w:rPr>
      </w:pPr>
      <w:r w:rsidRPr="00CF1544">
        <w:rPr>
          <w:rFonts w:eastAsiaTheme="minorHAnsi"/>
          <w:kern w:val="2"/>
          <w:szCs w:val="24"/>
          <w14:ligatures w14:val="standardContextual"/>
        </w:rPr>
        <w:t>apdorotos žaliavos (substrato)  tolimesnis tvarkymas (atsakinga UAB IDAVANG).</w:t>
      </w:r>
    </w:p>
    <w:p w14:paraId="0C72461A" w14:textId="5E04B102" w:rsidR="00200440" w:rsidRPr="007C159D" w:rsidRDefault="00200440" w:rsidP="007C159D">
      <w:pPr>
        <w:rPr>
          <w:szCs w:val="24"/>
        </w:rPr>
      </w:pPr>
      <w:r w:rsidRPr="00CF1544">
        <w:rPr>
          <w:szCs w:val="24"/>
        </w:rPr>
        <w:t xml:space="preserve">Planuojamas naujas alternatyvus biodujų panaudojimas </w:t>
      </w:r>
      <w:r w:rsidRPr="00CF1544">
        <w:rPr>
          <w:rFonts w:eastAsiaTheme="minorHAnsi"/>
          <w:kern w:val="2"/>
          <w:szCs w:val="24"/>
          <w14:ligatures w14:val="standardContextual"/>
        </w:rPr>
        <w:t>būdas – biodujų išgryninimą iki biometano (2,208 mln. Nm</w:t>
      </w:r>
      <w:r w:rsidRPr="00CF1544">
        <w:rPr>
          <w:rFonts w:eastAsiaTheme="minorHAnsi"/>
          <w:kern w:val="2"/>
          <w:szCs w:val="24"/>
          <w:vertAlign w:val="superscript"/>
          <w14:ligatures w14:val="standardContextual"/>
        </w:rPr>
        <w:t>3</w:t>
      </w:r>
      <w:r w:rsidRPr="00CF1544">
        <w:rPr>
          <w:rFonts w:eastAsiaTheme="minorHAnsi"/>
          <w:kern w:val="2"/>
          <w:szCs w:val="24"/>
          <w14:ligatures w14:val="standardContextual"/>
        </w:rPr>
        <w:t xml:space="preserve">/metus), kuris atitiktų keliamus kokybės reikalavimus ir galėtų būti tiekiamas į gamtinių dujų tinklą. </w:t>
      </w:r>
      <w:r w:rsidR="007C159D" w:rsidRPr="00CF1544">
        <w:rPr>
          <w:rFonts w:eastAsiaTheme="minorHAnsi"/>
          <w:kern w:val="2"/>
          <w:szCs w:val="24"/>
          <w14:ligatures w14:val="standardContextual"/>
        </w:rPr>
        <w:t>Biodujų</w:t>
      </w:r>
      <w:r w:rsidRPr="00CF1544">
        <w:rPr>
          <w:rFonts w:eastAsiaTheme="minorHAnsi"/>
          <w:kern w:val="2"/>
          <w:szCs w:val="24"/>
          <w14:ligatures w14:val="standardContextual"/>
        </w:rPr>
        <w:t xml:space="preserve"> deginimas kogeneraciniuose įrenginiuose ir biometano išgryninimas vienu </w:t>
      </w:r>
      <w:r w:rsidRPr="00CF1544">
        <w:rPr>
          <w:rFonts w:eastAsiaTheme="minorHAnsi"/>
          <w:kern w:val="2"/>
          <w:szCs w:val="24"/>
          <w14:ligatures w14:val="standardContextual"/>
        </w:rPr>
        <w:lastRenderedPageBreak/>
        <w:t xml:space="preserve">metu vykdomi nebus, </w:t>
      </w:r>
      <w:r w:rsidRPr="007C159D">
        <w:rPr>
          <w:rFonts w:eastAsiaTheme="minorHAnsi"/>
          <w:kern w:val="2"/>
          <w:szCs w:val="24"/>
          <w14:ligatures w14:val="standardContextual"/>
        </w:rPr>
        <w:t>nes technologiškai tai nėra įmanoma. Biodujų srautas pagamintas bioreaktoriuose yra nukreipiamas arba į kogeneracinius įrenginius arba į biometano išgryninimo įrenginius.</w:t>
      </w:r>
    </w:p>
    <w:p w14:paraId="16F80773" w14:textId="64C4BC5D" w:rsidR="00200440" w:rsidRPr="007C159D" w:rsidRDefault="00200440" w:rsidP="007C159D">
      <w:pPr>
        <w:rPr>
          <w:szCs w:val="24"/>
        </w:rPr>
      </w:pPr>
      <w:r w:rsidRPr="007C159D">
        <w:rPr>
          <w:szCs w:val="24"/>
        </w:rPr>
        <w:t>Biodujų jėgainėje vykdoma šiluminės ir elektros energijos gamyba, deginant biodujas, susidariusias mėšlo (srutų), biologiškai skaidžių atliekų ir/ar biomasės anaerobinio apdorojimo trijuose bioreaktoriuose metu (maksimalus projektinis žaliavos užkrovimo tūris 2585 m</w:t>
      </w:r>
      <w:r w:rsidRPr="007C159D">
        <w:rPr>
          <w:szCs w:val="24"/>
          <w:vertAlign w:val="superscript"/>
        </w:rPr>
        <w:t>3</w:t>
      </w:r>
      <w:r w:rsidRPr="007C159D">
        <w:rPr>
          <w:szCs w:val="24"/>
        </w:rPr>
        <w:t>, 3076 m</w:t>
      </w:r>
      <w:r w:rsidRPr="007C159D">
        <w:rPr>
          <w:szCs w:val="24"/>
          <w:vertAlign w:val="superscript"/>
        </w:rPr>
        <w:t>3</w:t>
      </w:r>
      <w:r w:rsidRPr="007C159D">
        <w:rPr>
          <w:szCs w:val="24"/>
        </w:rPr>
        <w:t xml:space="preserve"> ir 4187 m</w:t>
      </w:r>
      <w:r w:rsidRPr="007C159D">
        <w:rPr>
          <w:szCs w:val="24"/>
          <w:vertAlign w:val="superscript"/>
        </w:rPr>
        <w:t>3</w:t>
      </w:r>
      <w:r w:rsidRPr="007C159D">
        <w:rPr>
          <w:szCs w:val="24"/>
        </w:rPr>
        <w:t>). Išorinės sienos apšiltintos putų polistirolo plokštėmis, dugno apšiltinimui panaudotos 6 cm „Styrodur Cs 4000“.</w:t>
      </w:r>
    </w:p>
    <w:p w14:paraId="45AF1D68" w14:textId="5A97AFCB" w:rsidR="00200440" w:rsidRPr="00E36A48" w:rsidRDefault="00200440" w:rsidP="00E36A48">
      <w:pPr>
        <w:rPr>
          <w:szCs w:val="24"/>
        </w:rPr>
      </w:pPr>
      <w:r w:rsidRPr="007C159D">
        <w:rPr>
          <w:szCs w:val="24"/>
        </w:rPr>
        <w:t xml:space="preserve">Maksimalus galimas žaliavų išlaikymo  laikas trijuose bioreaktoriuose priklauso nuo žaliavos ir maksimaliai gali būti 40 dienų. Eksploatuojant tris bioreaktorius, pagamintos biodujos panaudojamos 999 kW </w:t>
      </w:r>
      <w:r w:rsidRPr="007C159D">
        <w:rPr>
          <w:rFonts w:eastAsiaTheme="minorEastAsia"/>
          <w:szCs w:val="24"/>
        </w:rPr>
        <w:t>elektrinės galios, 1058 kW šiluminės galios</w:t>
      </w:r>
      <w:r w:rsidRPr="007C159D">
        <w:rPr>
          <w:szCs w:val="24"/>
        </w:rPr>
        <w:t xml:space="preserve"> kogeneraciniame įrenginyje.</w:t>
      </w:r>
    </w:p>
    <w:p w14:paraId="6A07EFA0" w14:textId="77777777" w:rsidR="00200440" w:rsidRPr="00B7326C" w:rsidRDefault="00200440" w:rsidP="00200440">
      <w:pPr>
        <w:spacing w:after="120"/>
        <w:jc w:val="center"/>
        <w:rPr>
          <w:sz w:val="22"/>
          <w:szCs w:val="22"/>
        </w:rPr>
      </w:pPr>
      <w:r>
        <w:rPr>
          <w:noProof/>
          <w14:ligatures w14:val="standardContextual"/>
        </w:rPr>
        <w:drawing>
          <wp:inline distT="0" distB="0" distL="0" distR="0" wp14:anchorId="0F04F5D7" wp14:editId="5C834228">
            <wp:extent cx="4763835" cy="4108939"/>
            <wp:effectExtent l="0" t="0" r="0" b="6350"/>
            <wp:docPr id="728855343" name="Picture 2" descr="Paveikslėlis, kuriame yra tekstas, diagrama, Planas, Techninis brėžiny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55343" name="Picture 2" descr="Paveikslėlis, kuriame yra tekstas, diagrama, Planas, Techninis brėžinys&#10;&#10;Dirbtinio intelekto sugeneruotas turinys gali būti neteisingas."/>
                    <pic:cNvPicPr/>
                  </pic:nvPicPr>
                  <pic:blipFill>
                    <a:blip r:embed="rId11"/>
                    <a:stretch>
                      <a:fillRect/>
                    </a:stretch>
                  </pic:blipFill>
                  <pic:spPr>
                    <a:xfrm>
                      <a:off x="0" y="0"/>
                      <a:ext cx="4790431" cy="4131879"/>
                    </a:xfrm>
                    <a:prstGeom prst="rect">
                      <a:avLst/>
                    </a:prstGeom>
                  </pic:spPr>
                </pic:pic>
              </a:graphicData>
            </a:graphic>
          </wp:inline>
        </w:drawing>
      </w:r>
    </w:p>
    <w:p w14:paraId="4D80CCF4" w14:textId="77777777" w:rsidR="00200440" w:rsidRPr="00A91107" w:rsidRDefault="00200440" w:rsidP="00200440">
      <w:pPr>
        <w:spacing w:after="120"/>
        <w:jc w:val="center"/>
        <w:rPr>
          <w:sz w:val="22"/>
          <w:szCs w:val="22"/>
        </w:rPr>
      </w:pPr>
      <w:r w:rsidRPr="00A91107">
        <w:rPr>
          <w:sz w:val="22"/>
          <w:szCs w:val="22"/>
        </w:rPr>
        <w:t>1 pav. Biodujų gamybos principinė schema</w:t>
      </w:r>
    </w:p>
    <w:p w14:paraId="614381D5" w14:textId="77777777" w:rsidR="00200440" w:rsidRPr="00E36A48" w:rsidRDefault="00200440" w:rsidP="00E36A48">
      <w:pPr>
        <w:rPr>
          <w:szCs w:val="24"/>
        </w:rPr>
      </w:pPr>
      <w:r w:rsidRPr="00E36A48">
        <w:rPr>
          <w:szCs w:val="24"/>
        </w:rPr>
        <w:lastRenderedPageBreak/>
        <w:t>Biodujų jėgainėje vykstantis technologinis procesas:</w:t>
      </w:r>
    </w:p>
    <w:p w14:paraId="75D8B65F" w14:textId="77777777" w:rsidR="00200440" w:rsidRPr="00E36A48" w:rsidRDefault="00200440" w:rsidP="00E36A48">
      <w:pPr>
        <w:keepLines/>
        <w:widowControl w:val="0"/>
        <w:autoSpaceDE w:val="0"/>
        <w:autoSpaceDN w:val="0"/>
        <w:adjustRightInd w:val="0"/>
        <w:rPr>
          <w:rFonts w:eastAsiaTheme="minorHAnsi"/>
          <w:kern w:val="2"/>
          <w:szCs w:val="24"/>
          <w14:ligatures w14:val="standardContextual"/>
        </w:rPr>
      </w:pPr>
      <w:r w:rsidRPr="00E36A48">
        <w:rPr>
          <w:i/>
          <w:szCs w:val="24"/>
          <w:u w:val="single"/>
        </w:rPr>
        <w:t xml:space="preserve">Žaliavų transportavimas, laikinas laikymas ir padavimas į bioreaktorių. </w:t>
      </w:r>
      <w:r w:rsidRPr="00E36A48">
        <w:rPr>
          <w:szCs w:val="24"/>
        </w:rPr>
        <w:t xml:space="preserve">Skystas mėšlas (srutos), susidaręs UAB IDAVANG Sajas kiaulių komplekse , požeminiais kanalais iš tvartų patenka į esamą požeminį uždaro tipo, emisijoms nelaidų, srutų priėmimo rezervuarą (UAB „Idavang“ teritorijoje). Iš šio rezervuaro panardinamu siurbliu srutos perpumpuojamos į UAB „Senergita“ srutų priėmimo rezervuarą, t. y. buferinę talpą. Numatyta galimybė buferinę talpą papildyti atvežtine skystos frakcijos žaliava (biologiškai skaidžiomis atliekomis ir / ar biomase). </w:t>
      </w:r>
      <w:r w:rsidRPr="00E36A48">
        <w:rPr>
          <w:rFonts w:eastAsiaTheme="minorHAnsi"/>
          <w:kern w:val="2"/>
          <w:szCs w:val="24"/>
          <w14:ligatures w14:val="standardContextual"/>
        </w:rPr>
        <w:t>Tam šalia rezervuaro įrengta jungtis specializuoto transporto pajungimui, o prie jungties įrengta betoninė aikštelė su trapu ir šuliniu išsiliejusioms nuotekoms surinkti. Buferinė talpa nėra atliekų laikymo vieta, buferinė talpa yra technologinio proceso dalis. Skystos biomasės atliekos laikomos 24 m</w:t>
      </w:r>
      <w:r w:rsidRPr="00E36A48">
        <w:rPr>
          <w:rFonts w:eastAsiaTheme="minorHAnsi"/>
          <w:kern w:val="2"/>
          <w:szCs w:val="24"/>
          <w:vertAlign w:val="superscript"/>
          <w14:ligatures w14:val="standardContextual"/>
        </w:rPr>
        <w:t>3</w:t>
      </w:r>
      <w:r w:rsidRPr="00E36A48">
        <w:rPr>
          <w:rFonts w:eastAsiaTheme="minorHAnsi"/>
          <w:kern w:val="2"/>
          <w:szCs w:val="24"/>
          <w14:ligatures w14:val="standardContextual"/>
        </w:rPr>
        <w:t xml:space="preserve"> metaliniame konteineryje.</w:t>
      </w:r>
    </w:p>
    <w:p w14:paraId="15D94D3B" w14:textId="77777777" w:rsidR="00200440" w:rsidRPr="00E36A48" w:rsidRDefault="00200440" w:rsidP="00E36A48">
      <w:pPr>
        <w:autoSpaceDE w:val="0"/>
        <w:autoSpaceDN w:val="0"/>
        <w:adjustRightInd w:val="0"/>
        <w:rPr>
          <w:rFonts w:eastAsiaTheme="minorHAnsi"/>
          <w:kern w:val="2"/>
          <w:szCs w:val="24"/>
          <w14:ligatures w14:val="standardContextual"/>
        </w:rPr>
      </w:pPr>
      <w:r w:rsidRPr="00E36A48">
        <w:rPr>
          <w:szCs w:val="24"/>
        </w:rPr>
        <w:t xml:space="preserve">Buferinėje talpoje įrengta maišyklė maišo srutas ir / ar kitas skystos frakcijos žaliavas, todėl nėra galimybės stambesnėms dalims nusėsti ant dugno. </w:t>
      </w:r>
      <w:r w:rsidRPr="00E36A48">
        <w:rPr>
          <w:rFonts w:eastAsiaTheme="minorHAnsi"/>
          <w:kern w:val="2"/>
          <w:szCs w:val="24"/>
          <w14:ligatures w14:val="standardContextual"/>
        </w:rPr>
        <w:t>Iš buferinės talpos siurbliu žaliava tiekiama į bioreaktorius. Tarp bioreaktorių substratas perpumpuojamas ekscentriniu sraigtiniu siurbliu per kolektorių.</w:t>
      </w:r>
    </w:p>
    <w:p w14:paraId="4C748781" w14:textId="02B4811E" w:rsidR="00200440" w:rsidRPr="00E36A48" w:rsidRDefault="00200440" w:rsidP="00E36A48">
      <w:pPr>
        <w:keepLines/>
        <w:widowControl w:val="0"/>
        <w:autoSpaceDE w:val="0"/>
        <w:autoSpaceDN w:val="0"/>
        <w:adjustRightInd w:val="0"/>
        <w:rPr>
          <w:rFonts w:eastAsiaTheme="minorEastAsia"/>
          <w:kern w:val="2"/>
          <w:szCs w:val="24"/>
          <w14:ligatures w14:val="standardContextual"/>
        </w:rPr>
      </w:pPr>
      <w:r w:rsidRPr="00E36A48">
        <w:rPr>
          <w:rFonts w:eastAsiaTheme="minorEastAsia"/>
          <w:kern w:val="2"/>
          <w:szCs w:val="24"/>
          <w14:ligatures w14:val="standardContextual"/>
        </w:rPr>
        <w:t>Biologiškai skaidžios atliekos ir / ar biomasė į įmonę atvežama sunkiasvorėmis transporto priemonėmis iš atliekų turėtojų ar aplinkinių ūkininkų ir žemės ūkio bendrovių: sausos frakcijos medžiagos vežamos dengtais sunkvežimiais, skystos frakcijos – sandariomis autocisternomis. Skystos medžiagos (biologiškai skaidžios atliekos ir / ar biomasė) iš autocisternos siurbliu perpumpuojamos į buferinę talpą (400 m</w:t>
      </w:r>
      <w:r w:rsidRPr="00E36A48">
        <w:rPr>
          <w:rFonts w:eastAsiaTheme="minorEastAsia"/>
          <w:kern w:val="2"/>
          <w:szCs w:val="24"/>
          <w:vertAlign w:val="superscript"/>
          <w14:ligatures w14:val="standardContextual"/>
        </w:rPr>
        <w:t>3</w:t>
      </w:r>
      <w:r w:rsidRPr="00E36A48">
        <w:rPr>
          <w:rFonts w:eastAsiaTheme="minorEastAsia"/>
          <w:kern w:val="2"/>
          <w:szCs w:val="24"/>
          <w14:ligatures w14:val="standardContextual"/>
        </w:rPr>
        <w:t xml:space="preserve"> talpos rezervuaras dengtas tentiniu stogu) ir siurbliu dozuojamos į bioreaktorius. </w:t>
      </w:r>
      <w:r w:rsidRPr="00E36A48">
        <w:rPr>
          <w:szCs w:val="24"/>
        </w:rPr>
        <w:t xml:space="preserve">Buferinė talpa nėra atliekų laikymo vieta, buferinė talpa yra technologinio proceso dalis. </w:t>
      </w:r>
      <w:r w:rsidRPr="00E36A48">
        <w:rPr>
          <w:rFonts w:eastAsiaTheme="minorEastAsia"/>
          <w:kern w:val="2"/>
          <w:szCs w:val="24"/>
          <w14:ligatures w14:val="standardContextual"/>
        </w:rPr>
        <w:t>Sausos medžiagos iš sunkvežimio priekabos išverčiamos į dvi betonuotas priėmimo aikšteles (300 m</w:t>
      </w:r>
      <w:r w:rsidRPr="00E36A48">
        <w:rPr>
          <w:rFonts w:eastAsiaTheme="minorEastAsia"/>
          <w:kern w:val="2"/>
          <w:szCs w:val="24"/>
          <w:vertAlign w:val="superscript"/>
          <w14:ligatures w14:val="standardContextual"/>
        </w:rPr>
        <w:t xml:space="preserve">2 </w:t>
      </w:r>
      <w:r w:rsidRPr="00E36A48">
        <w:rPr>
          <w:rFonts w:eastAsiaTheme="minorEastAsia"/>
          <w:kern w:val="2"/>
          <w:szCs w:val="24"/>
          <w14:ligatures w14:val="standardContextual"/>
        </w:rPr>
        <w:t>ir 160 m</w:t>
      </w:r>
      <w:r w:rsidRPr="00E36A48">
        <w:rPr>
          <w:rFonts w:eastAsiaTheme="minorEastAsia"/>
          <w:kern w:val="2"/>
          <w:szCs w:val="24"/>
          <w:vertAlign w:val="superscript"/>
          <w14:ligatures w14:val="standardContextual"/>
        </w:rPr>
        <w:t>2</w:t>
      </w:r>
      <w:r w:rsidRPr="00E36A48">
        <w:rPr>
          <w:rFonts w:eastAsiaTheme="minorEastAsia"/>
          <w:kern w:val="2"/>
          <w:szCs w:val="24"/>
          <w14:ligatures w14:val="standardContextual"/>
        </w:rPr>
        <w:t xml:space="preserve">) ir autokrautuvu perkraunamos į žaliavos padavimo konteinerį – dozatorių, iš kurio sraigtais paduodamos pirmiausia į sausosios dalies maišymo įrenginį, kuris sausąją dalį sumaišo su skystąja (substratu iš bioreaktorių). Iš bioreaktorių dalis substrato siurbliu paduodama į sausosios dalies maišymo įrenginį, kuriame maišomas su sausomis žaliavomis iki reikalingos mišinio sudėties (SM kiekis pasiekiamas iki 12 %) ir toliau viskas skysčio pavidalu dozuojama į bioreaktorius. </w:t>
      </w:r>
    </w:p>
    <w:p w14:paraId="2D7F4D1C" w14:textId="77777777" w:rsidR="00200440" w:rsidRPr="00E36A48" w:rsidRDefault="00200440" w:rsidP="00E36A48">
      <w:pPr>
        <w:keepLines/>
        <w:widowControl w:val="0"/>
        <w:autoSpaceDE w:val="0"/>
        <w:autoSpaceDN w:val="0"/>
        <w:adjustRightInd w:val="0"/>
        <w:rPr>
          <w:rFonts w:eastAsiaTheme="minorHAnsi"/>
          <w:kern w:val="2"/>
          <w:szCs w:val="24"/>
          <w14:ligatures w14:val="standardContextual"/>
        </w:rPr>
      </w:pPr>
      <w:r w:rsidRPr="00E36A48">
        <w:rPr>
          <w:rFonts w:eastAsiaTheme="minorHAnsi"/>
          <w:kern w:val="2"/>
          <w:szCs w:val="24"/>
          <w14:ligatures w14:val="standardContextual"/>
        </w:rPr>
        <w:t>Rezervinė žaliava – žalioji biomasė tiesiogiai tiekiama sunkiasvorėmis mašinomis (sandariose priekabose) iš aplinkinių ūkininkų ir žemės ūkio bendrovių. Atvežta žalioji biomasė silosuojama traktoriumi bei specialiu konvejeriu („bageriu“) į sandarius, storo polietileno maišus („rankoves“) arba sukama į rulonus. Maišai ar rulonai visiškai sandarūs, joks nuotėkis į aplinką praktiškai negalimas, nes silosavimo metu žaliava neturi jokio sąlyčio su aplinka – ji tiesiai talpinama į polietileninius maišus („rankoves“) arba rulonus. „Rankovės“ ilgis priklauso nuo poreikio, optimaliausias ilgis – 60-75 m, diametras – 3 m, tačiau esant poreikiui maišus galima trumpinti, juos kerpant. Žaliosios biomasės atvežimas ir silosavimas vyksta kiekvienais metais derliaus nuėmimo metu (rugsėjo-lapkričio mėn.). Autokrautuvu iš siloso „rankovių“ žalioji biomasė pervežama iš ilgalaikio saugojimo aikštelės į betoninę trumpalaikio saugojimo/priėmimo (iki 3 parų) aikštelę, iš kur perkraunama į sausų žaliavų konteinerį ir po paruošimo paduodama į bioreaktorius. Nuo šios aikštelės lietaus vanduo ir išsiskyrusios sultys surenkamos lataku ir siurblio pagalba perpumpuojamos į bioreaktorių.</w:t>
      </w:r>
    </w:p>
    <w:p w14:paraId="07BDFE92" w14:textId="77777777" w:rsidR="00200440" w:rsidRPr="00E36A48" w:rsidRDefault="00200440" w:rsidP="00E36A48">
      <w:pPr>
        <w:keepLines/>
        <w:widowControl w:val="0"/>
        <w:autoSpaceDE w:val="0"/>
        <w:autoSpaceDN w:val="0"/>
        <w:adjustRightInd w:val="0"/>
        <w:rPr>
          <w:rFonts w:eastAsiaTheme="minorHAnsi"/>
          <w:kern w:val="2"/>
          <w:szCs w:val="24"/>
          <w14:ligatures w14:val="standardContextual"/>
        </w:rPr>
      </w:pPr>
      <w:r w:rsidRPr="00E36A48">
        <w:rPr>
          <w:rFonts w:eastAsiaTheme="minorHAnsi"/>
          <w:kern w:val="2"/>
          <w:szCs w:val="24"/>
          <w14:ligatures w14:val="standardContextual"/>
        </w:rPr>
        <w:lastRenderedPageBreak/>
        <w:t>Rulonai su žolės silosu autokrautuvu pirmiausia yra pervežami iš ilgalaikio saugojimo aikštelės į betoninę trumpalaikio saugojimo/priėmimo (iki 3 parų) aikštelę, kur rulono plėvelė yra prapjaunama ir silosas išpakuojamas. Iš čia silosas pakraunamas į sausų žaliavų dozatorių ir po paruošimo paduodamas į bioreaktorius. Nuo šios aikštelės lietaus vanduo ir išsiskyrusios sultys surenkamos lataku ir siurblio pagalba perpumpuojamos į bioreaktorių.</w:t>
      </w:r>
    </w:p>
    <w:p w14:paraId="1EDBE0E3" w14:textId="6CC367F9" w:rsidR="00200440" w:rsidRPr="00B43F30" w:rsidRDefault="00FA521A" w:rsidP="00B43F30">
      <w:pPr>
        <w:keepLines/>
        <w:widowControl w:val="0"/>
        <w:autoSpaceDE w:val="0"/>
        <w:autoSpaceDN w:val="0"/>
        <w:adjustRightInd w:val="0"/>
        <w:rPr>
          <w:rFonts w:eastAsiaTheme="minorHAnsi"/>
          <w:kern w:val="2"/>
          <w:szCs w:val="24"/>
          <w14:ligatures w14:val="standardContextual"/>
        </w:rPr>
      </w:pPr>
      <w:r w:rsidRPr="00B43F30">
        <w:rPr>
          <w:szCs w:val="24"/>
        </w:rPr>
        <w:t>Bioreaktoriuose</w:t>
      </w:r>
      <w:r w:rsidR="00200440" w:rsidRPr="00B43F30">
        <w:rPr>
          <w:szCs w:val="24"/>
        </w:rPr>
        <w:t xml:space="preserve"> žaliavos išlaikymo laikas – 40 dienų. </w:t>
      </w:r>
      <w:r w:rsidR="00200440" w:rsidRPr="00B43F30">
        <w:rPr>
          <w:rFonts w:eastAsiaTheme="minorHAnsi"/>
          <w:kern w:val="2"/>
          <w:szCs w:val="24"/>
          <w14:ligatures w14:val="standardContextual"/>
        </w:rPr>
        <w:t xml:space="preserve">Po šio proceso atidirbęs substratas ekscentriniu siurbliu perpumpuojamas  į prieš frakcionavimo įrenginį esantį pirminį rezervuarą (UAB IDAVANG teritorijoje). </w:t>
      </w:r>
    </w:p>
    <w:p w14:paraId="744F20A1" w14:textId="77777777" w:rsidR="00200440" w:rsidRPr="00B43F30" w:rsidRDefault="00200440" w:rsidP="00B43F30">
      <w:pPr>
        <w:keepLines/>
        <w:widowControl w:val="0"/>
        <w:autoSpaceDE w:val="0"/>
        <w:autoSpaceDN w:val="0"/>
        <w:adjustRightInd w:val="0"/>
        <w:rPr>
          <w:rFonts w:eastAsiaTheme="minorHAnsi"/>
          <w:kern w:val="2"/>
          <w:szCs w:val="24"/>
          <w14:ligatures w14:val="standardContextual"/>
        </w:rPr>
      </w:pPr>
      <w:r w:rsidRPr="00B43F30">
        <w:rPr>
          <w:rFonts w:eastAsiaTheme="minorHAnsi"/>
          <w:kern w:val="2"/>
          <w:szCs w:val="24"/>
          <w14:ligatures w14:val="standardContextual"/>
        </w:rPr>
        <w:t>Skystis, galintis išsiskirti iš atvežtų biologiškai skaidžių atliekų ir/ar biomasės, kartu su lietaus vandeniu nuo betonuotos priėmimo aikštelės surenkamas į sandarų šulinį, iš kurio siurbliu perpumpuojamas toliau – į biodujų gamybos procesą.</w:t>
      </w:r>
    </w:p>
    <w:p w14:paraId="1AA3BB39" w14:textId="77777777" w:rsidR="00200440" w:rsidRPr="00B43F30" w:rsidRDefault="00200440" w:rsidP="00B43F30">
      <w:pPr>
        <w:autoSpaceDE w:val="0"/>
        <w:autoSpaceDN w:val="0"/>
        <w:adjustRightInd w:val="0"/>
        <w:rPr>
          <w:rFonts w:eastAsiaTheme="minorHAnsi"/>
          <w:kern w:val="2"/>
          <w:szCs w:val="24"/>
          <w14:ligatures w14:val="standardContextual"/>
        </w:rPr>
      </w:pPr>
      <w:r w:rsidRPr="00B43F30">
        <w:rPr>
          <w:i/>
          <w:iCs/>
          <w:szCs w:val="24"/>
          <w:u w:val="single"/>
        </w:rPr>
        <w:t>Biodujų gamyba</w:t>
      </w:r>
      <w:r w:rsidRPr="00B43F30">
        <w:rPr>
          <w:szCs w:val="24"/>
        </w:rPr>
        <w:t xml:space="preserve"> </w:t>
      </w:r>
      <w:r w:rsidRPr="00B43F30">
        <w:rPr>
          <w:rFonts w:eastAsiaTheme="minorHAnsi"/>
          <w:kern w:val="2"/>
          <w:szCs w:val="24"/>
          <w14:ligatures w14:val="standardContextual"/>
        </w:rPr>
        <w:t>vykdoma trijuose bioreaktoriuose (fermentatoriuose). M</w:t>
      </w:r>
      <w:r w:rsidRPr="00B43F30">
        <w:rPr>
          <w:szCs w:val="24"/>
        </w:rPr>
        <w:t>aksimalus projektinis žaliavos užkrovimo tūris bioreaktoriuose – 2585 m</w:t>
      </w:r>
      <w:r w:rsidRPr="00B43F30">
        <w:rPr>
          <w:szCs w:val="24"/>
          <w:vertAlign w:val="superscript"/>
        </w:rPr>
        <w:t>3</w:t>
      </w:r>
      <w:r w:rsidRPr="00B43F30">
        <w:rPr>
          <w:szCs w:val="24"/>
        </w:rPr>
        <w:t>, 3076 m</w:t>
      </w:r>
      <w:r w:rsidRPr="00B43F30">
        <w:rPr>
          <w:szCs w:val="24"/>
          <w:vertAlign w:val="superscript"/>
        </w:rPr>
        <w:t>3</w:t>
      </w:r>
      <w:r w:rsidRPr="00B43F30">
        <w:rPr>
          <w:szCs w:val="24"/>
        </w:rPr>
        <w:t xml:space="preserve"> ir 4187 m</w:t>
      </w:r>
      <w:r w:rsidRPr="00B43F30">
        <w:rPr>
          <w:szCs w:val="24"/>
          <w:vertAlign w:val="superscript"/>
        </w:rPr>
        <w:t>3</w:t>
      </w:r>
      <w:r w:rsidRPr="00B43F30">
        <w:rPr>
          <w:rFonts w:eastAsiaTheme="minorHAnsi"/>
          <w:kern w:val="2"/>
          <w:szCs w:val="24"/>
          <w14:ligatures w14:val="standardContextual"/>
        </w:rPr>
        <w:t xml:space="preserve">. Pirminiame bioreaktoriuje vykdomas dalinis žaliavos anaerobinis apdorojimas, kuris trunka apie 40 dienų. Šiame bioreaktoriuje susidariusios biodujos (apie 70 %) slėginiais vamzdžiais bei dalinai apdorota žaliava (substratas) tiekiama į antrą ir trečią bioreaktorius, kuriuose anaerobinis apdorojimas trunka dar apie 40 dienų. </w:t>
      </w:r>
    </w:p>
    <w:p w14:paraId="16524191" w14:textId="77777777" w:rsidR="00200440" w:rsidRPr="00B43F30" w:rsidRDefault="00200440" w:rsidP="00B43F30">
      <w:pPr>
        <w:keepLines/>
        <w:widowControl w:val="0"/>
        <w:autoSpaceDE w:val="0"/>
        <w:autoSpaceDN w:val="0"/>
        <w:adjustRightInd w:val="0"/>
        <w:rPr>
          <w:rFonts w:eastAsiaTheme="minorHAnsi"/>
          <w:kern w:val="2"/>
          <w:szCs w:val="24"/>
          <w14:ligatures w14:val="standardContextual"/>
        </w:rPr>
      </w:pPr>
      <w:r w:rsidRPr="00B43F30">
        <w:rPr>
          <w:rFonts w:eastAsiaTheme="minorHAnsi"/>
          <w:kern w:val="2"/>
          <w:szCs w:val="24"/>
          <w14:ligatures w14:val="standardContextual"/>
        </w:rPr>
        <w:t>Bioreaktoriai pagaminti iš gelžbetonio konstrukcijų ir pastatyti ant betoninio pagrindo. Bioreaktoriuose sumontuota šildymo sistema – šilumokaičiai, kurių pagalba pašildoma tiekiama žaliava ir kompensuojami šilumos nuostoliai į aplinką per sieneles. Siekiant sumažinti šilumos nuostolius bei apsaugai nuo užšalimo, bioreaktoriai įgilinti į gruntą 1,5 m, išorinės sienos apšiltintos putų polistirolo plokštėmis, o dugno apšiltinimui panaudotos 5 cm „Styrodur Cs 4000“ plokštės. Pastovi temperatūra bioreaktoriuje yra viena iš svarbiausių sąlygų norint užtikrinti stabilų darbą ir aukštą biodujų išeigą. Galimos temperatūros svyravimų priežastys: naujų žaliavų papildymas, nepakankama izoliacija, nepakankamas maišymas, ekstremalios lauko oro temperatūros vasaros ir žiemos laikotarpiu.</w:t>
      </w:r>
    </w:p>
    <w:p w14:paraId="6CAA1291" w14:textId="77777777" w:rsidR="00200440" w:rsidRPr="00B43F30" w:rsidRDefault="00200440" w:rsidP="00B43F30">
      <w:pPr>
        <w:keepLines/>
        <w:widowControl w:val="0"/>
        <w:autoSpaceDE w:val="0"/>
        <w:autoSpaceDN w:val="0"/>
        <w:adjustRightInd w:val="0"/>
        <w:rPr>
          <w:rFonts w:eastAsiaTheme="minorHAnsi"/>
          <w:kern w:val="2"/>
          <w:szCs w:val="24"/>
          <w14:ligatures w14:val="standardContextual"/>
        </w:rPr>
      </w:pPr>
      <w:r w:rsidRPr="00B43F30">
        <w:rPr>
          <w:rFonts w:eastAsiaTheme="minorHAnsi"/>
          <w:kern w:val="2"/>
          <w:szCs w:val="24"/>
          <w14:ligatures w14:val="standardContextual"/>
        </w:rPr>
        <w:t>Bioreaktoriuose žaliavų maišymas atliekamas panardinamomis greitaeigėmis maišyklėmis. Proceso stebėjimui šalia bioreaktorių montuojamos pakylos (platformos) su langeliais. Taip galima optimaliai sureguliuoti maišyklių darbą. Bioreaktoriuose žaliava maišoma kelis kartus per dieną. Maišymas neleidžia biomasės paviršiuje susidaryti plutai ir nuosėdoms, o pirminiame bioreaktoriuje palengvina mikroorganizmų kontaktą su naujai įkrauta žaliava ir tolygiai paskirsto maistines medžiagas visoje biomasėje.</w:t>
      </w:r>
    </w:p>
    <w:p w14:paraId="53973C09" w14:textId="77777777" w:rsidR="00200440" w:rsidRPr="00B43F30" w:rsidRDefault="00200440" w:rsidP="00B43F30">
      <w:pPr>
        <w:keepLines/>
        <w:widowControl w:val="0"/>
        <w:autoSpaceDE w:val="0"/>
        <w:autoSpaceDN w:val="0"/>
        <w:adjustRightInd w:val="0"/>
        <w:rPr>
          <w:rFonts w:eastAsiaTheme="minorHAnsi"/>
          <w:kern w:val="2"/>
          <w:szCs w:val="24"/>
          <w14:ligatures w14:val="standardContextual"/>
        </w:rPr>
      </w:pPr>
      <w:r w:rsidRPr="00B43F30">
        <w:rPr>
          <w:rFonts w:eastAsiaTheme="minorHAnsi"/>
          <w:kern w:val="2"/>
          <w:szCs w:val="24"/>
          <w14:ligatures w14:val="standardContextual"/>
        </w:rPr>
        <w:t>Anaerobinis apdorojimas vyksta mezofilinėje +37-42°C temperatūroje. Tokia temperatūra garantuoja stabilų organinių medžiagų skaidymo procesą ir didelę metano išeigą. Anaerobiniam procesui būdingos 4 fazės: hidrolizė, acidogenezė, acetogenezė, metanogenezė.</w:t>
      </w:r>
    </w:p>
    <w:p w14:paraId="6BE70CBE" w14:textId="77777777" w:rsidR="00200440" w:rsidRPr="00B43F30" w:rsidRDefault="00200440" w:rsidP="00B43F30">
      <w:pPr>
        <w:keepLines/>
        <w:widowControl w:val="0"/>
        <w:numPr>
          <w:ilvl w:val="0"/>
          <w:numId w:val="35"/>
        </w:numPr>
        <w:autoSpaceDE w:val="0"/>
        <w:autoSpaceDN w:val="0"/>
        <w:adjustRightInd w:val="0"/>
        <w:spacing w:line="240" w:lineRule="auto"/>
        <w:ind w:left="1281" w:hanging="357"/>
        <w:rPr>
          <w:rFonts w:eastAsiaTheme="minorHAnsi"/>
          <w:kern w:val="2"/>
          <w:szCs w:val="24"/>
          <w14:ligatures w14:val="standardContextual"/>
        </w:rPr>
      </w:pPr>
      <w:r w:rsidRPr="00B43F30">
        <w:rPr>
          <w:rFonts w:eastAsiaTheme="minorHAnsi"/>
          <w:kern w:val="2"/>
          <w:szCs w:val="24"/>
          <w14:ligatures w14:val="standardContextual"/>
        </w:rPr>
        <w:t>hidrolizės etape, veikiant mikrobų išskirtiems fermentams, vyksta organinių medžiagų hidrolizė, kurios metu kompleksiniai organiniai junginiai depolimerizuojami, t. y. didelės molekulinės masės kompleksiniai junginiai, tokie kaip krakmolas, celiuliozė, riebalai ir baltymai suskaidomi iki smulkiamolekulinių, tirpių vandenyje junginių – cukraus, amino ir riebiųjų rūgščių;</w:t>
      </w:r>
    </w:p>
    <w:p w14:paraId="19E0CF4F" w14:textId="77777777" w:rsidR="00200440" w:rsidRPr="00B43F30" w:rsidRDefault="00200440" w:rsidP="00B43F30">
      <w:pPr>
        <w:keepLines/>
        <w:widowControl w:val="0"/>
        <w:numPr>
          <w:ilvl w:val="0"/>
          <w:numId w:val="35"/>
        </w:numPr>
        <w:autoSpaceDE w:val="0"/>
        <w:autoSpaceDN w:val="0"/>
        <w:adjustRightInd w:val="0"/>
        <w:spacing w:line="240" w:lineRule="auto"/>
        <w:ind w:left="1281" w:hanging="357"/>
        <w:rPr>
          <w:rFonts w:eastAsiaTheme="minorHAnsi"/>
          <w:kern w:val="2"/>
          <w:szCs w:val="24"/>
          <w14:ligatures w14:val="standardContextual"/>
        </w:rPr>
      </w:pPr>
      <w:r w:rsidRPr="00B43F30">
        <w:rPr>
          <w:rFonts w:eastAsiaTheme="minorHAnsi"/>
          <w:kern w:val="2"/>
          <w:szCs w:val="24"/>
          <w14:ligatures w14:val="standardContextual"/>
        </w:rPr>
        <w:t>acidogenezės etape susidaro žemesnės riebiosios rūgštys (acto, propiono, sviesto), alkoholiai ir aldehidai. Šiame etape taip pat susidaro nedideli vandenilio ir anglies dioksido kiekiai;</w:t>
      </w:r>
    </w:p>
    <w:p w14:paraId="607DCDF5" w14:textId="77777777" w:rsidR="00200440" w:rsidRPr="00B43F30" w:rsidRDefault="00200440" w:rsidP="00B43F30">
      <w:pPr>
        <w:keepLines/>
        <w:widowControl w:val="0"/>
        <w:numPr>
          <w:ilvl w:val="0"/>
          <w:numId w:val="35"/>
        </w:numPr>
        <w:autoSpaceDE w:val="0"/>
        <w:autoSpaceDN w:val="0"/>
        <w:adjustRightInd w:val="0"/>
        <w:spacing w:line="240" w:lineRule="auto"/>
        <w:ind w:left="1281" w:hanging="357"/>
        <w:rPr>
          <w:rFonts w:eastAsiaTheme="minorHAnsi"/>
          <w:kern w:val="2"/>
          <w:szCs w:val="24"/>
          <w14:ligatures w14:val="standardContextual"/>
        </w:rPr>
      </w:pPr>
      <w:r w:rsidRPr="00B43F30">
        <w:rPr>
          <w:rFonts w:eastAsiaTheme="minorHAnsi"/>
          <w:kern w:val="2"/>
          <w:szCs w:val="24"/>
          <w14:ligatures w14:val="standardContextual"/>
        </w:rPr>
        <w:lastRenderedPageBreak/>
        <w:t>acetogenezės etape karboksirūgštys ir alkoholiai suskaidomi iki acto rūgšties, vandenilio ir anglies dioksido;</w:t>
      </w:r>
    </w:p>
    <w:p w14:paraId="55531C0D" w14:textId="77777777" w:rsidR="00200440" w:rsidRPr="00B43F30" w:rsidRDefault="00200440" w:rsidP="00B43F30">
      <w:pPr>
        <w:keepLines/>
        <w:widowControl w:val="0"/>
        <w:numPr>
          <w:ilvl w:val="0"/>
          <w:numId w:val="35"/>
        </w:numPr>
        <w:autoSpaceDE w:val="0"/>
        <w:autoSpaceDN w:val="0"/>
        <w:adjustRightInd w:val="0"/>
        <w:spacing w:line="240" w:lineRule="auto"/>
        <w:rPr>
          <w:rFonts w:eastAsiaTheme="minorHAnsi"/>
          <w:kern w:val="2"/>
          <w:szCs w:val="24"/>
          <w14:ligatures w14:val="standardContextual"/>
        </w:rPr>
      </w:pPr>
      <w:r w:rsidRPr="00B43F30">
        <w:rPr>
          <w:rFonts w:eastAsiaTheme="minorHAnsi"/>
          <w:kern w:val="2"/>
          <w:szCs w:val="24"/>
          <w14:ligatures w14:val="standardContextual"/>
        </w:rPr>
        <w:t>metanogenezės etape susidaro metanas. Didžiausia dalis metano susidaro iš acto rūgšties. Taip pat, dėl metaną gaminančių metanogeninių bakterijų veiklos, ne maža dalis metano susidaro jungiantis vandeniliui su anglies dvideginiu. Be šių dviejų pagrindinių reakcijų, metanas gali susidaryti ir iš skruzdžių rūgšties, metanolio, anglies monoksido, metilo aminų.</w:t>
      </w:r>
    </w:p>
    <w:p w14:paraId="7067F5B6" w14:textId="77777777" w:rsidR="00200440" w:rsidRPr="00B43F30" w:rsidRDefault="00200440" w:rsidP="00B43F30">
      <w:pPr>
        <w:autoSpaceDE w:val="0"/>
        <w:autoSpaceDN w:val="0"/>
        <w:adjustRightInd w:val="0"/>
        <w:rPr>
          <w:szCs w:val="24"/>
        </w:rPr>
      </w:pPr>
      <w:r w:rsidRPr="00B43F30">
        <w:rPr>
          <w:szCs w:val="24"/>
        </w:rPr>
        <w:t>Žaliavos į bioreaktorius tiekiamos tam tikrais kiekiais (porcijomis), siekiant reguliuoti gaminamų biodujų kiekį ir sudėtį. Biologiškai skaidžių atliekų, priklausomai nuo rūšies ir skirtingai nuo biomasės, skilimo laikas gali būti iki kelių kartų trumpesnis. Taip pat skirtinga atlieka/žaliava gali išskirti skirtingus biodujų kiekius ir tai priklauso nuo žaliavos sudėties – sausosios masės bei organinės dalies kiekių, išskiriamo metano kiekio ir kt. Tiek iš biomasės ir kiaulių mėšlo (srutų), tiek iš biologiškai skaidžių atliekų ir kiaulių mėšlo (srutų), susidarančių biodujų sudėtis yra analogiška: metanas – nuo 55 iki 70 %, anglies dvideginis – nuo 30 iki 45 %, vandenilis – iki 1 % ir sieros vandenilis – iki 3 %. Norint, kad į kogeneracinį įrenginį (vidaus degimo variklius) nepatektų nepageidaujamas per didelis vandenilio sulfido kiekis (ne didesnis nei 150 ppm), biodujos yra nusierinamos. Jėgainėje taikomas biologinis nusierinimo metodas, paduodant į biodujas reikalingą oro kiekį (apie 3-6 %). Tam tikslui ant bioreaktorių įrengti ventiliatoriai, kurie tiekia orą į kolektorius. Įrengta po 1 ventiliatorių ant kiekvieno rezervuaro. Biologiniam dujų valymo procesui pagerinti viršutinėje rezervuaro dalyje įrengta diržinė konstrukcija, ant kurios užklotas sintetinio pluošto tinklas, tokiu būdu padidinant sąlyčio paviršių, kuriame gali daugintis reikalingos bakterijos.</w:t>
      </w:r>
    </w:p>
    <w:p w14:paraId="5F4A42E6" w14:textId="77777777" w:rsidR="00200440" w:rsidRPr="00B43F30" w:rsidRDefault="00200440" w:rsidP="00B43F30">
      <w:pPr>
        <w:keepLines/>
        <w:widowControl w:val="0"/>
        <w:autoSpaceDE w:val="0"/>
        <w:autoSpaceDN w:val="0"/>
        <w:adjustRightInd w:val="0"/>
        <w:rPr>
          <w:rFonts w:eastAsiaTheme="minorEastAsia"/>
          <w:kern w:val="2"/>
          <w:szCs w:val="24"/>
          <w14:ligatures w14:val="standardContextual"/>
        </w:rPr>
      </w:pPr>
      <w:r w:rsidRPr="00B43F30">
        <w:rPr>
          <w:rFonts w:eastAsiaTheme="minorEastAsia"/>
          <w:kern w:val="2"/>
          <w:szCs w:val="24"/>
          <w14:ligatures w14:val="standardContextual"/>
        </w:rPr>
        <w:t>Sieros šalinimui papildomai naudojamas ir aktyvintos anglies filtras, kuris įrengtas šalia kogeneratoriaus. Taip pat gali būti naudojamas geležies hidroksidas, kuris pagal numatomą poreikį dozuojamas tiesiai į technologinį procesą.</w:t>
      </w:r>
    </w:p>
    <w:p w14:paraId="3EF54E17" w14:textId="77777777" w:rsidR="00200440" w:rsidRPr="00B43F30" w:rsidRDefault="00200440" w:rsidP="00B43F30">
      <w:pPr>
        <w:keepLines/>
        <w:widowControl w:val="0"/>
        <w:autoSpaceDE w:val="0"/>
        <w:autoSpaceDN w:val="0"/>
        <w:adjustRightInd w:val="0"/>
        <w:rPr>
          <w:rFonts w:eastAsiaTheme="minorHAnsi"/>
          <w:kern w:val="2"/>
          <w:szCs w:val="24"/>
          <w14:ligatures w14:val="standardContextual"/>
        </w:rPr>
      </w:pPr>
      <w:r w:rsidRPr="00B43F30">
        <w:rPr>
          <w:rFonts w:eastAsiaTheme="minorHAnsi"/>
          <w:kern w:val="2"/>
          <w:szCs w:val="24"/>
          <w14:ligatures w14:val="standardContextual"/>
        </w:rPr>
        <w:t>Nusierintos biodujos dujotiekio vamzdžiu tiekiamos į kogeneracinį bloką, kur sudeginamos gaminant šilumą ir elektros energiją (elektrinė galia apribota – iki 999 kW; šiluminė galia – 1058 kW). Biodujų slėgis vamzdyne 3 mbar, kogeneratoriui reikalingas dujų slėgis (min 80 mbar) pasiekiamas prieš kogeneracinio bloko konteinerį sumontuotu kompresoriumi.</w:t>
      </w:r>
    </w:p>
    <w:p w14:paraId="63C1AEB5" w14:textId="77777777" w:rsidR="00200440" w:rsidRPr="00B43F30" w:rsidRDefault="00200440" w:rsidP="00B43F30">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4"/>
          <w:lang w:eastAsia="lt-LT"/>
        </w:rPr>
      </w:pPr>
      <w:r w:rsidRPr="00B43F30">
        <w:rPr>
          <w:szCs w:val="24"/>
          <w:lang w:eastAsia="lt-LT"/>
        </w:rPr>
        <w:t xml:space="preserve">Aktyvuotos anglies, naudojamos biodujų valymui, pagrindą sudaro anglis, impregnuota kalio ir kalcio hidroksidais. Po sąveikos su valomomis biodujomis anglis praranda savo aktyviąsias savybes, kalio ir kalcio hidroksidai dujų valymo metu, reaguodami su biodujose esančiu anglies dioksidu ir sieros vandeniliu, virsta kalio ir kalcio karbonatais, anglies paviršiuje susidaro elementinės sieros nuosėdos. </w:t>
      </w:r>
    </w:p>
    <w:p w14:paraId="0AD8E3E0" w14:textId="77777777" w:rsidR="00200440" w:rsidRPr="00B43F30" w:rsidRDefault="00200440" w:rsidP="00B43F30">
      <w:pPr>
        <w:autoSpaceDE w:val="0"/>
        <w:autoSpaceDN w:val="0"/>
        <w:adjustRightInd w:val="0"/>
        <w:rPr>
          <w:rFonts w:eastAsiaTheme="minorHAnsi"/>
          <w:kern w:val="2"/>
          <w:szCs w:val="24"/>
          <w14:ligatures w14:val="standardContextual"/>
        </w:rPr>
      </w:pPr>
      <w:r w:rsidRPr="00B43F30">
        <w:rPr>
          <w:i/>
          <w:iCs/>
          <w:szCs w:val="24"/>
          <w:u w:val="single"/>
        </w:rPr>
        <w:t>Biodujų saugojimas</w:t>
      </w:r>
      <w:r w:rsidRPr="00B43F30">
        <w:rPr>
          <w:szCs w:val="24"/>
        </w:rPr>
        <w:t xml:space="preserve">. </w:t>
      </w:r>
      <w:r w:rsidRPr="00B43F30">
        <w:rPr>
          <w:rFonts w:eastAsiaTheme="minorHAnsi"/>
          <w:kern w:val="2"/>
          <w:szCs w:val="24"/>
          <w14:ligatures w14:val="standardContextual"/>
        </w:rPr>
        <w:t>Bioreaktoriuose biodujos susidaro netolygiai. Kompensuojant šiuos netolygumus, būtina laikinai saugoti pagamintas biodujas. Bioreaktoriuose susidariusios biodujos kaupiamos virš biomasės, fiksuoto dviejų sluoksnių kupolo biodujų saugykloje (kaupykloje) (2 pav.), kurioje įmontuoti dujų lygio indikatoriai. Tokiu būdu išvengiama nepageidaujamo deguonies patekimo į bioreaktorių. Siekiant išvengti nepageidaujamo slėgio santykio (viršslėgio ir sumažinto slėgio), bioreaktorių biodujų saugyklos sujungtos, jose instaliuotas mechaninis saugiklis.</w:t>
      </w:r>
    </w:p>
    <w:p w14:paraId="3DAAC870" w14:textId="77777777" w:rsidR="00200440" w:rsidRPr="00B7326C" w:rsidRDefault="00200440" w:rsidP="00200440">
      <w:pPr>
        <w:spacing w:after="120"/>
        <w:jc w:val="center"/>
        <w:rPr>
          <w:sz w:val="22"/>
          <w:szCs w:val="22"/>
        </w:rPr>
      </w:pPr>
      <w:r w:rsidRPr="00B7326C">
        <w:rPr>
          <w:noProof/>
          <w:sz w:val="22"/>
          <w:szCs w:val="22"/>
        </w:rPr>
        <w:lastRenderedPageBreak/>
        <w:drawing>
          <wp:inline distT="0" distB="0" distL="0" distR="0" wp14:anchorId="62B1B218" wp14:editId="560A30A3">
            <wp:extent cx="6504940" cy="3009570"/>
            <wp:effectExtent l="0" t="0" r="0" b="635"/>
            <wp:docPr id="1960695210" name="Paveikslėlis 1" descr="Paveikslėlis, kuriame yra tekstas, ekrano kopija, diagrama, lin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95271" name="Paveikslėlis 1" descr="Paveikslėlis, kuriame yra tekstas, ekrano kopija, diagrama, linija&#10;&#10;Automatiškai sugeneruotas aprašymas"/>
                    <pic:cNvPicPr/>
                  </pic:nvPicPr>
                  <pic:blipFill rotWithShape="1">
                    <a:blip r:embed="rId12"/>
                    <a:srcRect t="10570" b="3794"/>
                    <a:stretch/>
                  </pic:blipFill>
                  <pic:spPr bwMode="auto">
                    <a:xfrm>
                      <a:off x="0" y="0"/>
                      <a:ext cx="6506483" cy="3010284"/>
                    </a:xfrm>
                    <a:prstGeom prst="rect">
                      <a:avLst/>
                    </a:prstGeom>
                    <a:ln>
                      <a:noFill/>
                    </a:ln>
                    <a:extLst>
                      <a:ext uri="{53640926-AAD7-44D8-BBD7-CCE9431645EC}">
                        <a14:shadowObscured xmlns:a14="http://schemas.microsoft.com/office/drawing/2010/main"/>
                      </a:ext>
                    </a:extLst>
                  </pic:spPr>
                </pic:pic>
              </a:graphicData>
            </a:graphic>
          </wp:inline>
        </w:drawing>
      </w:r>
    </w:p>
    <w:p w14:paraId="5BD85624" w14:textId="77777777" w:rsidR="00200440" w:rsidRPr="00B7326C" w:rsidRDefault="00200440" w:rsidP="00200440">
      <w:pPr>
        <w:spacing w:after="120"/>
        <w:jc w:val="center"/>
        <w:rPr>
          <w:sz w:val="22"/>
          <w:szCs w:val="22"/>
        </w:rPr>
      </w:pPr>
      <w:r w:rsidRPr="00B7326C">
        <w:rPr>
          <w:sz w:val="22"/>
          <w:szCs w:val="22"/>
        </w:rPr>
        <w:t>2 pav. Biodujų saugojimas</w:t>
      </w:r>
    </w:p>
    <w:p w14:paraId="156D7AAC" w14:textId="77777777" w:rsidR="00200440" w:rsidRPr="00B7326C" w:rsidRDefault="00200440" w:rsidP="00200440"/>
    <w:p w14:paraId="2407D8ED" w14:textId="77777777" w:rsidR="00200440" w:rsidRPr="00B43F30" w:rsidRDefault="00200440" w:rsidP="00B43F30">
      <w:pPr>
        <w:keepLines/>
        <w:widowControl w:val="0"/>
        <w:autoSpaceDE w:val="0"/>
        <w:autoSpaceDN w:val="0"/>
        <w:adjustRightInd w:val="0"/>
        <w:rPr>
          <w:rFonts w:asciiTheme="minorHAnsi" w:eastAsiaTheme="minorHAnsi" w:hAnsiTheme="minorHAnsi" w:cstheme="minorBidi"/>
          <w:color w:val="FF0000"/>
          <w:kern w:val="2"/>
          <w:szCs w:val="24"/>
          <w14:ligatures w14:val="standardContextual"/>
        </w:rPr>
      </w:pPr>
      <w:r w:rsidRPr="00B43F30">
        <w:rPr>
          <w:rFonts w:eastAsiaTheme="minorHAnsi"/>
          <w:i/>
          <w:kern w:val="2"/>
          <w:szCs w:val="24"/>
          <w:u w:val="single"/>
          <w14:ligatures w14:val="standardContextual"/>
        </w:rPr>
        <w:t>Dujų linija ir kondicionavimas</w:t>
      </w:r>
      <w:r w:rsidRPr="00B43F30">
        <w:rPr>
          <w:rFonts w:eastAsiaTheme="minorHAnsi"/>
          <w:kern w:val="2"/>
          <w:szCs w:val="24"/>
          <w14:ligatures w14:val="standardContextual"/>
        </w:rPr>
        <w:t>. Bioreaktorius su kogeneraciniu įrenginiu – vidaus degimo varikliu – jungia dujų perdavimo vamzdynais linija. Susidariusiose biodujose lieka perteklinė drėgmė, kuri pasišalina biodujoms vėstant (tekant požemine dujotiekio trasa). Iš dujotiekio kondensatas suteka į kondensato šulinį, iš kurio perpumpuojamas į bioreaktorių.</w:t>
      </w:r>
    </w:p>
    <w:p w14:paraId="5C19B7AA" w14:textId="77777777" w:rsidR="00200440" w:rsidRPr="00B43F30" w:rsidRDefault="00200440" w:rsidP="00B43F30">
      <w:pPr>
        <w:keepLines/>
        <w:widowControl w:val="0"/>
        <w:autoSpaceDE w:val="0"/>
        <w:autoSpaceDN w:val="0"/>
        <w:adjustRightInd w:val="0"/>
        <w:rPr>
          <w:rFonts w:eastAsiaTheme="minorHAnsi"/>
          <w:kern w:val="2"/>
          <w:szCs w:val="24"/>
          <w14:ligatures w14:val="standardContextual"/>
        </w:rPr>
      </w:pPr>
      <w:r w:rsidRPr="00B43F30">
        <w:rPr>
          <w:rFonts w:eastAsiaTheme="minorHAnsi"/>
          <w:i/>
          <w:kern w:val="2"/>
          <w:szCs w:val="24"/>
          <w:u w:val="single"/>
          <w14:ligatures w14:val="standardContextual"/>
        </w:rPr>
        <w:t>Kogeneracinis įrenginys</w:t>
      </w:r>
      <w:r w:rsidRPr="00B43F30">
        <w:rPr>
          <w:rFonts w:eastAsiaTheme="minorHAnsi"/>
          <w:kern w:val="2"/>
          <w:szCs w:val="24"/>
          <w14:ligatures w14:val="standardContextual"/>
        </w:rPr>
        <w:t>. Dujotiekiu į kogeneracinį įrenginį atpumpuotos biodujos naudojamos energijos gamybai. Biodujos – kuras, priskiriamas prie atsinaujinančių energijos išteklių. Todėl iš biodujų pagaminta energija traktuojama kaip „žalioji“. Vienas iš paprasčiausių ir plačiai pasaulio įmonėse naudojamų biodujų deginimo įrenginių, pritaikytų elektros ir šilumos gamybai, yra vidaus degimo variklis. Kogeneracinėje jėgainėje įrengtas Otto ciklu veikiantis stūmoklinis vidaus degimo variklis (999 kW elektrinės galios, 1058 kW šiluminės galios).</w:t>
      </w:r>
    </w:p>
    <w:p w14:paraId="61A7DE1B" w14:textId="77777777" w:rsidR="00200440" w:rsidRPr="00B43F30" w:rsidRDefault="00200440" w:rsidP="00B43F30">
      <w:pPr>
        <w:keepLines/>
        <w:widowControl w:val="0"/>
        <w:autoSpaceDE w:val="0"/>
        <w:autoSpaceDN w:val="0"/>
        <w:adjustRightInd w:val="0"/>
        <w:rPr>
          <w:rFonts w:eastAsiaTheme="minorHAnsi"/>
          <w:kern w:val="2"/>
          <w:szCs w:val="24"/>
          <w14:ligatures w14:val="standardContextual"/>
        </w:rPr>
      </w:pPr>
      <w:r w:rsidRPr="00B43F30">
        <w:rPr>
          <w:rFonts w:eastAsiaTheme="minorHAnsi"/>
          <w:kern w:val="2"/>
          <w:szCs w:val="24"/>
          <w14:ligatures w14:val="standardContextual"/>
        </w:rPr>
        <w:lastRenderedPageBreak/>
        <w:t>Otto ciklu veikiančiame stūmokliniame vidaus degimo variklyje kuro ir oro mišinys uždegamas kibirkštimi. Degimo metu kuro energija transformuojama į veleno mechaninį darbą ir šiluminę energiją. Velenas suka generatorių, o šis gamina elektros energiją. Šiluminė energija paimama iš atidirbusių dujų ir nukreipiama nuo aušinančio variklio agento. Iš variklio aušinimo sistemos galima utilizuoti iki 30 % pradinės kuro energijos. Vidaus degimo variklio efektyvumas priklauso nuo darbinių dujų suspaudimo laipsnio, variklio sūkių skaičiaus ir daugelio kitų veiksnių. Kibirkštinio uždegimo variklių elektros gamybos efektyvumas svyruoja nuo 25 iki 45 %. Bendras kogeneracinės jėgainės efektyvumas su vidaus degimo varikliu kinta nuo 70 iki 85 %.</w:t>
      </w:r>
    </w:p>
    <w:p w14:paraId="00009A7D" w14:textId="77777777" w:rsidR="00200440" w:rsidRPr="00B43F30" w:rsidRDefault="00200440" w:rsidP="00B43F30">
      <w:pPr>
        <w:rPr>
          <w:szCs w:val="24"/>
        </w:rPr>
      </w:pPr>
      <w:r w:rsidRPr="00B43F30">
        <w:rPr>
          <w:szCs w:val="24"/>
        </w:rPr>
        <w:t>Pagaminta šiluminė energija naudojama biodujų jėgainės poreikiams tenkinti (esant pertekliniam šilumos kiekiui, esant poreikiui ir galimybėms, jis bus atiduodama UAB IDAVANG kiaulių komplekso poreikiams – komplekso pastatų šildymui). Pagaminta elektros energija naudojama technologiniams jėgainės įrenginiams aptarnauti, o likutis parduodamas AB ESO skirstomiesiems tinklams. Kogeneratoriaus techninio aptarnavimo ar gedimo metu, elektros energijos kiekis technologiniams jėgainės įrenginiams aptarnauti perkamas iš tų pačių elektros tinklų.</w:t>
      </w:r>
    </w:p>
    <w:p w14:paraId="3233575F" w14:textId="77777777" w:rsidR="00200440" w:rsidRPr="00B43F30" w:rsidRDefault="00200440" w:rsidP="00B43F30">
      <w:pPr>
        <w:rPr>
          <w:szCs w:val="24"/>
          <w:lang w:eastAsia="lt-LT"/>
        </w:rPr>
      </w:pPr>
      <w:r w:rsidRPr="00B43F30">
        <w:rPr>
          <w:i/>
          <w:szCs w:val="24"/>
          <w:u w:val="single"/>
          <w:lang w:eastAsia="lt-LT"/>
        </w:rPr>
        <w:t>Apdorotos žaliavos (substrato) tolimesnis tvarkymas</w:t>
      </w:r>
      <w:r w:rsidRPr="00B43F30">
        <w:rPr>
          <w:szCs w:val="24"/>
          <w:lang w:eastAsia="lt-LT"/>
        </w:rPr>
        <w:t xml:space="preserve">. Nudujintas substratas (digestatas) uždaru požeminių vamzdynu perduodamas UAB IDAVANG Sajas kiaulių komplekso, kuri jį separuoja ir tvarko vadovaudamasi Mėšlo ir srutų tvarkymo aplinkosaugos reikalavimų aprašu. </w:t>
      </w:r>
    </w:p>
    <w:p w14:paraId="76ABA68F" w14:textId="77777777" w:rsidR="00200440" w:rsidRPr="00B43F30" w:rsidRDefault="00200440" w:rsidP="00B43F30">
      <w:pPr>
        <w:rPr>
          <w:szCs w:val="24"/>
          <w:lang w:eastAsia="lt-LT"/>
        </w:rPr>
      </w:pPr>
      <w:r w:rsidRPr="00B43F30">
        <w:rPr>
          <w:i/>
          <w:szCs w:val="24"/>
          <w:u w:val="single"/>
          <w:lang w:eastAsia="lt-LT"/>
        </w:rPr>
        <w:t>Proceso valdymas</w:t>
      </w:r>
      <w:r w:rsidRPr="00B43F30">
        <w:rPr>
          <w:szCs w:val="24"/>
          <w:lang w:eastAsia="lt-LT"/>
        </w:rPr>
        <w:t>. Biodujų gamybos procesas valdomas integruotos automatikos moduliu, duomenys atvaizduojami kompiuterio ekrane SCADA sistemoje. Automatika ir programinis paketas tiekiamas sistemos tiekėjo. Visas biodujų jėgainės procesas stebimas ir valdomas nuotoliniu būdu, samdant sistemos tiekėją operavimo darbams. Biodujų gamybos proceso valdymo sistemos įranga sumontuota specialiai tam skirtoje atskiroje patalpoje. Atskira patalpa yra būtina tam, kad įvairiam neigiamam aplinkos poveikiui jautri valdymo technika būtų atskirta nuo agresyvių dujų ir drėgmės.</w:t>
      </w:r>
    </w:p>
    <w:p w14:paraId="3221BBC7" w14:textId="77777777" w:rsidR="00200440" w:rsidRPr="00B43F30" w:rsidRDefault="00200440" w:rsidP="00B43F30">
      <w:pPr>
        <w:rPr>
          <w:szCs w:val="24"/>
          <w:lang w:eastAsia="lt-LT"/>
        </w:rPr>
      </w:pPr>
      <w:r w:rsidRPr="00B43F30">
        <w:rPr>
          <w:szCs w:val="24"/>
          <w:lang w:eastAsia="lt-LT"/>
        </w:rPr>
        <w:t>Vadovaujantis LR pavojingų įrenginių priežiūros įstatymu (Žin., 1996, Nr. 46-1116, su vėlesniais pakeitimais), UAB „Senergita“ eksploatuojami įrenginiai neatitinka jame nurodytų kategorijų ir Vyriausybės patvirtintus šių įrenginių kategorijų parametrų bei kuriuos naudojant dėl juose susikaupusios energijos ir vykstančių procesų kyla pavojus (galima grėsmė) žmonių gyvybei, sveikatai ar aplinkai.</w:t>
      </w:r>
    </w:p>
    <w:p w14:paraId="532D96A3" w14:textId="21CAAEBC" w:rsidR="00200440" w:rsidRPr="00B43F30" w:rsidRDefault="00200440" w:rsidP="00B43F30">
      <w:pPr>
        <w:rPr>
          <w:szCs w:val="24"/>
          <w:lang w:eastAsia="lt-LT"/>
        </w:rPr>
      </w:pPr>
      <w:r w:rsidRPr="00B43F30">
        <w:rPr>
          <w:i/>
          <w:szCs w:val="24"/>
          <w:u w:val="single"/>
          <w:lang w:eastAsia="lt-LT"/>
        </w:rPr>
        <w:t>Naujų etapų aprašymas</w:t>
      </w:r>
      <w:r w:rsidRPr="00B43F30">
        <w:rPr>
          <w:szCs w:val="24"/>
          <w:lang w:eastAsia="lt-LT"/>
        </w:rPr>
        <w:t xml:space="preserve">. UAB „Senergita“ numato papildomą biodujų panaudojimo galimybę, t.y. pagamintas biodujas išvalyti iki gamtinių dujų (biometano) reikalavimų ir patiekti į gamtinių dujų tinklus. Biodujų gryninimo įranga bus sumontuota tame pačiame sklype, kuriame šiuo metu yra vykdoma ūkinė veikla. Kai veiks </w:t>
      </w:r>
      <w:r w:rsidR="00B43F30" w:rsidRPr="00B43F30">
        <w:rPr>
          <w:szCs w:val="24"/>
          <w:lang w:eastAsia="lt-LT"/>
        </w:rPr>
        <w:t>biodujų</w:t>
      </w:r>
      <w:r w:rsidRPr="00B43F30">
        <w:rPr>
          <w:szCs w:val="24"/>
          <w:lang w:eastAsia="lt-LT"/>
        </w:rPr>
        <w:t xml:space="preserve"> gryninimo įranga, tuomet kogeneratorius eksploatuojamas nebus. </w:t>
      </w:r>
    </w:p>
    <w:p w14:paraId="16F8C0C9" w14:textId="77777777" w:rsidR="00200440" w:rsidRPr="00B43F30" w:rsidRDefault="00200440" w:rsidP="00B43F30">
      <w:pPr>
        <w:rPr>
          <w:szCs w:val="24"/>
          <w:lang w:eastAsia="lt-LT"/>
        </w:rPr>
      </w:pPr>
      <w:r w:rsidRPr="00B43F30">
        <w:rPr>
          <w:szCs w:val="24"/>
          <w:lang w:eastAsia="lt-LT"/>
        </w:rPr>
        <w:t>UAB „Senergita“ pagamintos biodujos būtų pasirinktinai kreipiamos į kogeneratorių (naudojant biodujas pagal esamą praktiką) arba kreipiamos į biodujų gryninimo įrenginius. Vienu metu dujų srautą galima nukreipti tik į vieną įrenginį.</w:t>
      </w:r>
    </w:p>
    <w:p w14:paraId="6008A321" w14:textId="77777777" w:rsidR="00200440" w:rsidRPr="00B43F30" w:rsidRDefault="00200440" w:rsidP="00B43F30">
      <w:pPr>
        <w:rPr>
          <w:szCs w:val="24"/>
          <w:lang w:eastAsia="lt-LT"/>
        </w:rPr>
      </w:pPr>
      <w:r w:rsidRPr="00B43F30">
        <w:rPr>
          <w:szCs w:val="24"/>
          <w:lang w:eastAsia="lt-LT"/>
        </w:rPr>
        <w:t>Biodujų gryninimui numatomi membraninio atskyrimo technologija paremti įrenginiai, kuriuose dujos atskiriamos sudarant slėgio skirtumą abipus didelio selektyvumo membranos. Iš membraninio dujų gryninimo modulio išeina du dujų srautai – vieno iš jų metano koncentracija atitinka biometano dujoms keliamus reikalavimus. Kitame, pro membranas praėjusiame dujų sraute (permeate), gausu CO</w:t>
      </w:r>
      <w:r w:rsidRPr="00B43F30">
        <w:rPr>
          <w:szCs w:val="24"/>
          <w:vertAlign w:val="subscript"/>
          <w:lang w:eastAsia="lt-LT"/>
        </w:rPr>
        <w:t>2</w:t>
      </w:r>
      <w:r w:rsidRPr="00B43F30">
        <w:rPr>
          <w:szCs w:val="24"/>
          <w:lang w:eastAsia="lt-LT"/>
        </w:rPr>
        <w:t xml:space="preserve"> dujų.</w:t>
      </w:r>
    </w:p>
    <w:p w14:paraId="46670719" w14:textId="77777777" w:rsidR="00200440" w:rsidRPr="00B7326C" w:rsidRDefault="00200440" w:rsidP="00200440">
      <w:pPr>
        <w:widowControl w:val="0"/>
        <w:spacing w:line="360" w:lineRule="auto"/>
        <w:jc w:val="center"/>
        <w:rPr>
          <w:szCs w:val="24"/>
        </w:rPr>
      </w:pPr>
      <w:r w:rsidRPr="00B7326C">
        <w:rPr>
          <w:noProof/>
        </w:rPr>
        <w:lastRenderedPageBreak/>
        <w:drawing>
          <wp:inline distT="0" distB="0" distL="0" distR="0" wp14:anchorId="5FF8C8F6" wp14:editId="5CCDF776">
            <wp:extent cx="4391025" cy="718297"/>
            <wp:effectExtent l="0" t="0" r="0" b="5715"/>
            <wp:docPr id="1137320155" name="Picture 88" descr="Paveikslėlis, kuriame yra prietaisas, orkaitė&#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20155" name="Picture 88" descr="Paveikslėlis, kuriame yra prietaisas, orkaitė&#10;&#10;Dirbtinio intelekto sugeneruotas turinys gali būti neteisingas."/>
                    <pic:cNvPicPr/>
                  </pic:nvPicPr>
                  <pic:blipFill>
                    <a:blip r:embed="rId13"/>
                    <a:stretch>
                      <a:fillRect/>
                    </a:stretch>
                  </pic:blipFill>
                  <pic:spPr>
                    <a:xfrm>
                      <a:off x="0" y="0"/>
                      <a:ext cx="4433004" cy="725164"/>
                    </a:xfrm>
                    <a:prstGeom prst="rect">
                      <a:avLst/>
                    </a:prstGeom>
                  </pic:spPr>
                </pic:pic>
              </a:graphicData>
            </a:graphic>
          </wp:inline>
        </w:drawing>
      </w:r>
    </w:p>
    <w:p w14:paraId="79882950" w14:textId="77777777" w:rsidR="00200440" w:rsidRPr="00B7326C" w:rsidRDefault="00200440" w:rsidP="00200440">
      <w:pPr>
        <w:spacing w:after="120"/>
        <w:jc w:val="center"/>
        <w:rPr>
          <w:sz w:val="22"/>
          <w:szCs w:val="22"/>
        </w:rPr>
      </w:pPr>
      <w:r w:rsidRPr="00B7326C">
        <w:rPr>
          <w:sz w:val="22"/>
          <w:szCs w:val="22"/>
        </w:rPr>
        <w:t>3 pav. Dujų srauto pasiskirstymas per membraninį modulį</w:t>
      </w:r>
    </w:p>
    <w:p w14:paraId="77A5DD17" w14:textId="77777777" w:rsidR="00200440" w:rsidRPr="00B7326C" w:rsidRDefault="00200440" w:rsidP="00200440">
      <w:pPr>
        <w:spacing w:after="120"/>
        <w:jc w:val="center"/>
        <w:rPr>
          <w:sz w:val="22"/>
          <w:szCs w:val="22"/>
        </w:rPr>
      </w:pPr>
    </w:p>
    <w:p w14:paraId="311FC573" w14:textId="77777777" w:rsidR="00200440" w:rsidRPr="00B43F30" w:rsidRDefault="00200440" w:rsidP="00B43F30">
      <w:pPr>
        <w:rPr>
          <w:szCs w:val="24"/>
          <w:lang w:eastAsia="lt-LT"/>
        </w:rPr>
      </w:pPr>
      <w:r w:rsidRPr="00B43F30">
        <w:rPr>
          <w:szCs w:val="24"/>
          <w:lang w:eastAsia="lt-LT"/>
        </w:rPr>
        <w:t>Biodujų srautas prieš patenkant jam į membraninius dujų gryninimo modulius, valomas pirminio valymo įrenginiuose, kuriuose pašalinamas vanduo, H</w:t>
      </w:r>
      <w:r w:rsidRPr="00B43F30">
        <w:rPr>
          <w:szCs w:val="24"/>
          <w:vertAlign w:val="subscript"/>
          <w:lang w:eastAsia="lt-LT"/>
        </w:rPr>
        <w:t>2</w:t>
      </w:r>
      <w:r w:rsidRPr="00B43F30">
        <w:rPr>
          <w:szCs w:val="24"/>
          <w:lang w:eastAsia="lt-LT"/>
        </w:rPr>
        <w:t>S ir kitos priemaišos. Tai atliekama naudojant biodujų aušinimo ir biodujų filtravimo įrenginius.</w:t>
      </w:r>
    </w:p>
    <w:p w14:paraId="2AE69DA0" w14:textId="77777777" w:rsidR="00200440" w:rsidRPr="00B43F30" w:rsidRDefault="00200440" w:rsidP="00B43F30">
      <w:pPr>
        <w:rPr>
          <w:szCs w:val="24"/>
          <w:lang w:eastAsia="lt-LT"/>
        </w:rPr>
      </w:pPr>
      <w:r w:rsidRPr="00B43F30">
        <w:rPr>
          <w:szCs w:val="24"/>
          <w:lang w:eastAsia="lt-LT"/>
        </w:rPr>
        <w:t>Iš fermentatoriaus gaunamose biodujose yra vandens ir kitų nepageidaujamų teršalų. Didžioji dalis vandens biodujose kondensuojama naudojant biodujų aušintuvą, ir naudojant orapūtę (100-150 mbar), kurią biodujos suspaudžiamos iki reikiamo slėgio. Vanduo pašalinamas atšaldant biodujas iki maždaug 5 °C temperatūros. Dujų aušinimo metu, dujose esantys vandens garai ir dalis lakių sieros organinių junginių, kondensuosis į vandens tirpalo aerozolį, kuris atskiriamas nuo dujų, surenkamas kondensato vamzdyje ir nuvedamas į nuotekų surinkimo šulinį. Iš šulinio kondensatas bus gražinamas į bioreaktorius.</w:t>
      </w:r>
    </w:p>
    <w:p w14:paraId="6C39DC96" w14:textId="77777777" w:rsidR="00200440" w:rsidRPr="00B43F30" w:rsidRDefault="00200440" w:rsidP="00B43F30">
      <w:pPr>
        <w:rPr>
          <w:szCs w:val="24"/>
          <w:lang w:eastAsia="lt-LT"/>
        </w:rPr>
      </w:pPr>
      <w:r w:rsidRPr="00B43F30">
        <w:rPr>
          <w:szCs w:val="24"/>
          <w:lang w:eastAsia="lt-LT"/>
        </w:rPr>
        <w:t>Vandenilio sulfidas (H</w:t>
      </w:r>
      <w:r w:rsidRPr="00B43F30">
        <w:rPr>
          <w:szCs w:val="24"/>
          <w:vertAlign w:val="subscript"/>
          <w:lang w:eastAsia="lt-LT"/>
        </w:rPr>
        <w:t>2</w:t>
      </w:r>
      <w:r w:rsidRPr="00B43F30">
        <w:rPr>
          <w:szCs w:val="24"/>
          <w:lang w:eastAsia="lt-LT"/>
        </w:rPr>
        <w:t>S) ir kiti teršalai (LOJ ir siloksanai) iš biodujų pašalinami naudojant aktyvintosios anglies filtrus. Du filtrai skirti H</w:t>
      </w:r>
      <w:r w:rsidRPr="00B43F30">
        <w:rPr>
          <w:szCs w:val="24"/>
          <w:vertAlign w:val="subscript"/>
          <w:lang w:eastAsia="lt-LT"/>
        </w:rPr>
        <w:t>2</w:t>
      </w:r>
      <w:r w:rsidRPr="00B43F30">
        <w:rPr>
          <w:szCs w:val="24"/>
          <w:lang w:eastAsia="lt-LT"/>
        </w:rPr>
        <w:t>S šalinti ir vienas filtras lakiųjų organinių junginių ir siloksanų šalinimui. Aktyvintosios anglies įkrovos filtruose keičiamos atsižvelgiant į biodujų išvalymo kokybę.</w:t>
      </w:r>
    </w:p>
    <w:p w14:paraId="02D0620E" w14:textId="77777777" w:rsidR="00200440" w:rsidRPr="00B43F30" w:rsidRDefault="00200440" w:rsidP="00B43F30">
      <w:pPr>
        <w:rPr>
          <w:szCs w:val="24"/>
          <w:lang w:eastAsia="lt-LT"/>
        </w:rPr>
      </w:pPr>
      <w:r w:rsidRPr="00B43F30">
        <w:rPr>
          <w:szCs w:val="24"/>
          <w:lang w:eastAsia="lt-LT"/>
        </w:rPr>
        <w:t>Po pirminio biodujų išvalymo biodujos suspaudžiamos iki reikiamo slėgio, kad jas būtų galima toliau gryninti naudojant membranas. Šis slėgis priklauso nuo reikiamos dujų išeigos specifikacijos ir paprastai svyruoja nuo 12 iki 16 barų. Po suspaudimo dujos atšaldomos ir nukreipiamos į membraninį dujų gryninimo įrenginį. Anglies dioksido atskyrimui naudojamos itin selektyvios membranos, kurios lengviau ir greičiau praleidžia CO</w:t>
      </w:r>
      <w:r w:rsidRPr="00B43F30">
        <w:rPr>
          <w:szCs w:val="24"/>
          <w:vertAlign w:val="subscript"/>
          <w:lang w:eastAsia="lt-LT"/>
        </w:rPr>
        <w:t>2</w:t>
      </w:r>
      <w:r w:rsidRPr="00B43F30">
        <w:rPr>
          <w:szCs w:val="24"/>
          <w:lang w:eastAsia="lt-LT"/>
        </w:rPr>
        <w:t xml:space="preserve"> nei metaną. Sistemos membraniniai moduliai išdėstyti taip, kad valytų dujų srautas iš skirtingų pakopų būtų recirkuliuojamas, siekiant didžiausio efektyvumo (&gt;99,5 %) ir mažiausių metano nuostolių (&lt;0,5 %).</w:t>
      </w:r>
    </w:p>
    <w:p w14:paraId="0F4E546F" w14:textId="77777777" w:rsidR="00200440" w:rsidRPr="00B7326C" w:rsidRDefault="00200440" w:rsidP="00200440">
      <w:pPr>
        <w:spacing w:after="120"/>
        <w:jc w:val="center"/>
        <w:rPr>
          <w:sz w:val="22"/>
          <w:szCs w:val="22"/>
        </w:rPr>
      </w:pPr>
      <w:r w:rsidRPr="00B7326C">
        <w:rPr>
          <w:noProof/>
          <w:sz w:val="22"/>
          <w:szCs w:val="22"/>
        </w:rPr>
        <w:drawing>
          <wp:inline distT="0" distB="0" distL="0" distR="0" wp14:anchorId="1C7078BD" wp14:editId="649B4EDE">
            <wp:extent cx="2697252" cy="926575"/>
            <wp:effectExtent l="0" t="0" r="8255" b="6985"/>
            <wp:docPr id="2104829634" name="Picture 89" descr="Paveikslėlis, kuriame yra tekstas, Šriftas, ekrano kopija, linija&#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29634" name="Picture 89" descr="Paveikslėlis, kuriame yra tekstas, Šriftas, ekrano kopija, linija&#10;&#10;Dirbtinio intelekto sugeneruotas turinys gali būti neteisingas."/>
                    <pic:cNvPicPr/>
                  </pic:nvPicPr>
                  <pic:blipFill>
                    <a:blip r:embed="rId14"/>
                    <a:stretch>
                      <a:fillRect/>
                    </a:stretch>
                  </pic:blipFill>
                  <pic:spPr>
                    <a:xfrm>
                      <a:off x="0" y="0"/>
                      <a:ext cx="2742427" cy="942094"/>
                    </a:xfrm>
                    <a:prstGeom prst="rect">
                      <a:avLst/>
                    </a:prstGeom>
                  </pic:spPr>
                </pic:pic>
              </a:graphicData>
            </a:graphic>
          </wp:inline>
        </w:drawing>
      </w:r>
    </w:p>
    <w:p w14:paraId="4B09D348" w14:textId="77777777" w:rsidR="00200440" w:rsidRPr="00B7326C" w:rsidRDefault="00200440" w:rsidP="00200440">
      <w:pPr>
        <w:spacing w:after="120"/>
        <w:jc w:val="center"/>
        <w:rPr>
          <w:sz w:val="22"/>
          <w:szCs w:val="22"/>
        </w:rPr>
      </w:pPr>
      <w:r w:rsidRPr="00B7326C">
        <w:rPr>
          <w:sz w:val="22"/>
          <w:szCs w:val="22"/>
        </w:rPr>
        <w:t>4 pav. Sistemos membraninių modulių išdėstymo schema</w:t>
      </w:r>
    </w:p>
    <w:p w14:paraId="52FB6166" w14:textId="77777777" w:rsidR="00200440" w:rsidRPr="00B43F30" w:rsidRDefault="00200440" w:rsidP="00B43F30">
      <w:pPr>
        <w:rPr>
          <w:szCs w:val="24"/>
          <w:lang w:eastAsia="lt-LT"/>
        </w:rPr>
      </w:pPr>
      <w:r w:rsidRPr="00B43F30">
        <w:rPr>
          <w:szCs w:val="24"/>
          <w:lang w:eastAsia="lt-LT"/>
        </w:rPr>
        <w:lastRenderedPageBreak/>
        <w:t>Membranomis atskyrus CO</w:t>
      </w:r>
      <w:r w:rsidRPr="00B43F30">
        <w:rPr>
          <w:szCs w:val="24"/>
          <w:vertAlign w:val="subscript"/>
          <w:lang w:eastAsia="lt-LT"/>
        </w:rPr>
        <w:t>2</w:t>
      </w:r>
      <w:r w:rsidRPr="00B43F30">
        <w:rPr>
          <w:szCs w:val="24"/>
          <w:lang w:eastAsia="lt-LT"/>
        </w:rPr>
        <w:t xml:space="preserve"> ir metaną, išgrynintas biometanas nukreipiamas į kompresorių, kuriame yra suspaudžiamas (iki 250-300 barų) į biometano transportavimui pritaikytus cilindrus, esančius pritaikytose sunkvežimio priekabose. Sunkvežimiais biometanas vežamas į įleidimo į gamtinių dujų tinklus tašką.</w:t>
      </w:r>
    </w:p>
    <w:p w14:paraId="10D463A5" w14:textId="77777777" w:rsidR="00200440" w:rsidRPr="00B7326C" w:rsidRDefault="00200440" w:rsidP="00200440">
      <w:pPr>
        <w:spacing w:before="120" w:after="120"/>
        <w:rPr>
          <w:sz w:val="22"/>
          <w:szCs w:val="22"/>
          <w:lang w:eastAsia="lt-LT"/>
        </w:rPr>
      </w:pPr>
    </w:p>
    <w:p w14:paraId="3EFF5F66" w14:textId="77777777" w:rsidR="00200440" w:rsidRPr="00B7326C" w:rsidRDefault="00200440" w:rsidP="00200440">
      <w:pPr>
        <w:spacing w:after="120"/>
        <w:jc w:val="center"/>
        <w:rPr>
          <w:sz w:val="22"/>
          <w:szCs w:val="22"/>
        </w:rPr>
      </w:pPr>
      <w:r w:rsidRPr="00B7326C">
        <w:rPr>
          <w:noProof/>
          <w:sz w:val="22"/>
          <w:szCs w:val="22"/>
        </w:rPr>
        <w:drawing>
          <wp:inline distT="0" distB="0" distL="0" distR="0" wp14:anchorId="74F17451" wp14:editId="352D9528">
            <wp:extent cx="3086099" cy="1737360"/>
            <wp:effectExtent l="0" t="0" r="635" b="0"/>
            <wp:docPr id="1924870875" name="Picture 90" descr="Paveikslėlis, kuriame yra mašina, pastatas, inžinerija, Aliumini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70875" name="Picture 90" descr="Paveikslėlis, kuriame yra mašina, pastatas, inžinerija, Aliuminis&#10;&#10;Dirbtinio intelekto sugeneruotas turinys gali būti neteisingas."/>
                    <pic:cNvPicPr/>
                  </pic:nvPicPr>
                  <pic:blipFill>
                    <a:blip r:embed="rId15"/>
                    <a:stretch>
                      <a:fillRect/>
                    </a:stretch>
                  </pic:blipFill>
                  <pic:spPr>
                    <a:xfrm>
                      <a:off x="0" y="0"/>
                      <a:ext cx="3159760" cy="1778829"/>
                    </a:xfrm>
                    <a:prstGeom prst="rect">
                      <a:avLst/>
                    </a:prstGeom>
                  </pic:spPr>
                </pic:pic>
              </a:graphicData>
            </a:graphic>
          </wp:inline>
        </w:drawing>
      </w:r>
    </w:p>
    <w:p w14:paraId="65FB9735" w14:textId="77777777" w:rsidR="00200440" w:rsidRPr="00B7326C" w:rsidRDefault="00200440" w:rsidP="00200440">
      <w:pPr>
        <w:spacing w:after="120"/>
        <w:jc w:val="center"/>
        <w:rPr>
          <w:sz w:val="22"/>
          <w:szCs w:val="22"/>
        </w:rPr>
      </w:pPr>
      <w:r w:rsidRPr="00B7326C">
        <w:rPr>
          <w:sz w:val="22"/>
          <w:szCs w:val="22"/>
        </w:rPr>
        <w:t>5 pav. Kompresoriaus konteineris</w:t>
      </w:r>
    </w:p>
    <w:p w14:paraId="7FE4AD35" w14:textId="77777777" w:rsidR="00200440" w:rsidRPr="00B7326C" w:rsidRDefault="00200440" w:rsidP="00200440">
      <w:pPr>
        <w:widowControl w:val="0"/>
        <w:spacing w:line="360" w:lineRule="auto"/>
        <w:rPr>
          <w:szCs w:val="24"/>
        </w:rPr>
      </w:pPr>
    </w:p>
    <w:p w14:paraId="02D5CC1C" w14:textId="77777777" w:rsidR="00200440" w:rsidRPr="00B7326C" w:rsidRDefault="00200440" w:rsidP="00200440">
      <w:pPr>
        <w:spacing w:after="120"/>
        <w:jc w:val="center"/>
        <w:rPr>
          <w:sz w:val="22"/>
          <w:szCs w:val="22"/>
        </w:rPr>
      </w:pPr>
      <w:r w:rsidRPr="00B7326C">
        <w:rPr>
          <w:noProof/>
          <w:sz w:val="22"/>
          <w:szCs w:val="22"/>
        </w:rPr>
        <w:drawing>
          <wp:inline distT="0" distB="0" distL="0" distR="0" wp14:anchorId="4A7DAD9A" wp14:editId="30BFF8B2">
            <wp:extent cx="3011805" cy="1862111"/>
            <wp:effectExtent l="0" t="0" r="0" b="5080"/>
            <wp:docPr id="812462477" name="Picture 91" descr="Paveikslėlis, kuriame yra transporto priemonė, transportas, ratas, Sausumos transporto priemonė&#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62477" name="Picture 91" descr="Paveikslėlis, kuriame yra transporto priemonė, transportas, ratas, Sausumos transporto priemonė&#10;&#10;Dirbtinio intelekto sugeneruotas turinys gali būti neteisingas."/>
                    <pic:cNvPicPr/>
                  </pic:nvPicPr>
                  <pic:blipFill>
                    <a:blip r:embed="rId16"/>
                    <a:stretch>
                      <a:fillRect/>
                    </a:stretch>
                  </pic:blipFill>
                  <pic:spPr>
                    <a:xfrm>
                      <a:off x="0" y="0"/>
                      <a:ext cx="3029402" cy="1872991"/>
                    </a:xfrm>
                    <a:prstGeom prst="rect">
                      <a:avLst/>
                    </a:prstGeom>
                  </pic:spPr>
                </pic:pic>
              </a:graphicData>
            </a:graphic>
          </wp:inline>
        </w:drawing>
      </w:r>
    </w:p>
    <w:p w14:paraId="5F03F967" w14:textId="77777777" w:rsidR="00200440" w:rsidRPr="00B7326C" w:rsidRDefault="00200440" w:rsidP="00200440">
      <w:pPr>
        <w:spacing w:after="120"/>
        <w:jc w:val="center"/>
        <w:rPr>
          <w:sz w:val="22"/>
          <w:szCs w:val="22"/>
        </w:rPr>
      </w:pPr>
      <w:r w:rsidRPr="00B7326C">
        <w:rPr>
          <w:sz w:val="22"/>
          <w:szCs w:val="22"/>
        </w:rPr>
        <w:t>6 pav. Biometano transportavimo sunkvežimis</w:t>
      </w:r>
    </w:p>
    <w:p w14:paraId="3683DD35" w14:textId="77777777" w:rsidR="00200440" w:rsidRPr="00B7326C" w:rsidRDefault="00200440" w:rsidP="00200440">
      <w:pPr>
        <w:widowControl w:val="0"/>
        <w:spacing w:line="360" w:lineRule="auto"/>
        <w:jc w:val="center"/>
      </w:pPr>
    </w:p>
    <w:p w14:paraId="3BD61D40" w14:textId="77777777" w:rsidR="00B43F30" w:rsidRDefault="00200440" w:rsidP="00B43F30">
      <w:pPr>
        <w:rPr>
          <w:szCs w:val="24"/>
          <w:lang w:eastAsia="lt-LT"/>
        </w:rPr>
      </w:pPr>
      <w:r w:rsidRPr="00B43F30">
        <w:rPr>
          <w:szCs w:val="24"/>
          <w:lang w:eastAsia="lt-LT"/>
        </w:rPr>
        <w:lastRenderedPageBreak/>
        <w:t>CO</w:t>
      </w:r>
      <w:r w:rsidRPr="00B43F30">
        <w:rPr>
          <w:szCs w:val="24"/>
          <w:vertAlign w:val="subscript"/>
          <w:lang w:eastAsia="lt-LT"/>
        </w:rPr>
        <w:t>2</w:t>
      </w:r>
      <w:r w:rsidRPr="00B43F30">
        <w:rPr>
          <w:szCs w:val="24"/>
          <w:lang w:eastAsia="lt-LT"/>
        </w:rPr>
        <w:t xml:space="preserve"> dujų srautas, turintis &lt;0,5 % metano, nukreipiamas į naują (planuojamą) 0,5 MW katilinę likutinio metano dujų sudeginimui. Gryninant biometaną, dalis biodujų bus nukreipiama į naują (planuojamą) 0,5 MW katilinę (iki 100 Nm</w:t>
      </w:r>
      <w:r w:rsidRPr="00B43F30">
        <w:rPr>
          <w:szCs w:val="24"/>
          <w:vertAlign w:val="superscript"/>
          <w:lang w:eastAsia="lt-LT"/>
        </w:rPr>
        <w:t>3</w:t>
      </w:r>
      <w:r w:rsidRPr="00B43F30">
        <w:rPr>
          <w:szCs w:val="24"/>
          <w:lang w:eastAsia="lt-LT"/>
        </w:rPr>
        <w:t>/h), siekiant sušildyti bioreaktorius. Biodujų gryninimo procesas iki biometanui keliamų reikalavimų bus pilnai automatizuotas. Kompiuterizuota procesų valdymo sistema optimaliai kontroliuos biodujų jėgainės darbą. Programinė įranga į monitorius (stacionarių kompiuterių, mobilių planšetinių kompiuterių ir mobiliųjų telefonų įrenginius) pateiks visų biodujų jėgainėje vykstančių procesų informaciją. Dujų užpylimas iš dujų užpylimo kolonėlės į biometano transportavimo cilindrus bus vykdomas rankiniu būdu.</w:t>
      </w:r>
    </w:p>
    <w:p w14:paraId="3B660CEB" w14:textId="2B251530" w:rsidR="00B022B8" w:rsidRPr="00B022B8" w:rsidRDefault="00B022B8" w:rsidP="00B022B8">
      <w:pPr>
        <w:keepLines/>
        <w:widowControl w:val="0"/>
        <w:rPr>
          <w:rFonts w:eastAsiaTheme="minorHAnsi"/>
          <w:kern w:val="2"/>
          <w:szCs w:val="24"/>
          <w14:ligatures w14:val="standardContextual"/>
        </w:rPr>
      </w:pPr>
      <w:r w:rsidRPr="00B022B8">
        <w:rPr>
          <w:szCs w:val="24"/>
          <w:u w:val="single"/>
          <w:lang w:eastAsia="lt-LT"/>
        </w:rPr>
        <w:t>Nuotekų tvarkymas.</w:t>
      </w:r>
      <w:r w:rsidRPr="00B022B8">
        <w:rPr>
          <w:rFonts w:eastAsiaTheme="minorHAnsi"/>
          <w:kern w:val="2"/>
          <w:szCs w:val="24"/>
          <w14:ligatures w14:val="standardContextual"/>
        </w:rPr>
        <w:t xml:space="preserve"> Biodujų jėgainės eksploatacijos metu susidaro buitinės ir paviršinės nuotekos:</w:t>
      </w:r>
    </w:p>
    <w:p w14:paraId="550A6EB5" w14:textId="77777777" w:rsidR="00B022B8" w:rsidRPr="00B022B8" w:rsidRDefault="00B022B8" w:rsidP="00B022B8">
      <w:pPr>
        <w:keepLines/>
        <w:widowControl w:val="0"/>
        <w:numPr>
          <w:ilvl w:val="0"/>
          <w:numId w:val="31"/>
        </w:numPr>
        <w:spacing w:line="240" w:lineRule="auto"/>
        <w:ind w:left="1276" w:hanging="425"/>
        <w:rPr>
          <w:rFonts w:eastAsiaTheme="minorHAnsi"/>
          <w:kern w:val="2"/>
          <w:szCs w:val="24"/>
          <w14:ligatures w14:val="standardContextual"/>
        </w:rPr>
      </w:pPr>
      <w:bookmarkStart w:id="2" w:name="_Hlk201819972"/>
      <w:r w:rsidRPr="00B022B8">
        <w:rPr>
          <w:rFonts w:eastAsiaTheme="minorHAnsi"/>
          <w:i/>
          <w:kern w:val="2"/>
          <w:szCs w:val="24"/>
          <w14:ligatures w14:val="standardContextual"/>
        </w:rPr>
        <w:t>buitinės nuotekos</w:t>
      </w:r>
      <w:r w:rsidRPr="00B022B8">
        <w:rPr>
          <w:rFonts w:eastAsiaTheme="minorHAnsi"/>
          <w:kern w:val="2"/>
          <w:szCs w:val="24"/>
          <w14:ligatures w14:val="standardContextual"/>
        </w:rPr>
        <w:t xml:space="preserve"> (apie 50 m</w:t>
      </w:r>
      <w:r w:rsidRPr="00B022B8">
        <w:rPr>
          <w:rFonts w:eastAsiaTheme="minorHAnsi"/>
          <w:kern w:val="2"/>
          <w:szCs w:val="24"/>
          <w:vertAlign w:val="superscript"/>
          <w14:ligatures w14:val="standardContextual"/>
        </w:rPr>
        <w:t>3</w:t>
      </w:r>
      <w:r w:rsidRPr="00B022B8">
        <w:rPr>
          <w:rFonts w:eastAsiaTheme="minorHAnsi"/>
          <w:kern w:val="2"/>
          <w:szCs w:val="24"/>
          <w14:ligatures w14:val="standardContextual"/>
        </w:rPr>
        <w:t>/metus), buitinėse patalpose (</w:t>
      </w:r>
      <w:proofErr w:type="spellStart"/>
      <w:r w:rsidRPr="00B022B8">
        <w:rPr>
          <w:rFonts w:eastAsiaTheme="minorHAnsi"/>
          <w:kern w:val="2"/>
          <w:szCs w:val="24"/>
          <w14:ligatures w14:val="standardContextual"/>
        </w:rPr>
        <w:t>san</w:t>
      </w:r>
      <w:proofErr w:type="spellEnd"/>
      <w:r w:rsidRPr="00B022B8">
        <w:rPr>
          <w:rFonts w:eastAsiaTheme="minorHAnsi"/>
          <w:kern w:val="2"/>
          <w:szCs w:val="24"/>
          <w14:ligatures w14:val="standardContextual"/>
        </w:rPr>
        <w:t xml:space="preserve">. mazge) susidaro nedidelis kiekis buitinių nuotekų. </w:t>
      </w:r>
      <w:bookmarkStart w:id="3" w:name="_Hlk201820908"/>
      <w:r w:rsidRPr="00B022B8">
        <w:rPr>
          <w:rFonts w:eastAsiaTheme="minorHAnsi"/>
          <w:kern w:val="2"/>
          <w:szCs w:val="24"/>
          <w14:ligatures w14:val="standardContextual"/>
        </w:rPr>
        <w:t>Buitinės nuotekos nukreipiamos į buitinių nuotekų valymo įrenginį, iš kurio vėliau išleidžiamos į nuotekų paskirstymo šulinį, kur nuvedamos į buferinę talpą ir panaudojamos technologiniame procese. Buitinės nuotekos nėra išleidžiamos į gamtinę aplinką, todėl buitinėms nuotekoms nėra taikomas Nuotekų tvarkymo reglamentas.</w:t>
      </w:r>
      <w:bookmarkEnd w:id="3"/>
    </w:p>
    <w:bookmarkEnd w:id="2"/>
    <w:p w14:paraId="0C45FFB5" w14:textId="77777777" w:rsidR="00B022B8" w:rsidRPr="00B022B8" w:rsidRDefault="00B022B8" w:rsidP="00B022B8">
      <w:pPr>
        <w:keepLines/>
        <w:widowControl w:val="0"/>
        <w:numPr>
          <w:ilvl w:val="0"/>
          <w:numId w:val="31"/>
        </w:numPr>
        <w:spacing w:line="240" w:lineRule="auto"/>
        <w:ind w:left="1276" w:hanging="425"/>
        <w:rPr>
          <w:rFonts w:eastAsiaTheme="minorHAnsi"/>
          <w:kern w:val="2"/>
          <w:szCs w:val="24"/>
          <w14:ligatures w14:val="standardContextual"/>
        </w:rPr>
      </w:pPr>
      <w:r w:rsidRPr="00B022B8">
        <w:rPr>
          <w:rFonts w:eastAsiaTheme="minorHAnsi"/>
          <w:i/>
          <w:kern w:val="2"/>
          <w:szCs w:val="24"/>
          <w14:ligatures w14:val="standardContextual"/>
        </w:rPr>
        <w:t xml:space="preserve">paviršinės nuotekos </w:t>
      </w:r>
      <w:r w:rsidRPr="00B022B8">
        <w:rPr>
          <w:rFonts w:eastAsiaTheme="minorHAnsi"/>
          <w:kern w:val="2"/>
          <w:szCs w:val="24"/>
          <w14:ligatures w14:val="standardContextual"/>
        </w:rPr>
        <w:t>surenkamos nuo kietos, vandeniui nelaidžios dangos. Susidariusių paviršinių nuotekų surinkimui įrengti trapai ar latakai, kuriais jos surenkamos ir nuvedamos į siurblinę, kur perpumpuojamos į buferinę talpą. Tokiu būdu užtikrinama, kad biodegraduojančiomis medžiagomis užterštas vanduo bus surenkamas ir nepateks į aplinką. Bendras surenkamų paviršinių nuotekų kiekis – iki 2 337,5 m</w:t>
      </w:r>
      <w:r w:rsidRPr="00B022B8">
        <w:rPr>
          <w:rFonts w:eastAsiaTheme="minorHAnsi"/>
          <w:kern w:val="2"/>
          <w:szCs w:val="24"/>
          <w:vertAlign w:val="superscript"/>
          <w14:ligatures w14:val="standardContextual"/>
        </w:rPr>
        <w:t>3</w:t>
      </w:r>
      <w:r w:rsidRPr="00B022B8">
        <w:rPr>
          <w:rFonts w:eastAsiaTheme="minorHAnsi"/>
          <w:kern w:val="2"/>
          <w:szCs w:val="24"/>
          <w14:ligatures w14:val="standardContextual"/>
        </w:rPr>
        <w:t>/metus.</w:t>
      </w:r>
    </w:p>
    <w:p w14:paraId="746F7015" w14:textId="77777777" w:rsidR="00B022B8" w:rsidRPr="00B022B8" w:rsidRDefault="00B022B8" w:rsidP="00B022B8">
      <w:pPr>
        <w:keepLines/>
        <w:widowControl w:val="0"/>
        <w:numPr>
          <w:ilvl w:val="0"/>
          <w:numId w:val="31"/>
        </w:numPr>
        <w:spacing w:line="240" w:lineRule="auto"/>
        <w:ind w:left="1276" w:hanging="425"/>
        <w:rPr>
          <w:rFonts w:eastAsiaTheme="minorHAnsi"/>
          <w:kern w:val="2"/>
          <w:szCs w:val="24"/>
          <w14:ligatures w14:val="standardContextual"/>
        </w:rPr>
      </w:pPr>
      <w:r w:rsidRPr="00B022B8">
        <w:rPr>
          <w:rFonts w:eastAsiaTheme="minorHAnsi"/>
          <w:i/>
          <w:iCs/>
          <w:kern w:val="2"/>
          <w:szCs w:val="24"/>
          <w14:ligatures w14:val="standardContextual"/>
        </w:rPr>
        <w:t>gamybinės nuotekos</w:t>
      </w:r>
      <w:r w:rsidRPr="00B022B8">
        <w:rPr>
          <w:rFonts w:eastAsiaTheme="minorHAnsi"/>
          <w:kern w:val="2"/>
          <w:szCs w:val="24"/>
          <w14:ligatures w14:val="standardContextual"/>
        </w:rPr>
        <w:t>, technologinės (gamybinės) nuotekos ūkinės veiklos metu nesusidaro</w:t>
      </w:r>
    </w:p>
    <w:bookmarkEnd w:id="0"/>
    <w:p w14:paraId="0018BA4C" w14:textId="77777777" w:rsidR="00D76000" w:rsidRDefault="00D76000" w:rsidP="0038375C">
      <w:pPr>
        <w:widowControl w:val="0"/>
        <w:shd w:val="clear" w:color="000000" w:fill="auto"/>
        <w:tabs>
          <w:tab w:val="left" w:pos="1120"/>
        </w:tabs>
        <w:spacing w:line="240" w:lineRule="auto"/>
        <w:rPr>
          <w:b/>
          <w:bCs/>
          <w:szCs w:val="24"/>
          <w:lang w:eastAsia="lt-LT"/>
        </w:rPr>
      </w:pPr>
    </w:p>
    <w:p w14:paraId="51D947EC" w14:textId="18FB69DB" w:rsidR="00DC4BB5" w:rsidRPr="00B107D3" w:rsidRDefault="00683B0C" w:rsidP="0038375C">
      <w:pPr>
        <w:widowControl w:val="0"/>
        <w:shd w:val="clear" w:color="000000" w:fill="auto"/>
        <w:tabs>
          <w:tab w:val="left" w:pos="1120"/>
        </w:tabs>
        <w:spacing w:line="240" w:lineRule="auto"/>
        <w:rPr>
          <w:b/>
          <w:bCs/>
          <w:szCs w:val="24"/>
          <w:lang w:eastAsia="lt-LT"/>
        </w:rPr>
      </w:pPr>
      <w:r w:rsidRPr="00B107D3">
        <w:rPr>
          <w:b/>
          <w:bCs/>
          <w:szCs w:val="24"/>
          <w:lang w:eastAsia="lt-LT"/>
        </w:rPr>
        <w:t>3. Veiklos rūšys, kurioms išduodamas leidimas</w:t>
      </w:r>
    </w:p>
    <w:p w14:paraId="753EA14C" w14:textId="77777777" w:rsidR="006C43B2" w:rsidRPr="00B107D3" w:rsidRDefault="006C43B2" w:rsidP="00F355D4">
      <w:pPr>
        <w:suppressAutoHyphens/>
        <w:adjustRightInd w:val="0"/>
        <w:textAlignment w:val="baseline"/>
        <w:rPr>
          <w:szCs w:val="24"/>
        </w:rPr>
      </w:pPr>
    </w:p>
    <w:p w14:paraId="73370691" w14:textId="75E2599F" w:rsidR="00F355D4" w:rsidRPr="00B107D3" w:rsidRDefault="00F355D4" w:rsidP="00F355D4">
      <w:pPr>
        <w:suppressAutoHyphens/>
        <w:adjustRightInd w:val="0"/>
        <w:textAlignment w:val="baseline"/>
        <w:rPr>
          <w:szCs w:val="24"/>
        </w:rPr>
      </w:pPr>
      <w:r w:rsidRPr="00B107D3">
        <w:rPr>
          <w:szCs w:val="24"/>
        </w:rPr>
        <w:t xml:space="preserve">1 lentelė. Įrenginyje </w:t>
      </w:r>
      <w:r w:rsidR="00085536" w:rsidRPr="00B107D3">
        <w:rPr>
          <w:szCs w:val="24"/>
        </w:rPr>
        <w:t>leidžiama</w:t>
      </w:r>
      <w:r w:rsidRPr="00B107D3">
        <w:rPr>
          <w:szCs w:val="24"/>
        </w:rPr>
        <w:t xml:space="preserve"> vykd</w:t>
      </w:r>
      <w:r w:rsidR="00840366" w:rsidRPr="00B107D3">
        <w:rPr>
          <w:szCs w:val="24"/>
        </w:rPr>
        <w:t>yti</w:t>
      </w:r>
      <w:r w:rsidRPr="00B107D3">
        <w:rPr>
          <w:szCs w:val="24"/>
        </w:rPr>
        <w:t xml:space="preserve"> ūkinė veikla</w:t>
      </w:r>
    </w:p>
    <w:tbl>
      <w:tblPr>
        <w:tblW w:w="14034" w:type="dxa"/>
        <w:tblInd w:w="562" w:type="dxa"/>
        <w:tblLayout w:type="fixed"/>
        <w:tblLook w:val="00A0" w:firstRow="1" w:lastRow="0" w:firstColumn="1" w:lastColumn="0" w:noHBand="0" w:noVBand="0"/>
      </w:tblPr>
      <w:tblGrid>
        <w:gridCol w:w="4395"/>
        <w:gridCol w:w="9639"/>
      </w:tblGrid>
      <w:tr w:rsidR="00DC3371" w:rsidRPr="00B107D3" w14:paraId="631BA55C" w14:textId="77777777" w:rsidTr="00450A16">
        <w:tc>
          <w:tcPr>
            <w:tcW w:w="4395" w:type="dxa"/>
            <w:tcBorders>
              <w:top w:val="single" w:sz="4" w:space="0" w:color="000000"/>
              <w:left w:val="single" w:sz="4" w:space="0" w:color="000000"/>
              <w:bottom w:val="single" w:sz="4" w:space="0" w:color="000000"/>
              <w:right w:val="single" w:sz="4" w:space="0" w:color="000000"/>
            </w:tcBorders>
          </w:tcPr>
          <w:p w14:paraId="7D902171" w14:textId="77777777" w:rsidR="00DC3371" w:rsidRPr="00B107D3" w:rsidRDefault="00DC3371" w:rsidP="00450A16">
            <w:pPr>
              <w:widowControl w:val="0"/>
              <w:suppressAutoHyphens/>
              <w:ind w:firstLine="0"/>
              <w:textAlignment w:val="baseline"/>
              <w:rPr>
                <w:sz w:val="22"/>
                <w:szCs w:val="22"/>
                <w:lang w:eastAsia="lt-LT"/>
              </w:rPr>
            </w:pPr>
            <w:r w:rsidRPr="00B107D3">
              <w:rPr>
                <w:sz w:val="22"/>
                <w:szCs w:val="22"/>
                <w:lang w:eastAsia="lt-LT"/>
              </w:rPr>
              <w:t>Įrenginio pavadinimas</w:t>
            </w:r>
          </w:p>
        </w:tc>
        <w:tc>
          <w:tcPr>
            <w:tcW w:w="9639" w:type="dxa"/>
            <w:tcBorders>
              <w:top w:val="single" w:sz="4" w:space="0" w:color="000000"/>
              <w:left w:val="single" w:sz="4" w:space="0" w:color="000000"/>
              <w:bottom w:val="single" w:sz="4" w:space="0" w:color="000000"/>
              <w:right w:val="single" w:sz="4" w:space="0" w:color="000000"/>
            </w:tcBorders>
          </w:tcPr>
          <w:p w14:paraId="009EB1E7" w14:textId="33849DB5" w:rsidR="00DC3371" w:rsidRPr="00B107D3" w:rsidRDefault="00DC3371" w:rsidP="005A62B6">
            <w:pPr>
              <w:widowControl w:val="0"/>
              <w:suppressAutoHyphens/>
              <w:jc w:val="center"/>
              <w:textAlignment w:val="baseline"/>
              <w:rPr>
                <w:sz w:val="22"/>
                <w:szCs w:val="22"/>
                <w:lang w:eastAsia="lt-LT"/>
              </w:rPr>
            </w:pPr>
            <w:r w:rsidRPr="00B107D3">
              <w:rPr>
                <w:sz w:val="22"/>
                <w:szCs w:val="22"/>
                <w:lang w:eastAsia="lt-LT"/>
              </w:rPr>
              <w:t>Įrenginyje planuojamos vykdyti veiklos rūšies pavadinimas pagal Taisyklių 1 priedą</w:t>
            </w:r>
            <w:r w:rsidR="005A62B6" w:rsidRPr="00B107D3">
              <w:rPr>
                <w:sz w:val="22"/>
                <w:szCs w:val="22"/>
                <w:lang w:eastAsia="lt-LT"/>
              </w:rPr>
              <w:t xml:space="preserve"> </w:t>
            </w:r>
            <w:r w:rsidRPr="00B107D3">
              <w:rPr>
                <w:sz w:val="22"/>
                <w:szCs w:val="22"/>
                <w:lang w:eastAsia="lt-LT"/>
              </w:rPr>
              <w:t>ir kita tiesiogiai susijusi veikla</w:t>
            </w:r>
          </w:p>
        </w:tc>
      </w:tr>
      <w:tr w:rsidR="00DC3371" w:rsidRPr="00B107D3" w14:paraId="57262AA4" w14:textId="77777777" w:rsidTr="00450A16">
        <w:tc>
          <w:tcPr>
            <w:tcW w:w="4395" w:type="dxa"/>
            <w:tcBorders>
              <w:top w:val="single" w:sz="4" w:space="0" w:color="000000"/>
              <w:left w:val="single" w:sz="4" w:space="0" w:color="000000"/>
              <w:bottom w:val="single" w:sz="4" w:space="0" w:color="000000"/>
              <w:right w:val="single" w:sz="4" w:space="0" w:color="000000"/>
            </w:tcBorders>
          </w:tcPr>
          <w:p w14:paraId="36A3AE57" w14:textId="77777777" w:rsidR="00DC3371" w:rsidRPr="00B107D3" w:rsidRDefault="00DC3371" w:rsidP="00DC3371">
            <w:pPr>
              <w:widowControl w:val="0"/>
              <w:suppressAutoHyphens/>
              <w:jc w:val="center"/>
              <w:textAlignment w:val="baseline"/>
              <w:rPr>
                <w:sz w:val="22"/>
                <w:szCs w:val="22"/>
                <w:lang w:eastAsia="lt-LT"/>
              </w:rPr>
            </w:pPr>
            <w:r w:rsidRPr="00B107D3">
              <w:rPr>
                <w:sz w:val="22"/>
                <w:szCs w:val="22"/>
                <w:lang w:eastAsia="lt-LT"/>
              </w:rPr>
              <w:t>1</w:t>
            </w:r>
          </w:p>
        </w:tc>
        <w:tc>
          <w:tcPr>
            <w:tcW w:w="9639" w:type="dxa"/>
            <w:tcBorders>
              <w:top w:val="single" w:sz="4" w:space="0" w:color="000000"/>
              <w:left w:val="single" w:sz="4" w:space="0" w:color="000000"/>
              <w:bottom w:val="single" w:sz="4" w:space="0" w:color="000000"/>
              <w:right w:val="single" w:sz="4" w:space="0" w:color="000000"/>
            </w:tcBorders>
          </w:tcPr>
          <w:p w14:paraId="4063FE78" w14:textId="77777777" w:rsidR="00DC3371" w:rsidRPr="00B107D3" w:rsidRDefault="00DC3371" w:rsidP="00DC3371">
            <w:pPr>
              <w:widowControl w:val="0"/>
              <w:suppressAutoHyphens/>
              <w:jc w:val="center"/>
              <w:textAlignment w:val="baseline"/>
              <w:rPr>
                <w:sz w:val="22"/>
                <w:szCs w:val="22"/>
                <w:lang w:eastAsia="lt-LT"/>
              </w:rPr>
            </w:pPr>
            <w:r w:rsidRPr="00B107D3">
              <w:rPr>
                <w:sz w:val="22"/>
                <w:szCs w:val="22"/>
                <w:lang w:eastAsia="lt-LT"/>
              </w:rPr>
              <w:t>2</w:t>
            </w:r>
          </w:p>
        </w:tc>
      </w:tr>
      <w:tr w:rsidR="00DC3371" w:rsidRPr="00B107D3" w14:paraId="6A65254C" w14:textId="77777777" w:rsidTr="00450A16">
        <w:tc>
          <w:tcPr>
            <w:tcW w:w="4395" w:type="dxa"/>
            <w:tcBorders>
              <w:top w:val="single" w:sz="4" w:space="0" w:color="000000"/>
              <w:left w:val="single" w:sz="4" w:space="0" w:color="000000"/>
              <w:bottom w:val="single" w:sz="4" w:space="0" w:color="000000"/>
              <w:right w:val="single" w:sz="4" w:space="0" w:color="000000"/>
            </w:tcBorders>
          </w:tcPr>
          <w:p w14:paraId="6E3EC8BE" w14:textId="2FAD3175" w:rsidR="00DC3371" w:rsidRPr="00B107D3" w:rsidRDefault="00F870E6" w:rsidP="00450A16">
            <w:pPr>
              <w:widowControl w:val="0"/>
              <w:suppressAutoHyphens/>
              <w:ind w:firstLine="0"/>
              <w:textAlignment w:val="baseline"/>
              <w:rPr>
                <w:sz w:val="22"/>
                <w:szCs w:val="22"/>
                <w:lang w:eastAsia="lt-LT"/>
              </w:rPr>
            </w:pPr>
            <w:r w:rsidRPr="00B107D3">
              <w:rPr>
                <w:sz w:val="22"/>
                <w:szCs w:val="22"/>
                <w:lang w:eastAsia="lt-LT"/>
              </w:rPr>
              <w:t>UAB „</w:t>
            </w:r>
            <w:r w:rsidR="003B31EC">
              <w:rPr>
                <w:sz w:val="22"/>
                <w:szCs w:val="22"/>
                <w:lang w:eastAsia="lt-LT"/>
              </w:rPr>
              <w:t>Senergita</w:t>
            </w:r>
            <w:r w:rsidRPr="00B107D3">
              <w:rPr>
                <w:sz w:val="22"/>
                <w:szCs w:val="22"/>
                <w:lang w:eastAsia="lt-LT"/>
              </w:rPr>
              <w:t>“ bio</w:t>
            </w:r>
            <w:r w:rsidR="00AD517E" w:rsidRPr="00B107D3">
              <w:rPr>
                <w:sz w:val="22"/>
                <w:szCs w:val="22"/>
                <w:lang w:eastAsia="lt-LT"/>
              </w:rPr>
              <w:t>dujų</w:t>
            </w:r>
            <w:r w:rsidRPr="00B107D3">
              <w:rPr>
                <w:sz w:val="22"/>
                <w:szCs w:val="22"/>
                <w:lang w:eastAsia="lt-LT"/>
              </w:rPr>
              <w:t xml:space="preserve"> jėgainė</w:t>
            </w:r>
          </w:p>
        </w:tc>
        <w:tc>
          <w:tcPr>
            <w:tcW w:w="9639" w:type="dxa"/>
            <w:tcBorders>
              <w:top w:val="single" w:sz="4" w:space="0" w:color="000000"/>
              <w:left w:val="single" w:sz="4" w:space="0" w:color="000000"/>
              <w:bottom w:val="single" w:sz="4" w:space="0" w:color="000000"/>
              <w:right w:val="single" w:sz="4" w:space="0" w:color="000000"/>
            </w:tcBorders>
          </w:tcPr>
          <w:p w14:paraId="27D16067" w14:textId="77777777" w:rsidR="00D5377E" w:rsidRPr="00B107D3" w:rsidRDefault="00D5377E" w:rsidP="00D5377E">
            <w:pPr>
              <w:suppressAutoHyphens/>
              <w:adjustRightInd w:val="0"/>
              <w:spacing w:line="240" w:lineRule="auto"/>
              <w:ind w:firstLine="0"/>
              <w:textAlignment w:val="baseline"/>
              <w:rPr>
                <w:sz w:val="22"/>
                <w:szCs w:val="22"/>
              </w:rPr>
            </w:pPr>
            <w:r w:rsidRPr="00B107D3">
              <w:rPr>
                <w:sz w:val="22"/>
                <w:szCs w:val="22"/>
              </w:rPr>
              <w:t>5.4. nepavojingų atliekų naudojimas arba naudojimas ir šalinimas kartu, kai pajėgumas didesnis kaip 75 tonos per dieną, įskaitant vieną ar daugiau toliau nurodytų veiklos rūšių, išskyrus nuotekų dumblo iš komunalinių nuotekų valymo įrenginių apdorojimo veiklą:</w:t>
            </w:r>
          </w:p>
          <w:p w14:paraId="266C28BC" w14:textId="77777777" w:rsidR="00D5377E" w:rsidRPr="00B107D3" w:rsidRDefault="00D5377E" w:rsidP="00D5377E">
            <w:pPr>
              <w:suppressAutoHyphens/>
              <w:adjustRightInd w:val="0"/>
              <w:spacing w:line="240" w:lineRule="auto"/>
              <w:ind w:firstLine="0"/>
              <w:textAlignment w:val="baseline"/>
              <w:rPr>
                <w:sz w:val="22"/>
                <w:szCs w:val="22"/>
              </w:rPr>
            </w:pPr>
            <w:r w:rsidRPr="00B107D3">
              <w:rPr>
                <w:sz w:val="22"/>
                <w:szCs w:val="22"/>
              </w:rPr>
              <w:t>5.4.1. biologinį apdorojimą.</w:t>
            </w:r>
          </w:p>
          <w:p w14:paraId="3D5B15EE" w14:textId="1E637B8E" w:rsidR="00DC3371" w:rsidRPr="00B107D3" w:rsidRDefault="00D5377E" w:rsidP="00D5377E">
            <w:pPr>
              <w:widowControl w:val="0"/>
              <w:suppressAutoHyphens/>
              <w:ind w:firstLine="0"/>
              <w:textAlignment w:val="baseline"/>
              <w:rPr>
                <w:sz w:val="22"/>
                <w:szCs w:val="22"/>
                <w:lang w:eastAsia="lt-LT"/>
              </w:rPr>
            </w:pPr>
            <w:r w:rsidRPr="00B107D3">
              <w:rPr>
                <w:sz w:val="22"/>
                <w:szCs w:val="22"/>
              </w:rPr>
              <w:t>Tais atvejais, kai vienintelė vykdoma atliekų tvarkymo veikla yra anaerobinis apdorojimas, šios veiklos pajėgumas turi būti 100 tonų per dieną ir daugiau.</w:t>
            </w:r>
          </w:p>
        </w:tc>
      </w:tr>
      <w:tr w:rsidR="003C4FDA" w:rsidRPr="00B107D3" w14:paraId="1012E2B2" w14:textId="77777777" w:rsidTr="00450A16">
        <w:tc>
          <w:tcPr>
            <w:tcW w:w="4395" w:type="dxa"/>
            <w:tcBorders>
              <w:top w:val="single" w:sz="4" w:space="0" w:color="000000"/>
              <w:left w:val="single" w:sz="4" w:space="0" w:color="000000"/>
              <w:bottom w:val="single" w:sz="4" w:space="0" w:color="000000"/>
              <w:right w:val="single" w:sz="4" w:space="0" w:color="000000"/>
            </w:tcBorders>
          </w:tcPr>
          <w:p w14:paraId="4AACB7CA" w14:textId="3F8F8F45" w:rsidR="003C4FDA" w:rsidRPr="00B107D3" w:rsidRDefault="003C4FDA" w:rsidP="00450A16">
            <w:pPr>
              <w:widowControl w:val="0"/>
              <w:suppressAutoHyphens/>
              <w:ind w:firstLine="0"/>
              <w:textAlignment w:val="baseline"/>
              <w:rPr>
                <w:sz w:val="22"/>
                <w:szCs w:val="22"/>
                <w:lang w:eastAsia="lt-LT"/>
              </w:rPr>
            </w:pPr>
            <w:r w:rsidRPr="00B107D3">
              <w:rPr>
                <w:sz w:val="22"/>
                <w:szCs w:val="22"/>
              </w:rPr>
              <w:t>Kogeneracinis įrenginys</w:t>
            </w:r>
          </w:p>
        </w:tc>
        <w:tc>
          <w:tcPr>
            <w:tcW w:w="9639" w:type="dxa"/>
            <w:tcBorders>
              <w:top w:val="single" w:sz="4" w:space="0" w:color="000000"/>
              <w:left w:val="single" w:sz="4" w:space="0" w:color="000000"/>
              <w:bottom w:val="single" w:sz="4" w:space="0" w:color="000000"/>
              <w:right w:val="single" w:sz="4" w:space="0" w:color="000000"/>
            </w:tcBorders>
          </w:tcPr>
          <w:p w14:paraId="5F13A7A2" w14:textId="56D4DF65" w:rsidR="003C4FDA" w:rsidRPr="00B107D3" w:rsidRDefault="001E4138" w:rsidP="005A62B6">
            <w:pPr>
              <w:widowControl w:val="0"/>
              <w:suppressAutoHyphens/>
              <w:ind w:firstLine="0"/>
              <w:textAlignment w:val="baseline"/>
              <w:rPr>
                <w:sz w:val="22"/>
                <w:szCs w:val="22"/>
                <w:lang w:eastAsia="ar-SA"/>
              </w:rPr>
            </w:pPr>
            <w:r w:rsidRPr="00B107D3">
              <w:rPr>
                <w:sz w:val="22"/>
                <w:szCs w:val="22"/>
              </w:rPr>
              <w:t>Šilumos ir energijos gamyba, deginant iš mėšlo (srutų), biologiškai skaidžių atliekų ir/ar biomasės pagamintas biodujas</w:t>
            </w:r>
          </w:p>
        </w:tc>
      </w:tr>
    </w:tbl>
    <w:p w14:paraId="2551A19F" w14:textId="2563270E" w:rsidR="00DC4BB5" w:rsidRPr="0038375C" w:rsidRDefault="00683B0C" w:rsidP="0038375C">
      <w:pPr>
        <w:spacing w:line="240" w:lineRule="auto"/>
        <w:rPr>
          <w:b/>
          <w:bCs/>
          <w:szCs w:val="24"/>
          <w:lang w:eastAsia="lt-LT"/>
        </w:rPr>
      </w:pPr>
      <w:r w:rsidRPr="0038375C">
        <w:rPr>
          <w:b/>
          <w:bCs/>
          <w:szCs w:val="24"/>
          <w:lang w:eastAsia="lt-LT"/>
        </w:rPr>
        <w:lastRenderedPageBreak/>
        <w:t xml:space="preserve">4. Veiklos rūšys, kurioms priskirta šiltnamio dujas išmetanti ūkinė veikla, įrenginio gamybos (projektinis) pajėgumas </w:t>
      </w:r>
    </w:p>
    <w:p w14:paraId="47B20908" w14:textId="77777777" w:rsidR="00765561" w:rsidRPr="0038375C" w:rsidRDefault="00765561" w:rsidP="0038375C">
      <w:pPr>
        <w:spacing w:line="240" w:lineRule="auto"/>
        <w:rPr>
          <w:szCs w:val="24"/>
          <w:lang w:eastAsia="lt-LT"/>
        </w:rPr>
      </w:pPr>
    </w:p>
    <w:p w14:paraId="41CCDB32" w14:textId="4A032CE2" w:rsidR="00917356" w:rsidRPr="0038375C" w:rsidRDefault="00546F2A" w:rsidP="0038375C">
      <w:pPr>
        <w:autoSpaceDE w:val="0"/>
        <w:autoSpaceDN w:val="0"/>
        <w:adjustRightInd w:val="0"/>
        <w:spacing w:line="240" w:lineRule="auto"/>
        <w:rPr>
          <w:b/>
          <w:szCs w:val="24"/>
        </w:rPr>
      </w:pPr>
      <w:r w:rsidRPr="0038375C">
        <w:rPr>
          <w:szCs w:val="24"/>
        </w:rPr>
        <w:t>Bio</w:t>
      </w:r>
      <w:r w:rsidR="00A35128" w:rsidRPr="0038375C">
        <w:rPr>
          <w:szCs w:val="24"/>
        </w:rPr>
        <w:t>dujų</w:t>
      </w:r>
      <w:r w:rsidRPr="0038375C">
        <w:rPr>
          <w:szCs w:val="24"/>
        </w:rPr>
        <w:t xml:space="preserve"> gamybos</w:t>
      </w:r>
      <w:r w:rsidR="00917356" w:rsidRPr="0038375C">
        <w:rPr>
          <w:szCs w:val="24"/>
        </w:rPr>
        <w:t xml:space="preserve"> metu šiltnamio efekt</w:t>
      </w:r>
      <w:r w:rsidR="00917356" w:rsidRPr="0038375C">
        <w:rPr>
          <w:rFonts w:eastAsia="TimesNewRoman"/>
          <w:szCs w:val="24"/>
        </w:rPr>
        <w:t xml:space="preserve">ą </w:t>
      </w:r>
      <w:r w:rsidR="00917356" w:rsidRPr="0038375C">
        <w:rPr>
          <w:szCs w:val="24"/>
        </w:rPr>
        <w:t>sukelian</w:t>
      </w:r>
      <w:r w:rsidR="00917356" w:rsidRPr="0038375C">
        <w:rPr>
          <w:rFonts w:eastAsia="TimesNewRoman"/>
          <w:szCs w:val="24"/>
        </w:rPr>
        <w:t>č</w:t>
      </w:r>
      <w:r w:rsidR="00917356" w:rsidRPr="0038375C">
        <w:rPr>
          <w:szCs w:val="24"/>
        </w:rPr>
        <w:t>i</w:t>
      </w:r>
      <w:r w:rsidR="00917356" w:rsidRPr="0038375C">
        <w:rPr>
          <w:rFonts w:eastAsia="TimesNewRoman"/>
          <w:szCs w:val="24"/>
        </w:rPr>
        <w:t xml:space="preserve">ų </w:t>
      </w:r>
      <w:r w:rsidR="00917356" w:rsidRPr="0038375C">
        <w:rPr>
          <w:szCs w:val="24"/>
        </w:rPr>
        <w:t>duj</w:t>
      </w:r>
      <w:r w:rsidR="00917356" w:rsidRPr="0038375C">
        <w:rPr>
          <w:rFonts w:eastAsia="TimesNewRoman"/>
          <w:szCs w:val="24"/>
        </w:rPr>
        <w:t xml:space="preserve">ų į </w:t>
      </w:r>
      <w:r w:rsidR="00917356" w:rsidRPr="0038375C">
        <w:rPr>
          <w:szCs w:val="24"/>
        </w:rPr>
        <w:t>atmosfer</w:t>
      </w:r>
      <w:r w:rsidR="00917356" w:rsidRPr="0038375C">
        <w:rPr>
          <w:rFonts w:eastAsia="TimesNewRoman"/>
          <w:szCs w:val="24"/>
        </w:rPr>
        <w:t xml:space="preserve">ą </w:t>
      </w:r>
      <w:r w:rsidR="00B66983" w:rsidRPr="0038375C">
        <w:rPr>
          <w:szCs w:val="24"/>
        </w:rPr>
        <w:t>išmetama nebus</w:t>
      </w:r>
      <w:r w:rsidR="00917356" w:rsidRPr="0038375C">
        <w:rPr>
          <w:szCs w:val="24"/>
        </w:rPr>
        <w:t>.</w:t>
      </w:r>
    </w:p>
    <w:p w14:paraId="0E8F67AC" w14:textId="77777777" w:rsidR="00852503" w:rsidRPr="0038375C" w:rsidRDefault="00852503" w:rsidP="0038375C">
      <w:pPr>
        <w:widowControl w:val="0"/>
        <w:spacing w:line="240" w:lineRule="auto"/>
        <w:rPr>
          <w:b/>
          <w:bCs/>
          <w:szCs w:val="24"/>
          <w:lang w:eastAsia="lt-LT"/>
        </w:rPr>
      </w:pPr>
    </w:p>
    <w:p w14:paraId="7D5205C4" w14:textId="5EA58295" w:rsidR="00DC4BB5" w:rsidRPr="0038375C" w:rsidRDefault="00683B0C" w:rsidP="0038375C">
      <w:pPr>
        <w:widowControl w:val="0"/>
        <w:spacing w:line="240" w:lineRule="auto"/>
        <w:rPr>
          <w:b/>
          <w:bCs/>
          <w:szCs w:val="24"/>
          <w:lang w:eastAsia="lt-LT"/>
        </w:rPr>
      </w:pPr>
      <w:r w:rsidRPr="0038375C">
        <w:rPr>
          <w:b/>
          <w:bCs/>
          <w:szCs w:val="24"/>
          <w:lang w:eastAsia="lt-LT"/>
        </w:rPr>
        <w:t>5. Informacija apie įdiegtą vadybos sistemą</w:t>
      </w:r>
    </w:p>
    <w:p w14:paraId="4EB4271D" w14:textId="77777777" w:rsidR="000231B2" w:rsidRPr="0038375C" w:rsidRDefault="000231B2" w:rsidP="0038375C">
      <w:pPr>
        <w:widowControl w:val="0"/>
        <w:spacing w:line="240" w:lineRule="auto"/>
        <w:rPr>
          <w:szCs w:val="24"/>
          <w:lang w:eastAsia="lt-LT"/>
        </w:rPr>
      </w:pPr>
    </w:p>
    <w:p w14:paraId="04990766" w14:textId="0C9A9D97" w:rsidR="0030378F" w:rsidRPr="0038375C" w:rsidRDefault="00DF14B5" w:rsidP="0038375C">
      <w:pPr>
        <w:pStyle w:val="Sraopastraipa"/>
        <w:spacing w:line="240" w:lineRule="auto"/>
        <w:ind w:left="0"/>
        <w:rPr>
          <w:szCs w:val="24"/>
          <w:lang w:eastAsia="ar-SA"/>
        </w:rPr>
      </w:pPr>
      <w:r>
        <w:rPr>
          <w:szCs w:val="24"/>
          <w:lang w:eastAsia="ar-SA"/>
        </w:rPr>
        <w:t>UAB „Senergita“ priklauso įmonių grupei UAB „Modus Group“</w:t>
      </w:r>
      <w:r w:rsidR="008F41EC">
        <w:rPr>
          <w:szCs w:val="24"/>
          <w:lang w:eastAsia="ar-SA"/>
        </w:rPr>
        <w:t xml:space="preserve">, kurios veikla siekia suteikti naują pagreitį </w:t>
      </w:r>
      <w:r w:rsidR="0065496C">
        <w:rPr>
          <w:szCs w:val="24"/>
          <w:lang w:eastAsia="ar-SA"/>
        </w:rPr>
        <w:t>alternatyviosios energetikos plėtojimui Lietuvoje. Taip joje yr</w:t>
      </w:r>
      <w:r w:rsidR="00542930">
        <w:rPr>
          <w:szCs w:val="24"/>
          <w:lang w:eastAsia="ar-SA"/>
        </w:rPr>
        <w:t>a</w:t>
      </w:r>
      <w:r w:rsidR="0065496C">
        <w:rPr>
          <w:szCs w:val="24"/>
          <w:lang w:eastAsia="ar-SA"/>
        </w:rPr>
        <w:t xml:space="preserve"> įdiegta</w:t>
      </w:r>
      <w:r w:rsidR="00542930">
        <w:rPr>
          <w:szCs w:val="24"/>
          <w:lang w:eastAsia="ar-SA"/>
        </w:rPr>
        <w:t xml:space="preserve"> aplinkos vadybos sistema, kuri atitinka </w:t>
      </w:r>
      <w:r w:rsidR="0022431B">
        <w:rPr>
          <w:szCs w:val="24"/>
          <w:lang w:eastAsia="ar-SA"/>
        </w:rPr>
        <w:t>ISO 14001 standartą.</w:t>
      </w:r>
    </w:p>
    <w:p w14:paraId="0032CBDE" w14:textId="77777777" w:rsidR="002F73B9" w:rsidRPr="0038375C" w:rsidRDefault="002F73B9" w:rsidP="0038375C">
      <w:pPr>
        <w:widowControl w:val="0"/>
        <w:spacing w:line="240" w:lineRule="auto"/>
        <w:rPr>
          <w:b/>
          <w:bCs/>
          <w:szCs w:val="24"/>
          <w:lang w:eastAsia="lt-LT"/>
        </w:rPr>
      </w:pPr>
    </w:p>
    <w:p w14:paraId="408AFE87" w14:textId="1FCAA4C4" w:rsidR="00DC4BB5" w:rsidRPr="0038375C" w:rsidRDefault="00683B0C" w:rsidP="0038375C">
      <w:pPr>
        <w:widowControl w:val="0"/>
        <w:spacing w:line="240" w:lineRule="auto"/>
        <w:rPr>
          <w:b/>
          <w:bCs/>
          <w:szCs w:val="24"/>
          <w:lang w:eastAsia="lt-LT"/>
        </w:rPr>
      </w:pPr>
      <w:r w:rsidRPr="0038375C">
        <w:rPr>
          <w:b/>
          <w:bCs/>
          <w:szCs w:val="24"/>
          <w:lang w:eastAsia="lt-LT"/>
        </w:rPr>
        <w:t>6. Asmenų atsakomybė pagal pateiktą deklaraciją</w:t>
      </w:r>
    </w:p>
    <w:p w14:paraId="636BAFCE" w14:textId="77777777" w:rsidR="0035335B" w:rsidRPr="0038375C" w:rsidRDefault="0035335B" w:rsidP="0038375C">
      <w:pPr>
        <w:spacing w:line="240" w:lineRule="auto"/>
        <w:rPr>
          <w:szCs w:val="24"/>
          <w:lang w:eastAsia="ar-SA"/>
        </w:rPr>
      </w:pPr>
    </w:p>
    <w:p w14:paraId="7B3058CD" w14:textId="4558C212" w:rsidR="0038375C" w:rsidRPr="00D45D12" w:rsidRDefault="00E16638">
      <w:pPr>
        <w:rPr>
          <w:sz w:val="22"/>
          <w:szCs w:val="22"/>
          <w:lang w:eastAsia="lt-LT"/>
        </w:rPr>
      </w:pPr>
      <w:r w:rsidRPr="00D45D12">
        <w:rPr>
          <w:sz w:val="22"/>
          <w:szCs w:val="22"/>
          <w:lang w:eastAsia="ar-SA"/>
        </w:rPr>
        <w:t>Aplinkosaugos ir darbų saugos specialistas Vytautas Jucius, tel. nr.</w:t>
      </w:r>
      <w:r w:rsidR="00D45D12">
        <w:rPr>
          <w:sz w:val="22"/>
          <w:szCs w:val="22"/>
          <w:lang w:eastAsia="ar-SA"/>
        </w:rPr>
        <w:t>,</w:t>
      </w:r>
      <w:r w:rsidRPr="00D45D12">
        <w:rPr>
          <w:sz w:val="22"/>
          <w:szCs w:val="22"/>
        </w:rPr>
        <w:t xml:space="preserve"> </w:t>
      </w:r>
      <w:r w:rsidRPr="00D45D12">
        <w:rPr>
          <w:sz w:val="22"/>
          <w:szCs w:val="22"/>
          <w:lang w:eastAsia="ar-SA"/>
        </w:rPr>
        <w:t xml:space="preserve">+370 658 86213, el. p. </w:t>
      </w:r>
      <w:hyperlink r:id="rId17" w:history="1">
        <w:r w:rsidRPr="00D45D12">
          <w:rPr>
            <w:rStyle w:val="Hipersaitas"/>
            <w:color w:val="auto"/>
            <w:sz w:val="22"/>
            <w:szCs w:val="22"/>
            <w:u w:val="none"/>
            <w:lang w:eastAsia="ar-SA"/>
          </w:rPr>
          <w:t>vytautas.jucius@greengenius.com</w:t>
        </w:r>
      </w:hyperlink>
    </w:p>
    <w:p w14:paraId="08DFBBF7" w14:textId="77777777" w:rsidR="004C745F" w:rsidRDefault="004C745F">
      <w:pPr>
        <w:rPr>
          <w:szCs w:val="24"/>
          <w:lang w:eastAsia="lt-LT"/>
        </w:rPr>
      </w:pPr>
    </w:p>
    <w:p w14:paraId="2CDC4EEA" w14:textId="2EA84805" w:rsidR="00997119" w:rsidRPr="00B107D3" w:rsidRDefault="00683B0C">
      <w:pPr>
        <w:rPr>
          <w:szCs w:val="24"/>
          <w:lang w:eastAsia="lt-LT"/>
        </w:rPr>
      </w:pPr>
      <w:r w:rsidRPr="00B107D3">
        <w:rPr>
          <w:szCs w:val="24"/>
          <w:lang w:eastAsia="lt-LT"/>
        </w:rPr>
        <w:t>2 lentelė. Įrenginio atitikties GPGB palyginamasis įvertinimas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303"/>
        <w:gridCol w:w="2691"/>
        <w:gridCol w:w="2838"/>
        <w:gridCol w:w="1559"/>
        <w:gridCol w:w="1418"/>
        <w:gridCol w:w="2693"/>
      </w:tblGrid>
      <w:tr w:rsidR="00BB6B24" w:rsidRPr="00F43A59" w14:paraId="1DB50C16" w14:textId="77777777" w:rsidTr="00883653">
        <w:trPr>
          <w:tblHeader/>
        </w:trPr>
        <w:tc>
          <w:tcPr>
            <w:tcW w:w="810" w:type="dxa"/>
            <w:tcBorders>
              <w:top w:val="single" w:sz="4" w:space="0" w:color="auto"/>
              <w:left w:val="single" w:sz="4" w:space="0" w:color="auto"/>
              <w:bottom w:val="single" w:sz="4" w:space="0" w:color="auto"/>
              <w:right w:val="single" w:sz="4" w:space="0" w:color="auto"/>
            </w:tcBorders>
            <w:vAlign w:val="center"/>
          </w:tcPr>
          <w:p w14:paraId="3443D922"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Eil. Nr.</w:t>
            </w:r>
          </w:p>
        </w:tc>
        <w:tc>
          <w:tcPr>
            <w:tcW w:w="2303" w:type="dxa"/>
            <w:tcBorders>
              <w:top w:val="single" w:sz="4" w:space="0" w:color="auto"/>
              <w:left w:val="single" w:sz="4" w:space="0" w:color="auto"/>
              <w:bottom w:val="single" w:sz="4" w:space="0" w:color="auto"/>
              <w:right w:val="single" w:sz="4" w:space="0" w:color="auto"/>
            </w:tcBorders>
            <w:vAlign w:val="center"/>
          </w:tcPr>
          <w:p w14:paraId="29EDBEA7" w14:textId="77777777" w:rsidR="00BB6B24" w:rsidRPr="00F43A59" w:rsidRDefault="00BB6B24" w:rsidP="00F43A59">
            <w:pPr>
              <w:shd w:val="clear" w:color="000000" w:fill="auto"/>
              <w:ind w:firstLine="0"/>
              <w:jc w:val="center"/>
              <w:textAlignment w:val="baseline"/>
              <w:rPr>
                <w:b/>
                <w:bCs/>
                <w:sz w:val="18"/>
                <w:szCs w:val="24"/>
                <w:vertAlign w:val="subscript"/>
                <w:lang w:eastAsia="lt-LT"/>
              </w:rPr>
            </w:pPr>
            <w:r w:rsidRPr="00F43A59">
              <w:rPr>
                <w:b/>
                <w:bCs/>
                <w:sz w:val="18"/>
                <w:szCs w:val="24"/>
                <w:lang w:eastAsia="lt-LT"/>
              </w:rPr>
              <w:t>Aplinkos komponentai, kuriems daromas poveikis</w:t>
            </w:r>
          </w:p>
        </w:tc>
        <w:tc>
          <w:tcPr>
            <w:tcW w:w="2691" w:type="dxa"/>
            <w:tcBorders>
              <w:top w:val="single" w:sz="4" w:space="0" w:color="auto"/>
              <w:left w:val="single" w:sz="4" w:space="0" w:color="auto"/>
              <w:bottom w:val="single" w:sz="4" w:space="0" w:color="auto"/>
              <w:right w:val="single" w:sz="4" w:space="0" w:color="auto"/>
            </w:tcBorders>
            <w:vAlign w:val="center"/>
          </w:tcPr>
          <w:p w14:paraId="20B7C338"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Nuoroda į ES GPGB informacinius dokumentus, anotacijas</w:t>
            </w:r>
          </w:p>
        </w:tc>
        <w:tc>
          <w:tcPr>
            <w:tcW w:w="2838" w:type="dxa"/>
            <w:tcBorders>
              <w:top w:val="single" w:sz="4" w:space="0" w:color="auto"/>
              <w:left w:val="single" w:sz="4" w:space="0" w:color="auto"/>
              <w:bottom w:val="single" w:sz="4" w:space="0" w:color="auto"/>
              <w:right w:val="single" w:sz="4" w:space="0" w:color="auto"/>
            </w:tcBorders>
            <w:vAlign w:val="center"/>
          </w:tcPr>
          <w:p w14:paraId="44C8F7D0"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GPGB technologija</w:t>
            </w:r>
          </w:p>
        </w:tc>
        <w:tc>
          <w:tcPr>
            <w:tcW w:w="1559" w:type="dxa"/>
            <w:tcBorders>
              <w:top w:val="single" w:sz="4" w:space="0" w:color="auto"/>
              <w:left w:val="single" w:sz="4" w:space="0" w:color="auto"/>
              <w:bottom w:val="single" w:sz="4" w:space="0" w:color="auto"/>
              <w:right w:val="single" w:sz="4" w:space="0" w:color="auto"/>
            </w:tcBorders>
            <w:vAlign w:val="center"/>
          </w:tcPr>
          <w:p w14:paraId="6CD7B070"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Su GPGB taikymu susijusios</w:t>
            </w:r>
          </w:p>
          <w:p w14:paraId="2998BCA3"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vertės, vnt.</w:t>
            </w:r>
          </w:p>
        </w:tc>
        <w:tc>
          <w:tcPr>
            <w:tcW w:w="1418" w:type="dxa"/>
            <w:tcBorders>
              <w:top w:val="single" w:sz="4" w:space="0" w:color="auto"/>
              <w:left w:val="single" w:sz="4" w:space="0" w:color="auto"/>
              <w:bottom w:val="single" w:sz="4" w:space="0" w:color="auto"/>
              <w:right w:val="single" w:sz="4" w:space="0" w:color="auto"/>
            </w:tcBorders>
            <w:vAlign w:val="center"/>
          </w:tcPr>
          <w:p w14:paraId="63898E1B"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Atitikimas</w:t>
            </w:r>
          </w:p>
        </w:tc>
        <w:tc>
          <w:tcPr>
            <w:tcW w:w="2693" w:type="dxa"/>
            <w:tcBorders>
              <w:top w:val="single" w:sz="4" w:space="0" w:color="auto"/>
              <w:left w:val="single" w:sz="4" w:space="0" w:color="auto"/>
              <w:bottom w:val="single" w:sz="4" w:space="0" w:color="auto"/>
              <w:right w:val="single" w:sz="4" w:space="0" w:color="auto"/>
            </w:tcBorders>
            <w:vAlign w:val="center"/>
          </w:tcPr>
          <w:p w14:paraId="2F1D9A4B"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Pastabos</w:t>
            </w:r>
          </w:p>
        </w:tc>
      </w:tr>
      <w:tr w:rsidR="00BB6B24" w:rsidRPr="00F43A59" w14:paraId="5A46C6F4" w14:textId="77777777" w:rsidTr="00883653">
        <w:trPr>
          <w:tblHeader/>
        </w:trPr>
        <w:tc>
          <w:tcPr>
            <w:tcW w:w="810" w:type="dxa"/>
            <w:tcBorders>
              <w:top w:val="single" w:sz="4" w:space="0" w:color="auto"/>
              <w:left w:val="single" w:sz="4" w:space="0" w:color="auto"/>
              <w:bottom w:val="single" w:sz="4" w:space="0" w:color="auto"/>
              <w:right w:val="single" w:sz="4" w:space="0" w:color="auto"/>
            </w:tcBorders>
            <w:vAlign w:val="center"/>
          </w:tcPr>
          <w:p w14:paraId="459D5D7E"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1</w:t>
            </w:r>
          </w:p>
        </w:tc>
        <w:tc>
          <w:tcPr>
            <w:tcW w:w="2303" w:type="dxa"/>
            <w:tcBorders>
              <w:top w:val="single" w:sz="4" w:space="0" w:color="auto"/>
              <w:left w:val="single" w:sz="4" w:space="0" w:color="auto"/>
              <w:bottom w:val="single" w:sz="4" w:space="0" w:color="auto"/>
              <w:right w:val="single" w:sz="4" w:space="0" w:color="auto"/>
            </w:tcBorders>
            <w:vAlign w:val="center"/>
          </w:tcPr>
          <w:p w14:paraId="411878C6"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2</w:t>
            </w:r>
          </w:p>
        </w:tc>
        <w:tc>
          <w:tcPr>
            <w:tcW w:w="2691" w:type="dxa"/>
            <w:tcBorders>
              <w:top w:val="single" w:sz="4" w:space="0" w:color="auto"/>
              <w:left w:val="single" w:sz="4" w:space="0" w:color="auto"/>
              <w:bottom w:val="single" w:sz="4" w:space="0" w:color="auto"/>
              <w:right w:val="single" w:sz="4" w:space="0" w:color="auto"/>
            </w:tcBorders>
            <w:vAlign w:val="center"/>
          </w:tcPr>
          <w:p w14:paraId="62DE2124"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3</w:t>
            </w:r>
          </w:p>
        </w:tc>
        <w:tc>
          <w:tcPr>
            <w:tcW w:w="2838" w:type="dxa"/>
            <w:tcBorders>
              <w:top w:val="single" w:sz="4" w:space="0" w:color="auto"/>
              <w:left w:val="single" w:sz="4" w:space="0" w:color="auto"/>
              <w:bottom w:val="single" w:sz="4" w:space="0" w:color="auto"/>
              <w:right w:val="single" w:sz="4" w:space="0" w:color="auto"/>
            </w:tcBorders>
            <w:vAlign w:val="center"/>
          </w:tcPr>
          <w:p w14:paraId="7EAA3A6A"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4</w:t>
            </w:r>
          </w:p>
        </w:tc>
        <w:tc>
          <w:tcPr>
            <w:tcW w:w="1559" w:type="dxa"/>
            <w:tcBorders>
              <w:top w:val="single" w:sz="4" w:space="0" w:color="auto"/>
              <w:left w:val="single" w:sz="4" w:space="0" w:color="auto"/>
              <w:bottom w:val="single" w:sz="4" w:space="0" w:color="auto"/>
              <w:right w:val="single" w:sz="4" w:space="0" w:color="auto"/>
            </w:tcBorders>
            <w:vAlign w:val="center"/>
          </w:tcPr>
          <w:p w14:paraId="638FFAA1"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5</w:t>
            </w:r>
          </w:p>
        </w:tc>
        <w:tc>
          <w:tcPr>
            <w:tcW w:w="1418" w:type="dxa"/>
            <w:tcBorders>
              <w:top w:val="single" w:sz="4" w:space="0" w:color="auto"/>
              <w:left w:val="single" w:sz="4" w:space="0" w:color="auto"/>
              <w:bottom w:val="single" w:sz="4" w:space="0" w:color="auto"/>
              <w:right w:val="single" w:sz="4" w:space="0" w:color="auto"/>
            </w:tcBorders>
            <w:vAlign w:val="center"/>
          </w:tcPr>
          <w:p w14:paraId="258ED1B9" w14:textId="77777777" w:rsidR="00BB6B24" w:rsidRPr="00F43A59" w:rsidRDefault="00BB6B24" w:rsidP="00F43A59">
            <w:pPr>
              <w:shd w:val="clear" w:color="000000" w:fill="auto"/>
              <w:ind w:firstLine="0"/>
              <w:jc w:val="center"/>
              <w:textAlignment w:val="baseline"/>
              <w:rPr>
                <w:b/>
                <w:bCs/>
                <w:sz w:val="18"/>
                <w:szCs w:val="24"/>
                <w:lang w:eastAsia="lt-LT"/>
              </w:rPr>
            </w:pPr>
            <w:r w:rsidRPr="00F43A59">
              <w:rPr>
                <w:b/>
                <w:bCs/>
                <w:sz w:val="18"/>
                <w:szCs w:val="24"/>
                <w:lang w:eastAsia="lt-LT"/>
              </w:rPr>
              <w:t>6</w:t>
            </w:r>
          </w:p>
        </w:tc>
        <w:tc>
          <w:tcPr>
            <w:tcW w:w="2693" w:type="dxa"/>
            <w:tcBorders>
              <w:top w:val="single" w:sz="4" w:space="0" w:color="auto"/>
              <w:left w:val="single" w:sz="4" w:space="0" w:color="auto"/>
              <w:bottom w:val="single" w:sz="4" w:space="0" w:color="auto"/>
              <w:right w:val="single" w:sz="4" w:space="0" w:color="auto"/>
            </w:tcBorders>
            <w:vAlign w:val="center"/>
          </w:tcPr>
          <w:p w14:paraId="73107AE0" w14:textId="77777777" w:rsidR="00BB6B24" w:rsidRPr="00F43A59" w:rsidRDefault="00BB6B24" w:rsidP="00F43A59">
            <w:pPr>
              <w:shd w:val="clear" w:color="000000" w:fill="auto"/>
              <w:jc w:val="center"/>
              <w:textAlignment w:val="baseline"/>
              <w:rPr>
                <w:b/>
                <w:bCs/>
                <w:sz w:val="18"/>
                <w:szCs w:val="24"/>
                <w:lang w:eastAsia="lt-LT"/>
              </w:rPr>
            </w:pPr>
            <w:r w:rsidRPr="00F43A59">
              <w:rPr>
                <w:b/>
                <w:bCs/>
                <w:sz w:val="18"/>
                <w:szCs w:val="24"/>
                <w:lang w:eastAsia="lt-LT"/>
              </w:rPr>
              <w:t>7</w:t>
            </w:r>
          </w:p>
        </w:tc>
      </w:tr>
      <w:tr w:rsidR="00BB6B24" w:rsidRPr="00F43A59" w14:paraId="2FDE5DB7" w14:textId="77777777" w:rsidTr="00883653">
        <w:tc>
          <w:tcPr>
            <w:tcW w:w="14312" w:type="dxa"/>
            <w:gridSpan w:val="7"/>
            <w:tcBorders>
              <w:top w:val="single" w:sz="4" w:space="0" w:color="auto"/>
              <w:left w:val="single" w:sz="4" w:space="0" w:color="auto"/>
              <w:bottom w:val="single" w:sz="4" w:space="0" w:color="auto"/>
              <w:right w:val="single" w:sz="4" w:space="0" w:color="auto"/>
            </w:tcBorders>
            <w:vAlign w:val="center"/>
          </w:tcPr>
          <w:p w14:paraId="684B67EA" w14:textId="316BAA89" w:rsidR="00BB6B24" w:rsidRPr="00F43A59" w:rsidRDefault="00F43A59" w:rsidP="00F43A59">
            <w:pPr>
              <w:shd w:val="clear" w:color="000000" w:fill="auto"/>
              <w:ind w:firstLine="0"/>
              <w:jc w:val="center"/>
              <w:textAlignment w:val="baseline"/>
              <w:rPr>
                <w:b/>
                <w:bCs/>
                <w:sz w:val="18"/>
                <w:szCs w:val="24"/>
                <w:lang w:eastAsia="lt-LT"/>
              </w:rPr>
            </w:pPr>
            <w:r w:rsidRPr="00F43A59">
              <w:rPr>
                <w:b/>
                <w:bCs/>
                <w:sz w:val="18"/>
                <w:szCs w:val="24"/>
                <w:lang w:eastAsia="lt-LT"/>
              </w:rPr>
              <w:t>1.</w:t>
            </w:r>
            <w:r>
              <w:rPr>
                <w:b/>
                <w:bCs/>
                <w:sz w:val="18"/>
                <w:szCs w:val="24"/>
                <w:lang w:eastAsia="lt-LT"/>
              </w:rPr>
              <w:t xml:space="preserve"> </w:t>
            </w:r>
            <w:r w:rsidR="00BB6B24" w:rsidRPr="00F43A59">
              <w:rPr>
                <w:b/>
                <w:bCs/>
                <w:sz w:val="18"/>
                <w:szCs w:val="24"/>
                <w:lang w:eastAsia="lt-LT"/>
              </w:rPr>
              <w:t>Srutų ir mėšlo bei kitų bioskaidžių atliekų apdorojimas</w:t>
            </w:r>
          </w:p>
        </w:tc>
      </w:tr>
      <w:tr w:rsidR="00BB6B24" w:rsidRPr="00F43A59" w14:paraId="47C2F063" w14:textId="77777777" w:rsidTr="00883653">
        <w:tc>
          <w:tcPr>
            <w:tcW w:w="810" w:type="dxa"/>
            <w:vMerge w:val="restart"/>
            <w:tcBorders>
              <w:top w:val="single" w:sz="4" w:space="0" w:color="auto"/>
              <w:left w:val="single" w:sz="4" w:space="0" w:color="auto"/>
              <w:right w:val="single" w:sz="4" w:space="0" w:color="auto"/>
            </w:tcBorders>
            <w:vAlign w:val="center"/>
          </w:tcPr>
          <w:p w14:paraId="00BE09EE"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restart"/>
            <w:tcBorders>
              <w:top w:val="single" w:sz="4" w:space="0" w:color="auto"/>
              <w:left w:val="single" w:sz="4" w:space="0" w:color="auto"/>
              <w:right w:val="single" w:sz="4" w:space="0" w:color="auto"/>
            </w:tcBorders>
            <w:vAlign w:val="center"/>
          </w:tcPr>
          <w:p w14:paraId="158F97C6"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t>Aplinkos oras, kvapai, paviršiniai ir požeminiai vandenys, dirvožemis</w:t>
            </w:r>
          </w:p>
        </w:tc>
        <w:tc>
          <w:tcPr>
            <w:tcW w:w="2691" w:type="dxa"/>
            <w:vMerge w:val="restart"/>
            <w:tcBorders>
              <w:top w:val="single" w:sz="4" w:space="0" w:color="auto"/>
              <w:left w:val="single" w:sz="4" w:space="0" w:color="auto"/>
              <w:right w:val="single" w:sz="4" w:space="0" w:color="auto"/>
            </w:tcBorders>
            <w:vAlign w:val="center"/>
          </w:tcPr>
          <w:p w14:paraId="40BE5621" w14:textId="77777777" w:rsidR="00BB6B24" w:rsidRPr="00F43A59" w:rsidRDefault="00BB6B24" w:rsidP="00F466F5">
            <w:pPr>
              <w:shd w:val="clear" w:color="000000" w:fill="auto"/>
              <w:ind w:firstLine="0"/>
              <w:jc w:val="center"/>
              <w:textAlignment w:val="baseline"/>
              <w:rPr>
                <w:sz w:val="18"/>
                <w:szCs w:val="24"/>
                <w:lang w:eastAsia="lt-LT"/>
              </w:rPr>
            </w:pPr>
            <w:r w:rsidRPr="00F43A59">
              <w:rPr>
                <w:iCs/>
                <w:sz w:val="18"/>
                <w:szCs w:val="18"/>
              </w:rPr>
              <w:t xml:space="preserve">2017 m. vasario 15 d. </w:t>
            </w:r>
            <w:r w:rsidRPr="00F43A59">
              <w:rPr>
                <w:b/>
                <w:bCs/>
                <w:iCs/>
                <w:sz w:val="18"/>
                <w:szCs w:val="18"/>
              </w:rPr>
              <w:t>Komisijos įgyvendinimo sprendimas (ES) 2017/302</w:t>
            </w:r>
            <w:r w:rsidRPr="00F43A59">
              <w:rPr>
                <w:iCs/>
                <w:sz w:val="18"/>
                <w:szCs w:val="18"/>
              </w:rPr>
              <w:t>, kuriuo pagal Europos Parlamento ir Tarybos direktyvą 2010/75/ES nustatomos geriausių prieinamų gamybos būdų (GPGB) išvados dėl intensyvaus naminių paukščių arba kiaulių auginimo</w:t>
            </w:r>
          </w:p>
        </w:tc>
        <w:tc>
          <w:tcPr>
            <w:tcW w:w="2838" w:type="dxa"/>
            <w:tcBorders>
              <w:top w:val="single" w:sz="4" w:space="0" w:color="auto"/>
              <w:left w:val="single" w:sz="4" w:space="0" w:color="auto"/>
              <w:bottom w:val="single" w:sz="4" w:space="0" w:color="auto"/>
              <w:right w:val="single" w:sz="4" w:space="0" w:color="auto"/>
            </w:tcBorders>
          </w:tcPr>
          <w:p w14:paraId="60FB151A" w14:textId="77777777" w:rsidR="00BB6B24" w:rsidRPr="00F43A59" w:rsidRDefault="00BB6B24" w:rsidP="00883653">
            <w:pPr>
              <w:pStyle w:val="Sraassuenkleliais2"/>
              <w:numPr>
                <w:ilvl w:val="0"/>
                <w:numId w:val="0"/>
              </w:numPr>
              <w:tabs>
                <w:tab w:val="clear" w:pos="851"/>
              </w:tabs>
              <w:spacing w:after="0" w:line="240" w:lineRule="auto"/>
              <w:rPr>
                <w:iCs/>
                <w:sz w:val="18"/>
                <w:szCs w:val="18"/>
                <w:lang w:val="lt-LT"/>
              </w:rPr>
            </w:pPr>
            <w:r w:rsidRPr="00F43A59">
              <w:rPr>
                <w:iCs/>
                <w:sz w:val="18"/>
                <w:szCs w:val="18"/>
                <w:lang w:val="lt-LT"/>
              </w:rPr>
              <w:t>Skleidžiamų kvapų sumažinimo metodai (nurodyto dokumento 4.4 skyrius):</w:t>
            </w:r>
          </w:p>
          <w:p w14:paraId="1B657830" w14:textId="77777777" w:rsidR="00BB6B24" w:rsidRPr="00F43A59" w:rsidRDefault="00BB6B24" w:rsidP="00BB6B24">
            <w:pPr>
              <w:pStyle w:val="Sraassuenkleliais2"/>
              <w:numPr>
                <w:ilvl w:val="0"/>
                <w:numId w:val="26"/>
              </w:numPr>
              <w:tabs>
                <w:tab w:val="clear" w:pos="851"/>
              </w:tabs>
              <w:suppressAutoHyphens/>
              <w:spacing w:after="0" w:line="240" w:lineRule="auto"/>
              <w:ind w:left="187" w:firstLine="0"/>
              <w:rPr>
                <w:iCs/>
                <w:sz w:val="18"/>
                <w:szCs w:val="18"/>
                <w:lang w:val="lt-LT"/>
              </w:rPr>
            </w:pPr>
            <w:r w:rsidRPr="00F43A59">
              <w:rPr>
                <w:iCs/>
                <w:sz w:val="18"/>
                <w:szCs w:val="18"/>
                <w:lang w:val="lt-LT"/>
              </w:rPr>
              <w:t>skysto mėšlo ir (arba) srutų aerobinis skaidymas (aeravimas);</w:t>
            </w:r>
          </w:p>
          <w:p w14:paraId="1EC098F0" w14:textId="77777777" w:rsidR="00BB6B24" w:rsidRPr="00F43A59" w:rsidRDefault="00BB6B24" w:rsidP="00BB6B24">
            <w:pPr>
              <w:pStyle w:val="Sraassuenkleliais2"/>
              <w:numPr>
                <w:ilvl w:val="0"/>
                <w:numId w:val="26"/>
              </w:numPr>
              <w:tabs>
                <w:tab w:val="clear" w:pos="851"/>
              </w:tabs>
              <w:suppressAutoHyphens/>
              <w:spacing w:after="0" w:line="240" w:lineRule="auto"/>
              <w:ind w:left="187" w:firstLine="0"/>
              <w:jc w:val="left"/>
              <w:rPr>
                <w:iCs/>
                <w:sz w:val="18"/>
                <w:szCs w:val="18"/>
                <w:lang w:val="lt-LT"/>
              </w:rPr>
            </w:pPr>
            <w:r w:rsidRPr="00F43A59">
              <w:rPr>
                <w:iCs/>
                <w:sz w:val="18"/>
                <w:szCs w:val="18"/>
                <w:lang w:val="lt-LT"/>
              </w:rPr>
              <w:t xml:space="preserve">kieto mėšlo kompostavimas; </w:t>
            </w:r>
          </w:p>
          <w:p w14:paraId="5DB7FE4F" w14:textId="77777777" w:rsidR="00BB6B24" w:rsidRPr="00F43A59" w:rsidRDefault="00BB6B24" w:rsidP="00BB6B24">
            <w:pPr>
              <w:pStyle w:val="Sraassuenkleliais2"/>
              <w:numPr>
                <w:ilvl w:val="0"/>
                <w:numId w:val="26"/>
              </w:numPr>
              <w:tabs>
                <w:tab w:val="clear" w:pos="851"/>
              </w:tabs>
              <w:suppressAutoHyphens/>
              <w:spacing w:after="0" w:line="240" w:lineRule="auto"/>
              <w:ind w:left="187" w:firstLine="0"/>
              <w:jc w:val="left"/>
              <w:rPr>
                <w:iCs/>
                <w:sz w:val="18"/>
                <w:szCs w:val="18"/>
                <w:lang w:val="lt-LT"/>
              </w:rPr>
            </w:pPr>
            <w:r w:rsidRPr="00F43A59">
              <w:rPr>
                <w:iCs/>
                <w:sz w:val="18"/>
                <w:szCs w:val="18"/>
                <w:lang w:val="lt-LT"/>
              </w:rPr>
              <w:t>anaerobinis skaidymas</w:t>
            </w:r>
          </w:p>
        </w:tc>
        <w:tc>
          <w:tcPr>
            <w:tcW w:w="1559" w:type="dxa"/>
            <w:tcBorders>
              <w:top w:val="single" w:sz="4" w:space="0" w:color="auto"/>
              <w:left w:val="single" w:sz="4" w:space="0" w:color="auto"/>
              <w:bottom w:val="single" w:sz="4" w:space="0" w:color="auto"/>
              <w:right w:val="single" w:sz="4" w:space="0" w:color="auto"/>
            </w:tcBorders>
            <w:vAlign w:val="center"/>
          </w:tcPr>
          <w:p w14:paraId="76A415B5" w14:textId="77777777" w:rsidR="00BB6B24" w:rsidRPr="00F43A59" w:rsidRDefault="00BB6B24" w:rsidP="00F466F5">
            <w:pPr>
              <w:shd w:val="clear" w:color="000000" w:fill="auto"/>
              <w:textAlignment w:val="baseline"/>
              <w:rPr>
                <w:sz w:val="18"/>
                <w:szCs w:val="24"/>
                <w:lang w:eastAsia="lt-LT"/>
              </w:rPr>
            </w:pPr>
            <w:r w:rsidRPr="00F43A59">
              <w:rPr>
                <w:sz w:val="18"/>
                <w:szCs w:val="24"/>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0FE1A802"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24"/>
                <w:lang w:eastAsia="lt-LT"/>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5EF713E4"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UAB IDAVANG Sajas kiaulių komplekse susidarantis mėšlas (srutos) kartu su biologiškai skaidžiomis atliekomis (BSA) ir/ar biomase prieš tolimesnį jo panaudojimą, pvz. laukų tręšimui ar kt., perduodamas į biodujų jėgainę anaerobiniam apdorojimui bioreaktoriuose (fermentatoriuose). </w:t>
            </w:r>
          </w:p>
        </w:tc>
      </w:tr>
      <w:tr w:rsidR="00BB6B24" w:rsidRPr="00F43A59" w14:paraId="21742C5D" w14:textId="77777777" w:rsidTr="00883653">
        <w:tc>
          <w:tcPr>
            <w:tcW w:w="810" w:type="dxa"/>
            <w:vMerge/>
            <w:vAlign w:val="center"/>
          </w:tcPr>
          <w:p w14:paraId="1C8CE8A6"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64C5E43F"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16D22AB8"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tcPr>
          <w:p w14:paraId="17BD828E" w14:textId="77777777" w:rsidR="00BB6B24" w:rsidRPr="00F43A59" w:rsidRDefault="00BB6B24" w:rsidP="00883653">
            <w:pPr>
              <w:adjustRightInd w:val="0"/>
              <w:textAlignment w:val="baseline"/>
              <w:rPr>
                <w:sz w:val="18"/>
                <w:szCs w:val="18"/>
              </w:rPr>
            </w:pPr>
            <w:r w:rsidRPr="00F43A59">
              <w:rPr>
                <w:sz w:val="18"/>
                <w:szCs w:val="18"/>
              </w:rPr>
              <w:t>Mėšlo apdorojimo ūkyje metodai (nurodyto dokumento 4.7 skyrius):</w:t>
            </w:r>
          </w:p>
          <w:p w14:paraId="5C462D6B" w14:textId="77777777" w:rsidR="00BB6B24" w:rsidRPr="00F43A59" w:rsidRDefault="00BB6B24" w:rsidP="00BB6B24">
            <w:pPr>
              <w:pStyle w:val="Sraopastraipa"/>
              <w:numPr>
                <w:ilvl w:val="0"/>
                <w:numId w:val="25"/>
              </w:numPr>
              <w:suppressAutoHyphens/>
              <w:adjustRightInd w:val="0"/>
              <w:spacing w:line="240" w:lineRule="auto"/>
              <w:ind w:left="187" w:firstLine="0"/>
              <w:textAlignment w:val="baseline"/>
              <w:rPr>
                <w:strike/>
                <w:sz w:val="18"/>
                <w:szCs w:val="18"/>
              </w:rPr>
            </w:pPr>
            <w:r w:rsidRPr="00F43A59">
              <w:rPr>
                <w:sz w:val="18"/>
                <w:szCs w:val="18"/>
              </w:rPr>
              <w:lastRenderedPageBreak/>
              <w:t xml:space="preserve">mėšlo anaerobinis skaidymas biodujų įrenginyje. Šio skaidymo metu pasigamina biologinės dujos, kurios yra surenkamos ir pagaminamos energijai gaminti, t. y. šilumai, bendrai šilumos ir elektros energijai ir (arba) transporto degalams. </w:t>
            </w:r>
          </w:p>
          <w:p w14:paraId="0B4945AE" w14:textId="77777777" w:rsidR="00BB6B24" w:rsidRPr="00F43A59" w:rsidRDefault="00BB6B24" w:rsidP="00BB6B24">
            <w:pPr>
              <w:pStyle w:val="Sraopastraipa"/>
              <w:numPr>
                <w:ilvl w:val="0"/>
                <w:numId w:val="25"/>
              </w:numPr>
              <w:suppressAutoHyphens/>
              <w:adjustRightInd w:val="0"/>
              <w:spacing w:line="240" w:lineRule="auto"/>
              <w:ind w:left="187" w:firstLine="0"/>
              <w:textAlignment w:val="baseline"/>
              <w:rPr>
                <w:sz w:val="18"/>
                <w:szCs w:val="18"/>
              </w:rPr>
            </w:pPr>
            <w:r w:rsidRPr="00F43A59">
              <w:rPr>
                <w:sz w:val="18"/>
                <w:szCs w:val="18"/>
              </w:rPr>
              <w:t>srutų anaerobinis skaidymas (aeravimas)</w:t>
            </w:r>
          </w:p>
        </w:tc>
        <w:tc>
          <w:tcPr>
            <w:tcW w:w="1559" w:type="dxa"/>
            <w:tcBorders>
              <w:top w:val="single" w:sz="4" w:space="0" w:color="auto"/>
              <w:left w:val="single" w:sz="4" w:space="0" w:color="auto"/>
              <w:bottom w:val="single" w:sz="4" w:space="0" w:color="auto"/>
              <w:right w:val="single" w:sz="4" w:space="0" w:color="auto"/>
            </w:tcBorders>
            <w:vAlign w:val="center"/>
          </w:tcPr>
          <w:p w14:paraId="1502D597" w14:textId="77777777" w:rsidR="00BB6B24" w:rsidRPr="00F43A59" w:rsidRDefault="00BB6B24" w:rsidP="00F466F5">
            <w:pPr>
              <w:shd w:val="clear" w:color="000000" w:fill="auto"/>
              <w:textAlignment w:val="baseline"/>
              <w:rPr>
                <w:sz w:val="18"/>
                <w:szCs w:val="24"/>
                <w:lang w:eastAsia="lt-LT"/>
              </w:rPr>
            </w:pPr>
            <w:r w:rsidRPr="00F43A59">
              <w:rPr>
                <w:sz w:val="18"/>
                <w:szCs w:val="24"/>
                <w:lang w:eastAsia="lt-LT"/>
              </w:rPr>
              <w:lastRenderedPageBreak/>
              <w:t>-</w:t>
            </w:r>
          </w:p>
        </w:tc>
        <w:tc>
          <w:tcPr>
            <w:tcW w:w="1418" w:type="dxa"/>
            <w:tcBorders>
              <w:top w:val="single" w:sz="4" w:space="0" w:color="auto"/>
              <w:left w:val="single" w:sz="4" w:space="0" w:color="auto"/>
              <w:bottom w:val="single" w:sz="4" w:space="0" w:color="auto"/>
              <w:right w:val="single" w:sz="4" w:space="0" w:color="auto"/>
            </w:tcBorders>
            <w:vAlign w:val="center"/>
          </w:tcPr>
          <w:p w14:paraId="28C8D03B"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24"/>
                <w:lang w:eastAsia="lt-LT"/>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3AE94120"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Bioreaktoriuose anaerobinis apdorojimas vyksta mezofilinėje 37-42°C temperatūroje. Tokia temperatūra </w:t>
            </w:r>
            <w:r w:rsidRPr="00F43A59">
              <w:rPr>
                <w:sz w:val="18"/>
                <w:szCs w:val="24"/>
                <w:lang w:eastAsia="lt-LT"/>
              </w:rPr>
              <w:lastRenderedPageBreak/>
              <w:t>garantuoja stabilų organinių medžiagų skaidymo procesą ir didelę metano išeigą. Tiksli substrato (atidirbusios žaliavos) sudėtis ir panaudojimo tręšimui galimybės nustatomos akredituotai laboratorijai atlikus substrato ir dirvožemio tyrimus. Remiantis tyrimų rezultatais rengiami tręšimo planai, pagal kuriuos vykdomi tręšimo darbai (atsakingas substrato naudotojas).</w:t>
            </w:r>
          </w:p>
        </w:tc>
      </w:tr>
      <w:tr w:rsidR="00BB6B24" w:rsidRPr="00F43A59" w14:paraId="5B4CC977"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00D6A70F" w14:textId="77777777" w:rsidR="00BB6B24" w:rsidRPr="00F43A59" w:rsidRDefault="00BB6B24" w:rsidP="00883653">
            <w:pPr>
              <w:shd w:val="clear" w:color="000000" w:fill="auto"/>
              <w:jc w:val="center"/>
              <w:textAlignment w:val="baseline"/>
              <w:rPr>
                <w:sz w:val="18"/>
                <w:szCs w:val="24"/>
                <w:lang w:eastAsia="lt-LT"/>
              </w:rPr>
            </w:pPr>
          </w:p>
        </w:tc>
        <w:tc>
          <w:tcPr>
            <w:tcW w:w="2303" w:type="dxa"/>
            <w:tcBorders>
              <w:top w:val="single" w:sz="4" w:space="0" w:color="auto"/>
              <w:left w:val="single" w:sz="4" w:space="0" w:color="auto"/>
              <w:bottom w:val="single" w:sz="4" w:space="0" w:color="auto"/>
              <w:right w:val="single" w:sz="4" w:space="0" w:color="auto"/>
            </w:tcBorders>
            <w:vAlign w:val="center"/>
          </w:tcPr>
          <w:p w14:paraId="45D39190" w14:textId="77777777" w:rsidR="00BB6B24" w:rsidRPr="00F43A59" w:rsidRDefault="00BB6B24" w:rsidP="00883653">
            <w:pPr>
              <w:shd w:val="clear" w:color="000000" w:fill="auto"/>
              <w:jc w:val="center"/>
              <w:textAlignment w:val="baseline"/>
              <w:rPr>
                <w:sz w:val="18"/>
                <w:szCs w:val="24"/>
                <w:lang w:eastAsia="lt-LT"/>
              </w:rPr>
            </w:pPr>
          </w:p>
        </w:tc>
        <w:tc>
          <w:tcPr>
            <w:tcW w:w="2691" w:type="dxa"/>
            <w:tcBorders>
              <w:top w:val="single" w:sz="4" w:space="0" w:color="auto"/>
              <w:left w:val="single" w:sz="4" w:space="0" w:color="auto"/>
              <w:bottom w:val="single" w:sz="4" w:space="0" w:color="auto"/>
              <w:right w:val="single" w:sz="4" w:space="0" w:color="auto"/>
            </w:tcBorders>
            <w:vAlign w:val="center"/>
          </w:tcPr>
          <w:p w14:paraId="6084141C"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18"/>
              </w:rPr>
              <w:t xml:space="preserve">2019 m. lapkričio 12 d. </w:t>
            </w:r>
            <w:r w:rsidRPr="00F43A59">
              <w:rPr>
                <w:b/>
                <w:bCs/>
                <w:sz w:val="18"/>
                <w:szCs w:val="18"/>
              </w:rPr>
              <w:t xml:space="preserve">Komisijos įgyvendinimo sprendimas (ES) 2019/2031, </w:t>
            </w:r>
            <w:r w:rsidRPr="00F43A59">
              <w:rPr>
                <w:sz w:val="18"/>
                <w:szCs w:val="18"/>
              </w:rPr>
              <w:t>kuriuo pagal Europos ir Parlamento direktyvą 2010/75/ES pateikiamos geriausių prieinamų gamybos būdų (GPGB) išvados dėl maisto, gėrimų ir pieno pramonės</w:t>
            </w:r>
          </w:p>
        </w:tc>
        <w:tc>
          <w:tcPr>
            <w:tcW w:w="2838" w:type="dxa"/>
            <w:tcBorders>
              <w:top w:val="single" w:sz="4" w:space="0" w:color="auto"/>
              <w:left w:val="single" w:sz="4" w:space="0" w:color="auto"/>
              <w:bottom w:val="single" w:sz="4" w:space="0" w:color="auto"/>
              <w:right w:val="single" w:sz="4" w:space="0" w:color="auto"/>
            </w:tcBorders>
            <w:vAlign w:val="center"/>
          </w:tcPr>
          <w:p w14:paraId="46045076" w14:textId="77777777" w:rsidR="00BB6B24" w:rsidRPr="00F43A59" w:rsidRDefault="00BB6B24" w:rsidP="00883653">
            <w:pPr>
              <w:shd w:val="clear" w:color="000000" w:fill="auto"/>
              <w:textAlignment w:val="baseline"/>
              <w:rPr>
                <w:sz w:val="18"/>
                <w:szCs w:val="24"/>
                <w:lang w:eastAsia="lt-LT"/>
              </w:rPr>
            </w:pPr>
            <w:r w:rsidRPr="00F43A59">
              <w:rPr>
                <w:sz w:val="18"/>
                <w:szCs w:val="18"/>
              </w:rPr>
              <w:t>Vienas iš efektyvaus išteklių naudojimo būdų – anaerobinis skaidymas (nurodyto dokumento 1.6 skyrius). Tai – biologiškai skaidžių medžiagų apdorojimas mikroorganizmais bedeguonėje aplinkoje, kurio metu gaunamos biodujos ir degazuotasis substratas. Biodujos naudojamos kaip kuras, pvz., dujas deginančiame variklyje arba katile. Degazuotasis substratas gali būti panaudojamas, pvz., kaip dirvožemio gerinimo medžiaga</w:t>
            </w:r>
          </w:p>
        </w:tc>
        <w:tc>
          <w:tcPr>
            <w:tcW w:w="1559" w:type="dxa"/>
            <w:tcBorders>
              <w:top w:val="single" w:sz="4" w:space="0" w:color="auto"/>
              <w:left w:val="single" w:sz="4" w:space="0" w:color="auto"/>
              <w:bottom w:val="single" w:sz="4" w:space="0" w:color="auto"/>
              <w:right w:val="single" w:sz="4" w:space="0" w:color="auto"/>
            </w:tcBorders>
            <w:vAlign w:val="center"/>
          </w:tcPr>
          <w:p w14:paraId="2E8F93FD" w14:textId="77777777" w:rsidR="00BB6B24" w:rsidRPr="00F43A59" w:rsidRDefault="00BB6B24" w:rsidP="00F466F5">
            <w:pPr>
              <w:shd w:val="clear" w:color="000000" w:fill="auto"/>
              <w:textAlignment w:val="baseline"/>
              <w:rPr>
                <w:sz w:val="18"/>
                <w:szCs w:val="24"/>
                <w:lang w:eastAsia="lt-LT"/>
              </w:rPr>
            </w:pPr>
            <w:r w:rsidRPr="00F43A59">
              <w:rPr>
                <w:sz w:val="18"/>
                <w:szCs w:val="24"/>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552D1193"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24"/>
                <w:lang w:eastAsia="lt-LT"/>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3D0804E0" w14:textId="77777777" w:rsidR="00BB6B24" w:rsidRPr="00F43A59" w:rsidRDefault="00BB6B24" w:rsidP="00883653">
            <w:pPr>
              <w:textAlignment w:val="baseline"/>
              <w:rPr>
                <w:sz w:val="18"/>
                <w:szCs w:val="18"/>
                <w:lang w:eastAsia="lt-LT"/>
              </w:rPr>
            </w:pPr>
            <w:r w:rsidRPr="00F43A59">
              <w:rPr>
                <w:sz w:val="18"/>
                <w:szCs w:val="18"/>
                <w:lang w:eastAsia="lt-LT"/>
              </w:rPr>
              <w:t>UAB „Senergita“ biodujų jėgainėje gaminamos biodujos, anaerobiškai skaidant žemės ūkio ir maisto perdirbimo veiklų bioskaidžias nepavojingas atliekas, pvz., cukrinių runkelių išspaudas, pieno gamybos, kepyklų, alaus bei spirito gamybos, daržovių ir kt. atliekas.</w:t>
            </w:r>
          </w:p>
          <w:p w14:paraId="77AFE25C" w14:textId="77777777" w:rsidR="00BB6B24" w:rsidRPr="00F43A59" w:rsidRDefault="00BB6B24" w:rsidP="00883653">
            <w:pPr>
              <w:textAlignment w:val="baseline"/>
              <w:rPr>
                <w:sz w:val="18"/>
                <w:szCs w:val="18"/>
                <w:lang w:eastAsia="lt-LT"/>
              </w:rPr>
            </w:pPr>
            <w:r w:rsidRPr="00F43A59">
              <w:rPr>
                <w:sz w:val="18"/>
                <w:szCs w:val="18"/>
                <w:lang w:eastAsia="lt-LT"/>
              </w:rPr>
              <w:t>Gautos biodujos sudeginamos kogeneratoriuje.</w:t>
            </w:r>
          </w:p>
          <w:p w14:paraId="318BCD39"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Atidirbęs substratas grąžinamas į UAB IDAVANG Sajas frakcionavimo įrenginį. Atidirbusį substratą UAB IDAVANG tvarko</w:t>
            </w:r>
            <w:r w:rsidRPr="00F43A59">
              <w:t xml:space="preserve"> </w:t>
            </w:r>
            <w:r w:rsidRPr="00F43A59">
              <w:rPr>
                <w:sz w:val="18"/>
                <w:szCs w:val="24"/>
                <w:lang w:eastAsia="lt-LT"/>
              </w:rPr>
              <w:t>vadovaudamasi Mėšlo ir srutų tvarkymo aplinkosaugos reikalavimų aprašu.</w:t>
            </w:r>
          </w:p>
        </w:tc>
      </w:tr>
      <w:tr w:rsidR="00BB6B24" w:rsidRPr="00F43A59" w14:paraId="5A7C0119" w14:textId="77777777" w:rsidTr="00883653">
        <w:tc>
          <w:tcPr>
            <w:tcW w:w="14312" w:type="dxa"/>
            <w:gridSpan w:val="7"/>
            <w:tcBorders>
              <w:top w:val="single" w:sz="4" w:space="0" w:color="auto"/>
              <w:left w:val="single" w:sz="4" w:space="0" w:color="auto"/>
              <w:bottom w:val="single" w:sz="4" w:space="0" w:color="auto"/>
              <w:right w:val="single" w:sz="4" w:space="0" w:color="auto"/>
            </w:tcBorders>
            <w:vAlign w:val="center"/>
          </w:tcPr>
          <w:p w14:paraId="2BD9B831" w14:textId="5205F4C0" w:rsidR="00BB6B24" w:rsidRPr="00F43A59" w:rsidRDefault="00F43A59" w:rsidP="00F43A59">
            <w:pPr>
              <w:shd w:val="clear" w:color="000000" w:fill="auto"/>
              <w:suppressAutoHyphens/>
              <w:spacing w:line="240" w:lineRule="auto"/>
              <w:ind w:left="567" w:firstLine="0"/>
              <w:jc w:val="center"/>
              <w:textAlignment w:val="baseline"/>
              <w:rPr>
                <w:b/>
                <w:bCs/>
                <w:sz w:val="18"/>
                <w:szCs w:val="24"/>
                <w:lang w:eastAsia="lt-LT"/>
              </w:rPr>
            </w:pPr>
            <w:r>
              <w:rPr>
                <w:b/>
                <w:bCs/>
                <w:sz w:val="18"/>
                <w:szCs w:val="24"/>
                <w:lang w:eastAsia="lt-LT"/>
              </w:rPr>
              <w:t>2</w:t>
            </w:r>
            <w:r w:rsidR="00B57594">
              <w:rPr>
                <w:b/>
                <w:bCs/>
                <w:sz w:val="18"/>
                <w:szCs w:val="24"/>
                <w:lang w:eastAsia="lt-LT"/>
              </w:rPr>
              <w:t xml:space="preserve">. </w:t>
            </w:r>
            <w:r w:rsidR="00BB6B24" w:rsidRPr="00F43A59">
              <w:rPr>
                <w:b/>
                <w:bCs/>
                <w:sz w:val="18"/>
                <w:szCs w:val="24"/>
                <w:lang w:eastAsia="lt-LT"/>
              </w:rPr>
              <w:t>Su atliekų saugojimu susijusios rizikos aplinkai mažinimas</w:t>
            </w:r>
          </w:p>
        </w:tc>
      </w:tr>
      <w:tr w:rsidR="00BB6B24" w:rsidRPr="00F43A59" w14:paraId="7BBE77F9"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6242F8FE" w14:textId="77777777" w:rsidR="00BB6B24" w:rsidRPr="00F43A59" w:rsidRDefault="00BB6B24" w:rsidP="00883653">
            <w:pPr>
              <w:shd w:val="clear" w:color="000000" w:fill="auto"/>
              <w:jc w:val="center"/>
              <w:textAlignment w:val="baseline"/>
              <w:rPr>
                <w:sz w:val="18"/>
                <w:szCs w:val="24"/>
                <w:lang w:eastAsia="lt-LT"/>
              </w:rPr>
            </w:pPr>
          </w:p>
        </w:tc>
        <w:tc>
          <w:tcPr>
            <w:tcW w:w="2303" w:type="dxa"/>
            <w:tcBorders>
              <w:top w:val="single" w:sz="4" w:space="0" w:color="auto"/>
              <w:left w:val="single" w:sz="4" w:space="0" w:color="auto"/>
              <w:bottom w:val="single" w:sz="4" w:space="0" w:color="auto"/>
              <w:right w:val="single" w:sz="4" w:space="0" w:color="auto"/>
            </w:tcBorders>
            <w:vAlign w:val="center"/>
          </w:tcPr>
          <w:p w14:paraId="3E570B1B" w14:textId="77777777" w:rsidR="00BB6B24" w:rsidRPr="00F43A59" w:rsidRDefault="00BB6B24" w:rsidP="00883653">
            <w:pPr>
              <w:shd w:val="clear" w:color="000000" w:fill="auto"/>
              <w:jc w:val="center"/>
              <w:textAlignment w:val="baseline"/>
              <w:rPr>
                <w:sz w:val="18"/>
                <w:szCs w:val="24"/>
                <w:lang w:eastAsia="lt-LT"/>
              </w:rPr>
            </w:pPr>
          </w:p>
        </w:tc>
        <w:tc>
          <w:tcPr>
            <w:tcW w:w="2691" w:type="dxa"/>
            <w:tcBorders>
              <w:top w:val="single" w:sz="4" w:space="0" w:color="auto"/>
              <w:left w:val="single" w:sz="4" w:space="0" w:color="auto"/>
              <w:bottom w:val="single" w:sz="4" w:space="0" w:color="auto"/>
              <w:right w:val="single" w:sz="4" w:space="0" w:color="auto"/>
            </w:tcBorders>
            <w:vAlign w:val="center"/>
          </w:tcPr>
          <w:p w14:paraId="2C51D4B0" w14:textId="77777777" w:rsidR="00BB6B24" w:rsidRPr="00F43A59" w:rsidRDefault="00BB6B24" w:rsidP="00F466F5">
            <w:pPr>
              <w:pStyle w:val="Pagrindinistekstas"/>
              <w:spacing w:line="240" w:lineRule="auto"/>
              <w:ind w:firstLine="0"/>
              <w:rPr>
                <w:sz w:val="18"/>
                <w:szCs w:val="18"/>
              </w:rPr>
            </w:pPr>
            <w:bookmarkStart w:id="4" w:name="_Hlk39559548"/>
            <w:r w:rsidRPr="00F43A59">
              <w:rPr>
                <w:sz w:val="18"/>
                <w:szCs w:val="18"/>
              </w:rPr>
              <w:t>2018 m. rugpjūčio 10 d.</w:t>
            </w:r>
          </w:p>
          <w:p w14:paraId="5A594186" w14:textId="77777777" w:rsidR="00BB6B24" w:rsidRPr="00F43A59" w:rsidRDefault="00BB6B24" w:rsidP="00F466F5">
            <w:pPr>
              <w:pStyle w:val="Pagrindinistekstas"/>
              <w:spacing w:line="240" w:lineRule="auto"/>
              <w:ind w:firstLine="0"/>
              <w:rPr>
                <w:sz w:val="18"/>
                <w:szCs w:val="18"/>
              </w:rPr>
            </w:pPr>
            <w:r w:rsidRPr="00F43A59">
              <w:rPr>
                <w:b/>
                <w:bCs/>
                <w:sz w:val="18"/>
                <w:szCs w:val="18"/>
              </w:rPr>
              <w:t>Komisijos įgyvendinimo sprendimas (ES) 2018/1147</w:t>
            </w:r>
            <w:r w:rsidRPr="00F43A59">
              <w:rPr>
                <w:sz w:val="18"/>
                <w:szCs w:val="18"/>
              </w:rPr>
              <w:t>,</w:t>
            </w:r>
          </w:p>
          <w:p w14:paraId="2D338680"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18"/>
              </w:rPr>
              <w:t>kuriame pagal Europos Parlamento ir Tarybos direktyvą 2010/75/ES pateikiamos geriausių prieinamų gamybos būdų (GPGB) išvados dėl atliekų apdorojimo</w:t>
            </w:r>
            <w:bookmarkEnd w:id="4"/>
          </w:p>
        </w:tc>
        <w:tc>
          <w:tcPr>
            <w:tcW w:w="2838" w:type="dxa"/>
            <w:tcBorders>
              <w:top w:val="single" w:sz="4" w:space="0" w:color="auto"/>
              <w:left w:val="single" w:sz="4" w:space="0" w:color="auto"/>
              <w:bottom w:val="single" w:sz="4" w:space="0" w:color="auto"/>
              <w:right w:val="single" w:sz="4" w:space="0" w:color="auto"/>
            </w:tcBorders>
            <w:vAlign w:val="center"/>
          </w:tcPr>
          <w:p w14:paraId="2CBBA7A8"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Optimalios saugojimo vietos parinkimas:</w:t>
            </w:r>
          </w:p>
          <w:p w14:paraId="361B92A0" w14:textId="77777777" w:rsidR="00BB6B24" w:rsidRPr="00F43A59" w:rsidRDefault="00BB6B24" w:rsidP="00883653">
            <w:pPr>
              <w:shd w:val="clear" w:color="000000" w:fill="auto"/>
              <w:ind w:left="187"/>
              <w:textAlignment w:val="baseline"/>
              <w:rPr>
                <w:sz w:val="18"/>
                <w:szCs w:val="24"/>
                <w:lang w:eastAsia="lt-LT"/>
              </w:rPr>
            </w:pPr>
            <w:r w:rsidRPr="00F43A59">
              <w:rPr>
                <w:sz w:val="18"/>
                <w:szCs w:val="24"/>
                <w:lang w:eastAsia="lt-LT"/>
              </w:rPr>
              <w:t>-</w:t>
            </w:r>
            <w:r w:rsidRPr="00F43A59">
              <w:rPr>
                <w:sz w:val="18"/>
                <w:szCs w:val="24"/>
                <w:lang w:eastAsia="lt-LT"/>
              </w:rPr>
              <w:tab/>
              <w:t>kiek leidžia techninės ir ekonominės galimybės, parinkti saugojimo vietą, esančią kuo toliau nuo jautrių receptorių, vandentakių ir pan.;</w:t>
            </w:r>
          </w:p>
          <w:p w14:paraId="5AD4DF9C" w14:textId="77777777" w:rsidR="00BB6B24" w:rsidRPr="00F43A59" w:rsidRDefault="00BB6B24" w:rsidP="00883653">
            <w:pPr>
              <w:shd w:val="clear" w:color="000000" w:fill="auto"/>
              <w:ind w:left="187"/>
              <w:textAlignment w:val="baseline"/>
              <w:rPr>
                <w:sz w:val="18"/>
                <w:szCs w:val="24"/>
                <w:lang w:eastAsia="lt-LT"/>
              </w:rPr>
            </w:pPr>
            <w:r w:rsidRPr="00F43A59">
              <w:rPr>
                <w:sz w:val="18"/>
                <w:szCs w:val="24"/>
                <w:lang w:eastAsia="lt-LT"/>
              </w:rPr>
              <w:t>-</w:t>
            </w:r>
            <w:r w:rsidRPr="00F43A59">
              <w:rPr>
                <w:sz w:val="18"/>
                <w:szCs w:val="24"/>
                <w:lang w:eastAsia="lt-LT"/>
              </w:rPr>
              <w:tab/>
              <w:t>parinkti tokią saugojimo vietą, kad įrenginyje operacijos su atliekomis nebūtų atliekamos be reikalo arba tai būtų daroma kuo mažiau (pvz., kad tos pačios atliekos nebūtų tvarkomos du arba daugiau kartų arba kad jos įrenginio teritorijoje nebūtų be reikalo gabenamos ilgais atstumais)</w:t>
            </w:r>
          </w:p>
        </w:tc>
        <w:tc>
          <w:tcPr>
            <w:tcW w:w="1559" w:type="dxa"/>
            <w:tcBorders>
              <w:top w:val="single" w:sz="4" w:space="0" w:color="auto"/>
              <w:left w:val="single" w:sz="4" w:space="0" w:color="auto"/>
              <w:bottom w:val="single" w:sz="4" w:space="0" w:color="auto"/>
              <w:right w:val="single" w:sz="4" w:space="0" w:color="auto"/>
            </w:tcBorders>
            <w:vAlign w:val="center"/>
          </w:tcPr>
          <w:p w14:paraId="33935B8F" w14:textId="77777777" w:rsidR="00BB6B24" w:rsidRPr="00F43A59" w:rsidRDefault="00BB6B24" w:rsidP="00F466F5">
            <w:pPr>
              <w:shd w:val="clear" w:color="000000" w:fill="auto"/>
              <w:textAlignment w:val="baseline"/>
              <w:rPr>
                <w:sz w:val="18"/>
                <w:szCs w:val="24"/>
                <w:lang w:eastAsia="lt-LT"/>
              </w:rPr>
            </w:pPr>
            <w:r w:rsidRPr="00F43A59">
              <w:rPr>
                <w:sz w:val="18"/>
                <w:szCs w:val="24"/>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372C4867"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24"/>
                <w:lang w:eastAsia="lt-LT"/>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38E26DE3" w14:textId="77777777" w:rsidR="00BB6B24" w:rsidRPr="00F43A59" w:rsidRDefault="00BB6B24" w:rsidP="00883653">
            <w:pPr>
              <w:pStyle w:val="Pagrindinistekstas"/>
              <w:spacing w:line="240" w:lineRule="auto"/>
              <w:rPr>
                <w:sz w:val="18"/>
                <w:szCs w:val="18"/>
              </w:rPr>
            </w:pPr>
            <w:r w:rsidRPr="00F43A59">
              <w:rPr>
                <w:sz w:val="18"/>
                <w:szCs w:val="18"/>
              </w:rPr>
              <w:t>UAB „Senergita“ atliekų saugojimo vieta:</w:t>
            </w:r>
          </w:p>
          <w:p w14:paraId="619E6877" w14:textId="77777777" w:rsidR="00BB6B24" w:rsidRPr="00F43A59" w:rsidRDefault="00BB6B24" w:rsidP="00BB6B24">
            <w:pPr>
              <w:pStyle w:val="Pagrindinistekstas"/>
              <w:numPr>
                <w:ilvl w:val="3"/>
                <w:numId w:val="27"/>
              </w:numPr>
              <w:tabs>
                <w:tab w:val="clear" w:pos="1701"/>
                <w:tab w:val="left" w:pos="178"/>
              </w:tabs>
              <w:spacing w:line="240" w:lineRule="auto"/>
              <w:ind w:left="0" w:firstLine="0"/>
              <w:rPr>
                <w:sz w:val="18"/>
                <w:szCs w:val="18"/>
              </w:rPr>
            </w:pPr>
            <w:r w:rsidRPr="00F43A59">
              <w:rPr>
                <w:sz w:val="18"/>
                <w:szCs w:val="18"/>
              </w:rPr>
              <w:t>į vandens telkinių apsaugos zonas ar pakrantės apaugos juostas nepatenka;</w:t>
            </w:r>
          </w:p>
          <w:p w14:paraId="151A969E" w14:textId="77777777" w:rsidR="00BB6B24" w:rsidRPr="00F43A59" w:rsidRDefault="00BB6B24" w:rsidP="00BB6B24">
            <w:pPr>
              <w:pStyle w:val="Pagrindinistekstas"/>
              <w:numPr>
                <w:ilvl w:val="3"/>
                <w:numId w:val="27"/>
              </w:numPr>
              <w:tabs>
                <w:tab w:val="clear" w:pos="1701"/>
                <w:tab w:val="left" w:pos="178"/>
              </w:tabs>
              <w:spacing w:line="240" w:lineRule="auto"/>
              <w:ind w:left="0" w:firstLine="0"/>
              <w:rPr>
                <w:sz w:val="18"/>
                <w:szCs w:val="18"/>
              </w:rPr>
            </w:pPr>
            <w:r w:rsidRPr="00F43A59">
              <w:rPr>
                <w:sz w:val="18"/>
                <w:szCs w:val="18"/>
              </w:rPr>
              <w:t>skystos atvežtos atliekos iškart perpumpuojamos į buferinę talpą (rezervuarą) ir pradedamos naudoti technologiniame procese.</w:t>
            </w:r>
          </w:p>
          <w:p w14:paraId="3810E8C4" w14:textId="77777777" w:rsidR="00BB6B24" w:rsidRPr="00F43A59" w:rsidRDefault="00BB6B24" w:rsidP="00BB6B24">
            <w:pPr>
              <w:pStyle w:val="Pagrindinistekstas"/>
              <w:numPr>
                <w:ilvl w:val="3"/>
                <w:numId w:val="27"/>
              </w:numPr>
              <w:tabs>
                <w:tab w:val="clear" w:pos="1701"/>
                <w:tab w:val="left" w:pos="178"/>
              </w:tabs>
              <w:spacing w:line="240" w:lineRule="auto"/>
              <w:ind w:left="0" w:firstLine="0"/>
              <w:rPr>
                <w:sz w:val="18"/>
                <w:szCs w:val="18"/>
              </w:rPr>
            </w:pPr>
            <w:r w:rsidRPr="00F43A59">
              <w:rPr>
                <w:sz w:val="18"/>
                <w:szCs w:val="18"/>
              </w:rPr>
              <w:t xml:space="preserve">kietos atvežtos atliekos išverčiamos betonuotoje aikštelėje ir autokrautuvu perkraunamos į žaliavos dozatorių, iš kurio sraigtų pagalba paduodamos pirmiausia į sausosios dalies maišymo įrenginį, kuris sausąją dalį sumaišo su skystąja (substratu iš bioreaktorių) ir toliau viskas skysčio pavidalu dozuojama į bioreaktorius. </w:t>
            </w:r>
          </w:p>
        </w:tc>
      </w:tr>
      <w:tr w:rsidR="00BB6B24" w:rsidRPr="00F43A59" w14:paraId="2DEA9C75"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550D8451" w14:textId="77777777" w:rsidR="00BB6B24" w:rsidRPr="00F43A59" w:rsidRDefault="00BB6B24" w:rsidP="00883653">
            <w:pPr>
              <w:shd w:val="clear" w:color="000000" w:fill="auto"/>
              <w:jc w:val="center"/>
              <w:textAlignment w:val="baseline"/>
              <w:rPr>
                <w:sz w:val="18"/>
                <w:szCs w:val="24"/>
                <w:lang w:eastAsia="lt-LT"/>
              </w:rPr>
            </w:pPr>
          </w:p>
        </w:tc>
        <w:tc>
          <w:tcPr>
            <w:tcW w:w="2303" w:type="dxa"/>
            <w:tcBorders>
              <w:top w:val="single" w:sz="4" w:space="0" w:color="auto"/>
              <w:left w:val="single" w:sz="4" w:space="0" w:color="auto"/>
              <w:bottom w:val="single" w:sz="4" w:space="0" w:color="auto"/>
              <w:right w:val="single" w:sz="4" w:space="0" w:color="auto"/>
            </w:tcBorders>
            <w:vAlign w:val="center"/>
          </w:tcPr>
          <w:p w14:paraId="0299F0D2" w14:textId="77777777" w:rsidR="00BB6B24" w:rsidRPr="00F43A59" w:rsidRDefault="00BB6B24" w:rsidP="00883653">
            <w:pPr>
              <w:shd w:val="clear" w:color="000000" w:fill="auto"/>
              <w:jc w:val="center"/>
              <w:textAlignment w:val="baseline"/>
              <w:rPr>
                <w:sz w:val="18"/>
                <w:szCs w:val="24"/>
                <w:lang w:eastAsia="lt-LT"/>
              </w:rPr>
            </w:pPr>
          </w:p>
        </w:tc>
        <w:tc>
          <w:tcPr>
            <w:tcW w:w="2691" w:type="dxa"/>
            <w:tcBorders>
              <w:top w:val="single" w:sz="4" w:space="0" w:color="auto"/>
              <w:left w:val="single" w:sz="4" w:space="0" w:color="auto"/>
              <w:bottom w:val="single" w:sz="4" w:space="0" w:color="auto"/>
              <w:right w:val="single" w:sz="4" w:space="0" w:color="auto"/>
            </w:tcBorders>
            <w:vAlign w:val="center"/>
          </w:tcPr>
          <w:p w14:paraId="66B85026"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47E7B3EC" w14:textId="77777777" w:rsidR="00BB6B24" w:rsidRPr="00F43A59" w:rsidRDefault="00BB6B24" w:rsidP="00883653">
            <w:pPr>
              <w:pStyle w:val="Pagrindinistekstas"/>
              <w:spacing w:line="240" w:lineRule="auto"/>
              <w:rPr>
                <w:sz w:val="18"/>
                <w:szCs w:val="18"/>
              </w:rPr>
            </w:pPr>
            <w:r w:rsidRPr="00F43A59">
              <w:rPr>
                <w:sz w:val="18"/>
                <w:szCs w:val="18"/>
              </w:rPr>
              <w:t>Pakankamas saugojimo pajėgumas. Imamasi priemonių, kad atliekos nesikauptų, kaip antai:</w:t>
            </w:r>
          </w:p>
          <w:p w14:paraId="1EEE47B8" w14:textId="77777777" w:rsidR="00BB6B24" w:rsidRPr="00F43A59" w:rsidRDefault="00BB6B24" w:rsidP="00BB6B24">
            <w:pPr>
              <w:pStyle w:val="Pagrindinistekstas"/>
              <w:numPr>
                <w:ilvl w:val="3"/>
                <w:numId w:val="27"/>
              </w:numPr>
              <w:tabs>
                <w:tab w:val="clear" w:pos="1701"/>
                <w:tab w:val="left" w:pos="470"/>
              </w:tabs>
              <w:spacing w:line="240" w:lineRule="auto"/>
              <w:ind w:left="187" w:firstLine="37"/>
              <w:rPr>
                <w:sz w:val="18"/>
                <w:szCs w:val="18"/>
              </w:rPr>
            </w:pPr>
            <w:r w:rsidRPr="00F43A59">
              <w:rPr>
                <w:sz w:val="18"/>
                <w:szCs w:val="18"/>
              </w:rPr>
              <w:t>atsižvelgiant į atliekų charakteristikas (pvz., susijusias su gaisro rizika) ir į apdorojimo pajėgumą, aiškiai nustatomas ir neviršijamas didžiausias atliekų saugojimo pajėgumas;</w:t>
            </w:r>
          </w:p>
          <w:p w14:paraId="36420F4C" w14:textId="77777777" w:rsidR="00BB6B24" w:rsidRPr="00F43A59" w:rsidRDefault="00BB6B24" w:rsidP="00BB6B24">
            <w:pPr>
              <w:pStyle w:val="Pagrindinistekstas"/>
              <w:numPr>
                <w:ilvl w:val="3"/>
                <w:numId w:val="27"/>
              </w:numPr>
              <w:tabs>
                <w:tab w:val="clear" w:pos="1701"/>
                <w:tab w:val="left" w:pos="470"/>
              </w:tabs>
              <w:spacing w:line="240" w:lineRule="auto"/>
              <w:ind w:left="187" w:firstLine="37"/>
              <w:rPr>
                <w:sz w:val="18"/>
                <w:szCs w:val="18"/>
              </w:rPr>
            </w:pPr>
            <w:r w:rsidRPr="00F43A59">
              <w:rPr>
                <w:sz w:val="18"/>
                <w:szCs w:val="18"/>
              </w:rPr>
              <w:t>saugomų atliekų kiekis reguliariai stebimas ir lyginamas su didžiausiu leidžiamu saugojimo pajėgumu;</w:t>
            </w:r>
          </w:p>
          <w:p w14:paraId="1F51ABF4" w14:textId="77777777" w:rsidR="00BB6B24" w:rsidRPr="00F43A59" w:rsidRDefault="00BB6B24" w:rsidP="00BB6B24">
            <w:pPr>
              <w:pStyle w:val="Pagrindinistekstas"/>
              <w:numPr>
                <w:ilvl w:val="3"/>
                <w:numId w:val="27"/>
              </w:numPr>
              <w:tabs>
                <w:tab w:val="clear" w:pos="1701"/>
                <w:tab w:val="left" w:pos="470"/>
              </w:tabs>
              <w:spacing w:line="240" w:lineRule="auto"/>
              <w:ind w:left="187" w:firstLine="37"/>
              <w:rPr>
                <w:sz w:val="18"/>
                <w:szCs w:val="18"/>
              </w:rPr>
            </w:pPr>
            <w:r w:rsidRPr="00F43A59">
              <w:rPr>
                <w:sz w:val="18"/>
                <w:szCs w:val="18"/>
              </w:rPr>
              <w:t>aiškiai nustatoma ilgiausia atliekų buvimo trukmė</w:t>
            </w:r>
          </w:p>
        </w:tc>
        <w:tc>
          <w:tcPr>
            <w:tcW w:w="1559" w:type="dxa"/>
            <w:tcBorders>
              <w:top w:val="single" w:sz="4" w:space="0" w:color="auto"/>
              <w:left w:val="single" w:sz="4" w:space="0" w:color="auto"/>
              <w:bottom w:val="single" w:sz="4" w:space="0" w:color="auto"/>
              <w:right w:val="single" w:sz="4" w:space="0" w:color="auto"/>
            </w:tcBorders>
            <w:vAlign w:val="center"/>
          </w:tcPr>
          <w:p w14:paraId="1B3E8536" w14:textId="77777777" w:rsidR="00BB6B24" w:rsidRPr="00F43A59" w:rsidRDefault="00BB6B24" w:rsidP="00F466F5">
            <w:pPr>
              <w:shd w:val="clear" w:color="000000" w:fill="auto"/>
              <w:textAlignment w:val="baseline"/>
              <w:rPr>
                <w:sz w:val="18"/>
                <w:szCs w:val="24"/>
                <w:lang w:eastAsia="lt-LT"/>
              </w:rPr>
            </w:pPr>
            <w:r w:rsidRPr="00F43A59">
              <w:rPr>
                <w:sz w:val="18"/>
                <w:szCs w:val="24"/>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48892CBA"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24"/>
                <w:lang w:eastAsia="lt-LT"/>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5185B9AE"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UAB „Senergita“:</w:t>
            </w:r>
          </w:p>
          <w:p w14:paraId="12312773" w14:textId="77777777" w:rsidR="00BB6B24" w:rsidRPr="00F43A59" w:rsidRDefault="00BB6B24" w:rsidP="00883653">
            <w:pPr>
              <w:tabs>
                <w:tab w:val="left" w:pos="178"/>
              </w:tabs>
              <w:ind w:firstLine="37"/>
              <w:textAlignment w:val="baseline"/>
              <w:rPr>
                <w:sz w:val="18"/>
                <w:szCs w:val="18"/>
                <w:lang w:eastAsia="lt-LT"/>
              </w:rPr>
            </w:pPr>
            <w:r w:rsidRPr="00F43A59">
              <w:rPr>
                <w:sz w:val="18"/>
                <w:szCs w:val="18"/>
                <w:lang w:eastAsia="lt-LT"/>
              </w:rPr>
              <w:t>-</w:t>
            </w:r>
            <w:r w:rsidRPr="00F43A59">
              <w:t xml:space="preserve"> </w:t>
            </w:r>
            <w:r w:rsidRPr="00F43A59">
              <w:rPr>
                <w:sz w:val="18"/>
                <w:szCs w:val="18"/>
                <w:lang w:eastAsia="lt-LT"/>
              </w:rPr>
              <w:t>300 m</w:t>
            </w:r>
            <w:r w:rsidRPr="00F43A59">
              <w:rPr>
                <w:sz w:val="18"/>
                <w:szCs w:val="18"/>
                <w:vertAlign w:val="superscript"/>
                <w:lang w:eastAsia="lt-LT"/>
              </w:rPr>
              <w:t>2</w:t>
            </w:r>
            <w:r w:rsidRPr="00F43A59">
              <w:rPr>
                <w:sz w:val="18"/>
                <w:szCs w:val="18"/>
                <w:lang w:eastAsia="lt-LT"/>
              </w:rPr>
              <w:t xml:space="preserve"> ir 160 m</w:t>
            </w:r>
            <w:r w:rsidRPr="00F43A59">
              <w:rPr>
                <w:sz w:val="18"/>
                <w:szCs w:val="18"/>
                <w:vertAlign w:val="superscript"/>
                <w:lang w:eastAsia="lt-LT"/>
              </w:rPr>
              <w:t>2</w:t>
            </w:r>
            <w:r w:rsidRPr="00F43A59">
              <w:rPr>
                <w:sz w:val="18"/>
                <w:szCs w:val="18"/>
                <w:lang w:eastAsia="lt-LT"/>
              </w:rPr>
              <w:t xml:space="preserve"> betonuotose aikštelėse vienu metu gali būti laikoma iki 150 t bioskaidžių atliekų; </w:t>
            </w:r>
          </w:p>
          <w:p w14:paraId="02C31516" w14:textId="77777777" w:rsidR="00BB6B24" w:rsidRPr="00F43A59" w:rsidRDefault="00BB6B24" w:rsidP="00883653">
            <w:pPr>
              <w:shd w:val="clear" w:color="000000" w:fill="auto"/>
              <w:tabs>
                <w:tab w:val="left" w:pos="178"/>
              </w:tabs>
              <w:ind w:firstLine="37"/>
              <w:textAlignment w:val="baseline"/>
              <w:rPr>
                <w:sz w:val="18"/>
                <w:szCs w:val="24"/>
                <w:lang w:eastAsia="lt-LT"/>
              </w:rPr>
            </w:pPr>
            <w:r w:rsidRPr="00F43A59">
              <w:rPr>
                <w:sz w:val="18"/>
                <w:szCs w:val="24"/>
                <w:lang w:eastAsia="lt-LT"/>
              </w:rPr>
              <w:t>-</w:t>
            </w:r>
            <w:r w:rsidRPr="00F43A59">
              <w:rPr>
                <w:sz w:val="18"/>
                <w:szCs w:val="24"/>
                <w:lang w:eastAsia="lt-LT"/>
              </w:rPr>
              <w:tab/>
              <w:t>šis kiekis nustatytas atliekų naudojimo ar šalinimo techniniame reglamente ir negali būti viršytas;</w:t>
            </w:r>
          </w:p>
          <w:p w14:paraId="110CAA36" w14:textId="77777777" w:rsidR="00BB6B24" w:rsidRPr="00F43A59" w:rsidRDefault="00BB6B24" w:rsidP="00883653">
            <w:pPr>
              <w:shd w:val="clear" w:color="000000" w:fill="auto"/>
              <w:tabs>
                <w:tab w:val="left" w:pos="178"/>
              </w:tabs>
              <w:ind w:firstLine="37"/>
              <w:textAlignment w:val="baseline"/>
              <w:rPr>
                <w:sz w:val="18"/>
                <w:szCs w:val="24"/>
                <w:lang w:eastAsia="lt-LT"/>
              </w:rPr>
            </w:pPr>
            <w:r w:rsidRPr="00F43A59">
              <w:rPr>
                <w:sz w:val="18"/>
                <w:szCs w:val="24"/>
                <w:lang w:eastAsia="lt-LT"/>
              </w:rPr>
              <w:t>-</w:t>
            </w:r>
            <w:r w:rsidRPr="00F43A59">
              <w:rPr>
                <w:sz w:val="18"/>
                <w:szCs w:val="24"/>
                <w:lang w:eastAsia="lt-LT"/>
              </w:rPr>
              <w:tab/>
              <w:t>nustatytas atliekų laikymo veiklos kodas R13.</w:t>
            </w:r>
          </w:p>
        </w:tc>
      </w:tr>
      <w:tr w:rsidR="00BB6B24" w:rsidRPr="00F43A59" w14:paraId="6CB99ABE"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1C80FFE2" w14:textId="77777777" w:rsidR="00BB6B24" w:rsidRPr="00F43A59" w:rsidRDefault="00BB6B24" w:rsidP="00883653">
            <w:pPr>
              <w:shd w:val="clear" w:color="000000" w:fill="auto"/>
              <w:jc w:val="center"/>
              <w:textAlignment w:val="baseline"/>
              <w:rPr>
                <w:sz w:val="18"/>
                <w:szCs w:val="24"/>
                <w:lang w:eastAsia="lt-LT"/>
              </w:rPr>
            </w:pPr>
          </w:p>
        </w:tc>
        <w:tc>
          <w:tcPr>
            <w:tcW w:w="2303" w:type="dxa"/>
            <w:tcBorders>
              <w:top w:val="single" w:sz="4" w:space="0" w:color="auto"/>
              <w:left w:val="single" w:sz="4" w:space="0" w:color="auto"/>
              <w:bottom w:val="single" w:sz="4" w:space="0" w:color="auto"/>
              <w:right w:val="single" w:sz="4" w:space="0" w:color="auto"/>
            </w:tcBorders>
            <w:vAlign w:val="center"/>
          </w:tcPr>
          <w:p w14:paraId="1BE5509A" w14:textId="77777777" w:rsidR="00BB6B24" w:rsidRPr="00F43A59" w:rsidRDefault="00BB6B24" w:rsidP="00883653">
            <w:pPr>
              <w:shd w:val="clear" w:color="000000" w:fill="auto"/>
              <w:jc w:val="center"/>
              <w:textAlignment w:val="baseline"/>
              <w:rPr>
                <w:sz w:val="18"/>
                <w:szCs w:val="24"/>
                <w:lang w:eastAsia="lt-LT"/>
              </w:rPr>
            </w:pPr>
          </w:p>
        </w:tc>
        <w:tc>
          <w:tcPr>
            <w:tcW w:w="2691" w:type="dxa"/>
            <w:tcBorders>
              <w:top w:val="single" w:sz="4" w:space="0" w:color="auto"/>
              <w:left w:val="single" w:sz="4" w:space="0" w:color="auto"/>
              <w:bottom w:val="single" w:sz="4" w:space="0" w:color="auto"/>
              <w:right w:val="single" w:sz="4" w:space="0" w:color="auto"/>
            </w:tcBorders>
            <w:vAlign w:val="center"/>
          </w:tcPr>
          <w:p w14:paraId="4751F312"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2DE6CC30"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Saugus saugojimo vietų eksploatavimas apima tokias priemones, kaip:</w:t>
            </w:r>
          </w:p>
          <w:p w14:paraId="0A340E54" w14:textId="77777777" w:rsidR="00BB6B24" w:rsidRPr="00F43A59" w:rsidRDefault="00BB6B24" w:rsidP="00883653">
            <w:pPr>
              <w:shd w:val="clear" w:color="000000" w:fill="auto"/>
              <w:tabs>
                <w:tab w:val="left" w:pos="470"/>
              </w:tabs>
              <w:ind w:left="187"/>
              <w:textAlignment w:val="baseline"/>
              <w:rPr>
                <w:sz w:val="18"/>
                <w:szCs w:val="24"/>
                <w:lang w:eastAsia="lt-LT"/>
              </w:rPr>
            </w:pPr>
            <w:r w:rsidRPr="00F43A59">
              <w:rPr>
                <w:sz w:val="18"/>
                <w:szCs w:val="24"/>
                <w:lang w:eastAsia="lt-LT"/>
              </w:rPr>
              <w:t>-</w:t>
            </w:r>
            <w:r w:rsidRPr="00F43A59">
              <w:rPr>
                <w:sz w:val="18"/>
                <w:szCs w:val="24"/>
                <w:lang w:eastAsia="lt-LT"/>
              </w:rPr>
              <w:tab/>
              <w:t>atliekų krovimo, iškrovimo ir laikymo įranga aiškiai užregistruojama dokumentuose ir paženklinama;</w:t>
            </w:r>
          </w:p>
          <w:p w14:paraId="0A166B89" w14:textId="77777777" w:rsidR="00BB6B24" w:rsidRPr="00F43A59" w:rsidRDefault="00BB6B24" w:rsidP="00883653">
            <w:pPr>
              <w:shd w:val="clear" w:color="000000" w:fill="auto"/>
              <w:tabs>
                <w:tab w:val="left" w:pos="470"/>
              </w:tabs>
              <w:ind w:left="187"/>
              <w:textAlignment w:val="baseline"/>
              <w:rPr>
                <w:sz w:val="18"/>
                <w:szCs w:val="24"/>
                <w:lang w:eastAsia="lt-LT"/>
              </w:rPr>
            </w:pPr>
            <w:r w:rsidRPr="00F43A59">
              <w:rPr>
                <w:sz w:val="18"/>
                <w:szCs w:val="24"/>
                <w:lang w:eastAsia="lt-LT"/>
              </w:rPr>
              <w:t>-</w:t>
            </w:r>
            <w:r w:rsidRPr="00F43A59">
              <w:rPr>
                <w:sz w:val="18"/>
                <w:szCs w:val="24"/>
                <w:lang w:eastAsia="lt-LT"/>
              </w:rPr>
              <w:tab/>
              <w:t>jei žinoma, kad atliekos jautriai reaguoja į šilumą, šviesą, orą, vandenį ar pan., jos nuo tokių aplinkos sąlygų apsaugomos;</w:t>
            </w:r>
          </w:p>
          <w:p w14:paraId="19281108" w14:textId="77777777" w:rsidR="00BB6B24" w:rsidRPr="00F43A59" w:rsidRDefault="00BB6B24" w:rsidP="00883653">
            <w:pPr>
              <w:shd w:val="clear" w:color="000000" w:fill="auto"/>
              <w:tabs>
                <w:tab w:val="left" w:pos="470"/>
              </w:tabs>
              <w:ind w:left="187"/>
              <w:textAlignment w:val="baseline"/>
              <w:rPr>
                <w:sz w:val="18"/>
                <w:szCs w:val="24"/>
                <w:lang w:eastAsia="lt-LT"/>
              </w:rPr>
            </w:pPr>
            <w:r w:rsidRPr="00F43A59">
              <w:rPr>
                <w:sz w:val="18"/>
                <w:szCs w:val="24"/>
                <w:lang w:eastAsia="lt-LT"/>
              </w:rPr>
              <w:t>-</w:t>
            </w:r>
            <w:r w:rsidRPr="00F43A59">
              <w:rPr>
                <w:sz w:val="18"/>
                <w:szCs w:val="24"/>
                <w:lang w:eastAsia="lt-LT"/>
              </w:rPr>
              <w:tab/>
              <w:t>konteineriai ir statinės atitinka paskirtį ir yra saugiai laikomi.</w:t>
            </w:r>
          </w:p>
        </w:tc>
        <w:tc>
          <w:tcPr>
            <w:tcW w:w="1559" w:type="dxa"/>
            <w:tcBorders>
              <w:top w:val="single" w:sz="4" w:space="0" w:color="auto"/>
              <w:left w:val="single" w:sz="4" w:space="0" w:color="auto"/>
              <w:bottom w:val="single" w:sz="4" w:space="0" w:color="auto"/>
              <w:right w:val="single" w:sz="4" w:space="0" w:color="auto"/>
            </w:tcBorders>
            <w:vAlign w:val="center"/>
          </w:tcPr>
          <w:p w14:paraId="31222478" w14:textId="77777777" w:rsidR="00BB6B24" w:rsidRPr="00F43A59" w:rsidRDefault="00BB6B24" w:rsidP="00F466F5">
            <w:pPr>
              <w:shd w:val="clear" w:color="000000" w:fill="auto"/>
              <w:textAlignment w:val="baseline"/>
              <w:rPr>
                <w:sz w:val="18"/>
                <w:szCs w:val="24"/>
                <w:lang w:eastAsia="lt-LT"/>
              </w:rPr>
            </w:pPr>
            <w:r w:rsidRPr="00F43A59">
              <w:rPr>
                <w:sz w:val="18"/>
                <w:szCs w:val="24"/>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05DDCACA"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24"/>
                <w:lang w:eastAsia="lt-LT"/>
              </w:rPr>
              <w:t>-</w:t>
            </w:r>
          </w:p>
        </w:tc>
        <w:tc>
          <w:tcPr>
            <w:tcW w:w="2693" w:type="dxa"/>
            <w:tcBorders>
              <w:top w:val="single" w:sz="4" w:space="0" w:color="auto"/>
              <w:left w:val="single" w:sz="4" w:space="0" w:color="auto"/>
              <w:bottom w:val="single" w:sz="4" w:space="0" w:color="auto"/>
              <w:right w:val="single" w:sz="4" w:space="0" w:color="auto"/>
            </w:tcBorders>
            <w:vAlign w:val="center"/>
          </w:tcPr>
          <w:p w14:paraId="28B96DE4" w14:textId="77777777" w:rsidR="00BB6B24" w:rsidRPr="00F43A59" w:rsidRDefault="00BB6B24" w:rsidP="00883653">
            <w:pPr>
              <w:shd w:val="clear" w:color="000000" w:fill="auto"/>
              <w:jc w:val="center"/>
              <w:textAlignment w:val="baseline"/>
              <w:rPr>
                <w:sz w:val="18"/>
                <w:szCs w:val="24"/>
                <w:lang w:eastAsia="lt-LT"/>
              </w:rPr>
            </w:pPr>
          </w:p>
        </w:tc>
      </w:tr>
      <w:tr w:rsidR="00BB6B24" w:rsidRPr="00F43A59" w14:paraId="69D37579" w14:textId="77777777" w:rsidTr="00883653">
        <w:tc>
          <w:tcPr>
            <w:tcW w:w="14312" w:type="dxa"/>
            <w:gridSpan w:val="7"/>
            <w:tcBorders>
              <w:top w:val="single" w:sz="4" w:space="0" w:color="auto"/>
              <w:left w:val="single" w:sz="4" w:space="0" w:color="auto"/>
              <w:bottom w:val="single" w:sz="4" w:space="0" w:color="auto"/>
              <w:right w:val="single" w:sz="4" w:space="0" w:color="auto"/>
            </w:tcBorders>
            <w:vAlign w:val="center"/>
          </w:tcPr>
          <w:p w14:paraId="27725FD7" w14:textId="3718A53B" w:rsidR="00BB6B24" w:rsidRPr="00F43A59" w:rsidRDefault="00B57594" w:rsidP="00B57594">
            <w:pPr>
              <w:pStyle w:val="Sraopastraipa"/>
              <w:shd w:val="clear" w:color="000000" w:fill="auto"/>
              <w:suppressAutoHyphens/>
              <w:spacing w:line="240" w:lineRule="auto"/>
              <w:ind w:left="447" w:firstLine="0"/>
              <w:jc w:val="center"/>
              <w:textAlignment w:val="baseline"/>
              <w:rPr>
                <w:sz w:val="18"/>
                <w:szCs w:val="24"/>
                <w:lang w:eastAsia="lt-LT"/>
              </w:rPr>
            </w:pPr>
            <w:r>
              <w:rPr>
                <w:b/>
                <w:bCs/>
                <w:sz w:val="18"/>
                <w:szCs w:val="18"/>
              </w:rPr>
              <w:t xml:space="preserve">3. </w:t>
            </w:r>
            <w:r w:rsidR="00BB6B24" w:rsidRPr="00F43A59">
              <w:rPr>
                <w:b/>
                <w:bCs/>
                <w:sz w:val="18"/>
                <w:szCs w:val="18"/>
              </w:rPr>
              <w:t>Su atliekų tvarkymu ir perkėlimu susijusios rizikos aplinkai sumažinimas</w:t>
            </w:r>
          </w:p>
        </w:tc>
      </w:tr>
      <w:tr w:rsidR="00BB6B24" w:rsidRPr="00F43A59" w14:paraId="4A715634"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704E8FE6" w14:textId="77777777" w:rsidR="00BB6B24" w:rsidRPr="00F43A59" w:rsidRDefault="00BB6B24" w:rsidP="00883653">
            <w:pPr>
              <w:shd w:val="clear" w:color="000000" w:fill="auto"/>
              <w:jc w:val="center"/>
              <w:textAlignment w:val="baseline"/>
              <w:rPr>
                <w:sz w:val="18"/>
                <w:szCs w:val="24"/>
                <w:lang w:eastAsia="lt-LT"/>
              </w:rPr>
            </w:pPr>
          </w:p>
        </w:tc>
        <w:tc>
          <w:tcPr>
            <w:tcW w:w="2303" w:type="dxa"/>
            <w:tcBorders>
              <w:top w:val="single" w:sz="4" w:space="0" w:color="auto"/>
              <w:left w:val="single" w:sz="4" w:space="0" w:color="auto"/>
              <w:bottom w:val="single" w:sz="4" w:space="0" w:color="auto"/>
              <w:right w:val="single" w:sz="4" w:space="0" w:color="auto"/>
            </w:tcBorders>
            <w:vAlign w:val="center"/>
          </w:tcPr>
          <w:p w14:paraId="10F36ECE" w14:textId="77777777" w:rsidR="00BB6B24" w:rsidRPr="00F43A59" w:rsidRDefault="00BB6B24" w:rsidP="00883653">
            <w:pPr>
              <w:shd w:val="clear" w:color="000000" w:fill="auto"/>
              <w:textAlignment w:val="baseline"/>
              <w:rPr>
                <w:sz w:val="18"/>
                <w:szCs w:val="24"/>
                <w:lang w:eastAsia="lt-LT"/>
              </w:rPr>
            </w:pPr>
          </w:p>
        </w:tc>
        <w:tc>
          <w:tcPr>
            <w:tcW w:w="2691" w:type="dxa"/>
            <w:tcBorders>
              <w:top w:val="single" w:sz="4" w:space="0" w:color="auto"/>
              <w:left w:val="single" w:sz="4" w:space="0" w:color="auto"/>
              <w:bottom w:val="single" w:sz="4" w:space="0" w:color="auto"/>
              <w:right w:val="single" w:sz="4" w:space="0" w:color="auto"/>
            </w:tcBorders>
            <w:vAlign w:val="center"/>
          </w:tcPr>
          <w:p w14:paraId="65EE9F3D" w14:textId="77777777" w:rsidR="00BB6B24" w:rsidRPr="00F43A59" w:rsidRDefault="00BB6B24" w:rsidP="00F466F5">
            <w:pPr>
              <w:pStyle w:val="Pagrindinistekstas"/>
              <w:spacing w:line="240" w:lineRule="auto"/>
              <w:ind w:firstLine="0"/>
              <w:rPr>
                <w:sz w:val="18"/>
                <w:szCs w:val="18"/>
              </w:rPr>
            </w:pPr>
            <w:r w:rsidRPr="00F43A59">
              <w:rPr>
                <w:sz w:val="18"/>
                <w:szCs w:val="18"/>
              </w:rPr>
              <w:t>2018 m. rugpjūčio 10 d.</w:t>
            </w:r>
          </w:p>
          <w:p w14:paraId="0E5FCF2A" w14:textId="77777777" w:rsidR="00BB6B24" w:rsidRPr="00F43A59" w:rsidRDefault="00BB6B24" w:rsidP="00F466F5">
            <w:pPr>
              <w:pStyle w:val="Pagrindinistekstas"/>
              <w:spacing w:line="240" w:lineRule="auto"/>
              <w:ind w:firstLine="0"/>
              <w:rPr>
                <w:sz w:val="18"/>
                <w:szCs w:val="18"/>
              </w:rPr>
            </w:pPr>
            <w:r w:rsidRPr="00F43A59">
              <w:rPr>
                <w:b/>
                <w:bCs/>
                <w:sz w:val="18"/>
                <w:szCs w:val="18"/>
              </w:rPr>
              <w:t>Komisijos įgyvendinimo sprendimas (ES) 2018/1147</w:t>
            </w:r>
            <w:r w:rsidRPr="00F43A59">
              <w:rPr>
                <w:sz w:val="18"/>
                <w:szCs w:val="18"/>
              </w:rPr>
              <w:t>,</w:t>
            </w:r>
          </w:p>
          <w:p w14:paraId="0C9B363C" w14:textId="77777777" w:rsidR="00BB6B24" w:rsidRPr="00F43A59" w:rsidRDefault="00BB6B24" w:rsidP="00F466F5">
            <w:pPr>
              <w:pStyle w:val="Pagrindinistekstas"/>
              <w:spacing w:line="240" w:lineRule="auto"/>
              <w:ind w:firstLine="0"/>
              <w:rPr>
                <w:sz w:val="18"/>
                <w:szCs w:val="18"/>
              </w:rPr>
            </w:pPr>
            <w:r w:rsidRPr="00F43A59">
              <w:rPr>
                <w:sz w:val="18"/>
                <w:szCs w:val="18"/>
              </w:rPr>
              <w:t>kuriame pagal Europos Parlamento ir Tarybos direktyvą 2010/75/ES pateikiamos geriausių prieinamų gamybos būdų (GPGB) išvados dėl atliekų apdorojimo</w:t>
            </w:r>
          </w:p>
        </w:tc>
        <w:tc>
          <w:tcPr>
            <w:tcW w:w="2838" w:type="dxa"/>
            <w:tcBorders>
              <w:top w:val="single" w:sz="4" w:space="0" w:color="auto"/>
              <w:left w:val="single" w:sz="4" w:space="0" w:color="auto"/>
              <w:bottom w:val="single" w:sz="4" w:space="0" w:color="auto"/>
              <w:right w:val="single" w:sz="4" w:space="0" w:color="auto"/>
            </w:tcBorders>
            <w:vAlign w:val="center"/>
          </w:tcPr>
          <w:p w14:paraId="397C4336" w14:textId="77777777" w:rsidR="00BB6B24" w:rsidRPr="00F43A59" w:rsidRDefault="00BB6B24" w:rsidP="00883653">
            <w:pPr>
              <w:pStyle w:val="Pagrindinistekstas"/>
              <w:spacing w:line="240" w:lineRule="auto"/>
              <w:rPr>
                <w:sz w:val="18"/>
                <w:szCs w:val="18"/>
              </w:rPr>
            </w:pPr>
            <w:r w:rsidRPr="00F43A59">
              <w:rPr>
                <w:sz w:val="18"/>
                <w:szCs w:val="18"/>
              </w:rPr>
              <w:t>Atliekų tvarkymo ir perkėlimo procedūros apima šiuos veiksmus:</w:t>
            </w:r>
          </w:p>
          <w:p w14:paraId="6F2B36EC" w14:textId="77777777" w:rsidR="00BB6B24" w:rsidRPr="00F43A59" w:rsidRDefault="00BB6B24" w:rsidP="00BB6B24">
            <w:pPr>
              <w:pStyle w:val="Pagrindinistekstas"/>
              <w:numPr>
                <w:ilvl w:val="3"/>
                <w:numId w:val="27"/>
              </w:numPr>
              <w:tabs>
                <w:tab w:val="clear" w:pos="1701"/>
              </w:tabs>
              <w:spacing w:line="240" w:lineRule="auto"/>
              <w:ind w:left="187" w:firstLine="0"/>
              <w:rPr>
                <w:sz w:val="18"/>
                <w:szCs w:val="18"/>
              </w:rPr>
            </w:pPr>
            <w:r w:rsidRPr="00F43A59">
              <w:rPr>
                <w:sz w:val="18"/>
                <w:szCs w:val="18"/>
              </w:rPr>
              <w:t>atliekas tvarko ir perkelia kompetentingi darbuotojai;</w:t>
            </w:r>
          </w:p>
          <w:p w14:paraId="67E6E070" w14:textId="77777777" w:rsidR="00BB6B24" w:rsidRPr="00F43A59" w:rsidRDefault="00BB6B24" w:rsidP="00BB6B24">
            <w:pPr>
              <w:pStyle w:val="Pagrindinistekstas"/>
              <w:numPr>
                <w:ilvl w:val="3"/>
                <w:numId w:val="27"/>
              </w:numPr>
              <w:tabs>
                <w:tab w:val="clear" w:pos="1701"/>
              </w:tabs>
              <w:spacing w:line="240" w:lineRule="auto"/>
              <w:ind w:left="187" w:firstLine="0"/>
              <w:rPr>
                <w:sz w:val="18"/>
                <w:szCs w:val="18"/>
              </w:rPr>
            </w:pPr>
            <w:r w:rsidRPr="00F43A59">
              <w:rPr>
                <w:sz w:val="18"/>
                <w:szCs w:val="18"/>
              </w:rPr>
              <w:t>atliekų tvarkymas ir perkėlimas tinkamai registruojamas dokumentuose, kurie tvirtinami prieš atliekant veiksmus ir tikrinami juos užbaigus;</w:t>
            </w:r>
          </w:p>
          <w:p w14:paraId="1F3D0753" w14:textId="77777777" w:rsidR="00BB6B24" w:rsidRPr="00F43A59" w:rsidRDefault="00BB6B24" w:rsidP="00BB6B24">
            <w:pPr>
              <w:pStyle w:val="Pagrindinistekstas"/>
              <w:numPr>
                <w:ilvl w:val="3"/>
                <w:numId w:val="27"/>
              </w:numPr>
              <w:tabs>
                <w:tab w:val="clear" w:pos="1701"/>
              </w:tabs>
              <w:spacing w:line="240" w:lineRule="auto"/>
              <w:ind w:left="187" w:firstLine="0"/>
              <w:rPr>
                <w:sz w:val="18"/>
                <w:szCs w:val="18"/>
              </w:rPr>
            </w:pPr>
            <w:r w:rsidRPr="00F43A59">
              <w:rPr>
                <w:sz w:val="18"/>
                <w:szCs w:val="18"/>
              </w:rPr>
              <w:t>imamasi priemonių, kad būtų išvengta skysčio išsiliejimo, jis būtų aptiktas ir sušvelnintas jo poveikis;</w:t>
            </w:r>
          </w:p>
          <w:p w14:paraId="034EBE71" w14:textId="77777777" w:rsidR="00BB6B24" w:rsidRPr="00F43A59" w:rsidRDefault="00BB6B24" w:rsidP="00BB6B24">
            <w:pPr>
              <w:pStyle w:val="Pagrindinistekstas"/>
              <w:numPr>
                <w:ilvl w:val="3"/>
                <w:numId w:val="27"/>
              </w:numPr>
              <w:tabs>
                <w:tab w:val="clear" w:pos="1701"/>
              </w:tabs>
              <w:spacing w:line="240" w:lineRule="auto"/>
              <w:ind w:left="187" w:firstLine="0"/>
              <w:rPr>
                <w:sz w:val="18"/>
                <w:szCs w:val="18"/>
              </w:rPr>
            </w:pPr>
            <w:r w:rsidRPr="00F43A59">
              <w:rPr>
                <w:sz w:val="18"/>
                <w:szCs w:val="18"/>
              </w:rPr>
              <w:t xml:space="preserve">maišant arba įmaišant atliekas imamasi </w:t>
            </w:r>
            <w:r w:rsidRPr="00F43A59">
              <w:rPr>
                <w:sz w:val="18"/>
                <w:szCs w:val="18"/>
              </w:rPr>
              <w:lastRenderedPageBreak/>
              <w:t>eksploatacinių ir konstrukcinių atsargumo priemonių</w:t>
            </w:r>
          </w:p>
        </w:tc>
        <w:tc>
          <w:tcPr>
            <w:tcW w:w="1559" w:type="dxa"/>
            <w:tcBorders>
              <w:top w:val="single" w:sz="4" w:space="0" w:color="auto"/>
              <w:left w:val="single" w:sz="4" w:space="0" w:color="auto"/>
              <w:bottom w:val="single" w:sz="4" w:space="0" w:color="auto"/>
              <w:right w:val="single" w:sz="4" w:space="0" w:color="auto"/>
            </w:tcBorders>
            <w:vAlign w:val="center"/>
          </w:tcPr>
          <w:p w14:paraId="7EECACDE" w14:textId="77777777" w:rsidR="00BB6B24" w:rsidRPr="00F43A59" w:rsidRDefault="00BB6B24" w:rsidP="00F466F5">
            <w:pPr>
              <w:shd w:val="clear" w:color="000000" w:fill="auto"/>
              <w:textAlignment w:val="baseline"/>
              <w:rPr>
                <w:sz w:val="18"/>
                <w:szCs w:val="24"/>
                <w:lang w:eastAsia="lt-LT"/>
              </w:rPr>
            </w:pPr>
            <w:r w:rsidRPr="00F43A59">
              <w:rPr>
                <w:sz w:val="18"/>
                <w:szCs w:val="24"/>
                <w:lang w:eastAsia="lt-LT"/>
              </w:rPr>
              <w:lastRenderedPageBreak/>
              <w:t>-</w:t>
            </w:r>
          </w:p>
        </w:tc>
        <w:tc>
          <w:tcPr>
            <w:tcW w:w="1418" w:type="dxa"/>
            <w:tcBorders>
              <w:top w:val="single" w:sz="4" w:space="0" w:color="auto"/>
              <w:left w:val="single" w:sz="4" w:space="0" w:color="auto"/>
              <w:bottom w:val="single" w:sz="4" w:space="0" w:color="auto"/>
              <w:right w:val="single" w:sz="4" w:space="0" w:color="auto"/>
            </w:tcBorders>
            <w:vAlign w:val="center"/>
          </w:tcPr>
          <w:p w14:paraId="58B0CD37"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24"/>
                <w:lang w:eastAsia="lt-LT"/>
              </w:rPr>
              <w:t>Atitinka</w:t>
            </w:r>
          </w:p>
        </w:tc>
        <w:tc>
          <w:tcPr>
            <w:tcW w:w="2693" w:type="dxa"/>
            <w:tcBorders>
              <w:top w:val="single" w:sz="4" w:space="0" w:color="auto"/>
              <w:left w:val="single" w:sz="4" w:space="0" w:color="auto"/>
              <w:bottom w:val="single" w:sz="4" w:space="0" w:color="auto"/>
              <w:right w:val="single" w:sz="4" w:space="0" w:color="auto"/>
            </w:tcBorders>
          </w:tcPr>
          <w:p w14:paraId="11BD9E9C" w14:textId="77777777" w:rsidR="00BB6B24" w:rsidRPr="00F43A59" w:rsidRDefault="00BB6B24" w:rsidP="00883653">
            <w:pPr>
              <w:pStyle w:val="Pagrindinistekstas"/>
              <w:spacing w:line="240" w:lineRule="auto"/>
              <w:rPr>
                <w:sz w:val="18"/>
                <w:szCs w:val="18"/>
              </w:rPr>
            </w:pPr>
            <w:r w:rsidRPr="00F43A59">
              <w:rPr>
                <w:sz w:val="18"/>
                <w:szCs w:val="18"/>
              </w:rPr>
              <w:t xml:space="preserve">UAB „Senergita“ </w:t>
            </w:r>
          </w:p>
          <w:p w14:paraId="327A822B" w14:textId="77777777" w:rsidR="00BB6B24" w:rsidRPr="00F43A59" w:rsidRDefault="00BB6B24" w:rsidP="00BB6B24">
            <w:pPr>
              <w:pStyle w:val="Pagrindinistekstas"/>
              <w:numPr>
                <w:ilvl w:val="3"/>
                <w:numId w:val="27"/>
              </w:numPr>
              <w:tabs>
                <w:tab w:val="clear" w:pos="1701"/>
                <w:tab w:val="left" w:pos="320"/>
              </w:tabs>
              <w:spacing w:line="240" w:lineRule="auto"/>
              <w:ind w:left="0" w:firstLine="213"/>
              <w:rPr>
                <w:sz w:val="18"/>
                <w:szCs w:val="18"/>
              </w:rPr>
            </w:pPr>
            <w:r w:rsidRPr="00F43A59">
              <w:rPr>
                <w:sz w:val="18"/>
                <w:szCs w:val="18"/>
              </w:rPr>
              <w:t>dirba darbuotojai, kuriems nuolat rengiami mokymai, kurių metu jie supažindinami su jėgainėje naudojama įranga, jos veikimo principais, padidintos rizikos zonomis;</w:t>
            </w:r>
          </w:p>
          <w:p w14:paraId="20E067A4" w14:textId="77777777" w:rsidR="00BB6B24" w:rsidRPr="00F43A59" w:rsidRDefault="00BB6B24" w:rsidP="00BB6B24">
            <w:pPr>
              <w:pStyle w:val="Pagrindinistekstas"/>
              <w:numPr>
                <w:ilvl w:val="3"/>
                <w:numId w:val="27"/>
              </w:numPr>
              <w:tabs>
                <w:tab w:val="clear" w:pos="1701"/>
                <w:tab w:val="left" w:pos="320"/>
              </w:tabs>
              <w:spacing w:line="240" w:lineRule="auto"/>
              <w:ind w:left="0" w:firstLine="213"/>
              <w:rPr>
                <w:sz w:val="18"/>
                <w:szCs w:val="18"/>
              </w:rPr>
            </w:pPr>
            <w:r w:rsidRPr="00F43A59">
              <w:rPr>
                <w:sz w:val="18"/>
                <w:szCs w:val="18"/>
              </w:rPr>
              <w:t>atliekų tvarkymo apskaita vedama elektroniniu būdu, naudojant vieningą gaminių, pakuočių ir atliekų apskaitos sistemą (GPAIS);</w:t>
            </w:r>
          </w:p>
          <w:p w14:paraId="5BF4C502" w14:textId="77777777" w:rsidR="00BB6B24" w:rsidRPr="00F43A59" w:rsidRDefault="00BB6B24" w:rsidP="00BB6B24">
            <w:pPr>
              <w:pStyle w:val="Pagrindinistekstas"/>
              <w:numPr>
                <w:ilvl w:val="3"/>
                <w:numId w:val="27"/>
              </w:numPr>
              <w:tabs>
                <w:tab w:val="clear" w:pos="1701"/>
                <w:tab w:val="left" w:pos="320"/>
              </w:tabs>
              <w:spacing w:line="240" w:lineRule="auto"/>
              <w:ind w:left="0" w:firstLine="213"/>
              <w:rPr>
                <w:szCs w:val="24"/>
              </w:rPr>
            </w:pPr>
            <w:r w:rsidRPr="00F43A59">
              <w:rPr>
                <w:sz w:val="18"/>
                <w:szCs w:val="18"/>
              </w:rPr>
              <w:t xml:space="preserve">skystis, išsiskiriantis iš atliekų ar su lietaus vandeniu, iš betoninės aikštelės trapais ar latakais nuvedamas į surinkimo šulinius, iš kurių perpumpuojamas į bioreaktorius. Tokiu būdu užtikrinama, kad bioskaidžios </w:t>
            </w:r>
            <w:r w:rsidRPr="00F43A59">
              <w:rPr>
                <w:sz w:val="18"/>
                <w:szCs w:val="18"/>
              </w:rPr>
              <w:lastRenderedPageBreak/>
              <w:t>atliekos iki jų panaudojimo bioreaktoriuje laikomos tik laikinai, užtikrinant, kad iš talpų į aplinką netekėtų skysčiai;</w:t>
            </w:r>
          </w:p>
          <w:p w14:paraId="5836D40A" w14:textId="77777777" w:rsidR="00BB6B24" w:rsidRPr="00F43A59" w:rsidRDefault="00BB6B24" w:rsidP="00BB6B24">
            <w:pPr>
              <w:pStyle w:val="Pagrindinistekstas"/>
              <w:numPr>
                <w:ilvl w:val="3"/>
                <w:numId w:val="27"/>
              </w:numPr>
              <w:tabs>
                <w:tab w:val="clear" w:pos="1701"/>
                <w:tab w:val="left" w:pos="320"/>
              </w:tabs>
              <w:spacing w:line="240" w:lineRule="auto"/>
              <w:ind w:left="0" w:firstLine="213"/>
              <w:rPr>
                <w:sz w:val="18"/>
                <w:szCs w:val="18"/>
              </w:rPr>
            </w:pPr>
            <w:r w:rsidRPr="00F43A59">
              <w:rPr>
                <w:sz w:val="18"/>
                <w:szCs w:val="18"/>
              </w:rPr>
              <w:t>skystos bioskaidžios  atliekos yra sumaišomos sandarioje buferinėje talpoje (rezervuare), kietos bioskaidžios atliekos išverčiamos į dvi betonines, nelaidžias vandeniui aikšteles.</w:t>
            </w:r>
            <w:r w:rsidRPr="00F43A59">
              <w:t xml:space="preserve"> </w:t>
            </w:r>
            <w:r w:rsidRPr="00F43A59">
              <w:rPr>
                <w:sz w:val="18"/>
                <w:szCs w:val="18"/>
              </w:rPr>
              <w:t>Buferinė talpa nėra atliekų laikymo vieta, buferinė talpa yra technologinio proceso dalis.</w:t>
            </w:r>
          </w:p>
        </w:tc>
      </w:tr>
      <w:tr w:rsidR="00BB6B24" w:rsidRPr="00F43A59" w14:paraId="4C72267C" w14:textId="77777777" w:rsidTr="00883653">
        <w:tc>
          <w:tcPr>
            <w:tcW w:w="14312" w:type="dxa"/>
            <w:gridSpan w:val="7"/>
            <w:tcBorders>
              <w:top w:val="single" w:sz="4" w:space="0" w:color="auto"/>
              <w:left w:val="single" w:sz="4" w:space="0" w:color="auto"/>
              <w:bottom w:val="single" w:sz="4" w:space="0" w:color="auto"/>
              <w:right w:val="single" w:sz="4" w:space="0" w:color="auto"/>
            </w:tcBorders>
            <w:vAlign w:val="center"/>
          </w:tcPr>
          <w:p w14:paraId="7904E92C" w14:textId="74BAD797" w:rsidR="00BB6B24" w:rsidRPr="00F43A59" w:rsidRDefault="00B57594" w:rsidP="00B57594">
            <w:pPr>
              <w:pStyle w:val="Sraopastraipa"/>
              <w:shd w:val="clear" w:color="000000" w:fill="auto"/>
              <w:suppressAutoHyphens/>
              <w:spacing w:line="240" w:lineRule="auto"/>
              <w:ind w:left="927" w:firstLine="0"/>
              <w:jc w:val="center"/>
              <w:textAlignment w:val="baseline"/>
              <w:rPr>
                <w:b/>
                <w:bCs/>
                <w:sz w:val="18"/>
                <w:szCs w:val="24"/>
                <w:lang w:eastAsia="lt-LT"/>
              </w:rPr>
            </w:pPr>
            <w:r>
              <w:rPr>
                <w:b/>
                <w:bCs/>
                <w:sz w:val="18"/>
                <w:szCs w:val="24"/>
                <w:lang w:eastAsia="lt-LT"/>
              </w:rPr>
              <w:lastRenderedPageBreak/>
              <w:t xml:space="preserve">4. </w:t>
            </w:r>
            <w:r w:rsidR="00BB6B24" w:rsidRPr="00F43A59">
              <w:rPr>
                <w:b/>
                <w:bCs/>
                <w:sz w:val="18"/>
                <w:szCs w:val="24"/>
                <w:lang w:eastAsia="lt-LT"/>
              </w:rPr>
              <w:t>Anaerobinis apdorojimas, gaminant biodujas</w:t>
            </w:r>
          </w:p>
        </w:tc>
      </w:tr>
      <w:tr w:rsidR="00BB6B24" w:rsidRPr="00F43A59" w14:paraId="253FC2DF" w14:textId="77777777" w:rsidTr="00883653">
        <w:tc>
          <w:tcPr>
            <w:tcW w:w="810" w:type="dxa"/>
            <w:vMerge w:val="restart"/>
            <w:tcBorders>
              <w:top w:val="single" w:sz="4" w:space="0" w:color="auto"/>
              <w:left w:val="single" w:sz="4" w:space="0" w:color="auto"/>
              <w:right w:val="single" w:sz="4" w:space="0" w:color="auto"/>
            </w:tcBorders>
            <w:vAlign w:val="center"/>
          </w:tcPr>
          <w:p w14:paraId="523B334B"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restart"/>
            <w:tcBorders>
              <w:top w:val="single" w:sz="4" w:space="0" w:color="auto"/>
              <w:left w:val="single" w:sz="4" w:space="0" w:color="auto"/>
              <w:right w:val="single" w:sz="4" w:space="0" w:color="auto"/>
            </w:tcBorders>
            <w:vAlign w:val="center"/>
          </w:tcPr>
          <w:p w14:paraId="442BB2B1"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t>Aplinkos oras, kvapai, paviršiniai ir požeminiai vandenys, dirvožemis</w:t>
            </w:r>
          </w:p>
        </w:tc>
        <w:tc>
          <w:tcPr>
            <w:tcW w:w="2691" w:type="dxa"/>
            <w:vMerge w:val="restart"/>
            <w:tcBorders>
              <w:top w:val="single" w:sz="4" w:space="0" w:color="auto"/>
              <w:left w:val="single" w:sz="4" w:space="0" w:color="auto"/>
              <w:right w:val="single" w:sz="4" w:space="0" w:color="auto"/>
            </w:tcBorders>
            <w:vAlign w:val="center"/>
          </w:tcPr>
          <w:p w14:paraId="5B730019"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t xml:space="preserve">Taršos integruota prevencija ir kontrolė. </w:t>
            </w:r>
            <w:r w:rsidRPr="00F43A59">
              <w:rPr>
                <w:b/>
                <w:bCs/>
                <w:sz w:val="18"/>
                <w:szCs w:val="24"/>
                <w:lang w:eastAsia="lt-LT"/>
              </w:rPr>
              <w:t>Geriausių prieinamų gamybos būdų informacinis dokumentas atliekų apdorojimui.</w:t>
            </w:r>
            <w:r w:rsidRPr="00F43A59">
              <w:rPr>
                <w:sz w:val="18"/>
                <w:szCs w:val="24"/>
                <w:lang w:eastAsia="lt-LT"/>
              </w:rPr>
              <w:t xml:space="preserve"> Europos komisija, 2006 (</w:t>
            </w:r>
            <w:proofErr w:type="spellStart"/>
            <w:r w:rsidRPr="00F43A59">
              <w:rPr>
                <w:sz w:val="18"/>
                <w:szCs w:val="24"/>
                <w:lang w:eastAsia="lt-LT"/>
              </w:rPr>
              <w:t>Integrated</w:t>
            </w:r>
            <w:proofErr w:type="spellEnd"/>
            <w:r w:rsidRPr="00F43A59">
              <w:rPr>
                <w:sz w:val="18"/>
                <w:szCs w:val="24"/>
                <w:lang w:eastAsia="lt-LT"/>
              </w:rPr>
              <w:t xml:space="preserve"> </w:t>
            </w:r>
            <w:proofErr w:type="spellStart"/>
            <w:r w:rsidRPr="00F43A59">
              <w:rPr>
                <w:sz w:val="18"/>
                <w:szCs w:val="24"/>
                <w:lang w:eastAsia="lt-LT"/>
              </w:rPr>
              <w:t>Pollution</w:t>
            </w:r>
            <w:proofErr w:type="spellEnd"/>
            <w:r w:rsidRPr="00F43A59">
              <w:rPr>
                <w:sz w:val="18"/>
                <w:szCs w:val="24"/>
                <w:lang w:eastAsia="lt-LT"/>
              </w:rPr>
              <w:t xml:space="preserve"> </w:t>
            </w:r>
            <w:proofErr w:type="spellStart"/>
            <w:r w:rsidRPr="00F43A59">
              <w:rPr>
                <w:sz w:val="18"/>
                <w:szCs w:val="24"/>
                <w:lang w:eastAsia="lt-LT"/>
              </w:rPr>
              <w:t>Prevention</w:t>
            </w:r>
            <w:proofErr w:type="spellEnd"/>
            <w:r w:rsidRPr="00F43A59">
              <w:rPr>
                <w:sz w:val="18"/>
                <w:szCs w:val="24"/>
                <w:lang w:eastAsia="lt-LT"/>
              </w:rPr>
              <w:t xml:space="preserve"> and </w:t>
            </w:r>
            <w:proofErr w:type="spellStart"/>
            <w:r w:rsidRPr="00F43A59">
              <w:rPr>
                <w:sz w:val="18"/>
                <w:szCs w:val="24"/>
                <w:lang w:eastAsia="lt-LT"/>
              </w:rPr>
              <w:t>Control</w:t>
            </w:r>
            <w:proofErr w:type="spellEnd"/>
            <w:r w:rsidRPr="00F43A59">
              <w:rPr>
                <w:sz w:val="18"/>
                <w:szCs w:val="24"/>
                <w:lang w:eastAsia="lt-LT"/>
              </w:rPr>
              <w:t xml:space="preserve"> (IPPC). Reference Document on Best Available Techniques for the Waste </w:t>
            </w:r>
            <w:proofErr w:type="spellStart"/>
            <w:r w:rsidRPr="00F43A59">
              <w:rPr>
                <w:sz w:val="18"/>
                <w:szCs w:val="24"/>
                <w:lang w:eastAsia="lt-LT"/>
              </w:rPr>
              <w:t>Treatment</w:t>
            </w:r>
            <w:proofErr w:type="spellEnd"/>
            <w:r w:rsidRPr="00F43A59">
              <w:rPr>
                <w:sz w:val="18"/>
                <w:szCs w:val="24"/>
                <w:lang w:eastAsia="lt-LT"/>
              </w:rPr>
              <w:t xml:space="preserve"> Industries, European Commission, August 2006)</w:t>
            </w:r>
          </w:p>
        </w:tc>
        <w:tc>
          <w:tcPr>
            <w:tcW w:w="2838" w:type="dxa"/>
            <w:tcBorders>
              <w:top w:val="single" w:sz="4" w:space="0" w:color="auto"/>
              <w:left w:val="single" w:sz="4" w:space="0" w:color="auto"/>
              <w:bottom w:val="single" w:sz="4" w:space="0" w:color="auto"/>
              <w:right w:val="single" w:sz="4" w:space="0" w:color="auto"/>
            </w:tcBorders>
            <w:vAlign w:val="center"/>
          </w:tcPr>
          <w:p w14:paraId="65D7AA14" w14:textId="77777777" w:rsidR="00BB6B24" w:rsidRPr="00F43A59" w:rsidRDefault="00BB6B24" w:rsidP="00883653">
            <w:pPr>
              <w:shd w:val="clear" w:color="000000" w:fill="auto"/>
              <w:textAlignment w:val="baseline"/>
              <w:rPr>
                <w:sz w:val="18"/>
                <w:szCs w:val="24"/>
                <w:lang w:eastAsia="lt-LT"/>
              </w:rPr>
            </w:pPr>
            <w:r w:rsidRPr="00F43A59">
              <w:rPr>
                <w:sz w:val="18"/>
                <w:szCs w:val="18"/>
              </w:rPr>
              <w:t>Proceso susiejimas su nuotekų sistemos tvarkymu, t. y. visą arba kiek įmanoma didesnį nuotekų kiekį nukreipiant į reaktorių, užtikrinant, kad visa ištirpusi organinė medžiaga būtų paverčiama biodujomis</w:t>
            </w:r>
          </w:p>
        </w:tc>
        <w:tc>
          <w:tcPr>
            <w:tcW w:w="1559" w:type="dxa"/>
            <w:tcBorders>
              <w:top w:val="single" w:sz="4" w:space="0" w:color="auto"/>
              <w:left w:val="single" w:sz="4" w:space="0" w:color="auto"/>
              <w:bottom w:val="single" w:sz="4" w:space="0" w:color="auto"/>
              <w:right w:val="single" w:sz="4" w:space="0" w:color="auto"/>
            </w:tcBorders>
            <w:vAlign w:val="center"/>
          </w:tcPr>
          <w:p w14:paraId="1DA4A9CB" w14:textId="77777777" w:rsidR="00BB6B24" w:rsidRPr="00F43A59" w:rsidRDefault="00BB6B24" w:rsidP="00F466F5">
            <w:pPr>
              <w:shd w:val="clear" w:color="000000" w:fill="auto"/>
              <w:textAlignment w:val="baseline"/>
              <w:rPr>
                <w:sz w:val="18"/>
                <w:szCs w:val="24"/>
                <w:lang w:eastAsia="lt-LT"/>
              </w:rPr>
            </w:pPr>
            <w:r w:rsidRPr="00F43A59">
              <w:rPr>
                <w:i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51129322"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20"/>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50A356A4" w14:textId="77777777" w:rsidR="00BB6B24" w:rsidRPr="00F43A59" w:rsidRDefault="00BB6B24" w:rsidP="00883653">
            <w:pPr>
              <w:textAlignment w:val="baseline"/>
              <w:rPr>
                <w:sz w:val="18"/>
                <w:szCs w:val="18"/>
                <w:lang w:eastAsia="lt-LT"/>
              </w:rPr>
            </w:pPr>
            <w:r w:rsidRPr="00F43A59">
              <w:rPr>
                <w:sz w:val="18"/>
                <w:szCs w:val="18"/>
              </w:rPr>
              <w:t>Nuo betoninių laikino žaliavų saugojimo aikštelių (300 m</w:t>
            </w:r>
            <w:r w:rsidRPr="00F43A59">
              <w:rPr>
                <w:sz w:val="18"/>
                <w:szCs w:val="18"/>
                <w:vertAlign w:val="superscript"/>
              </w:rPr>
              <w:t>2</w:t>
            </w:r>
            <w:r w:rsidRPr="00F43A59">
              <w:rPr>
                <w:sz w:val="18"/>
                <w:szCs w:val="18"/>
              </w:rPr>
              <w:t xml:space="preserve"> ir 160  m</w:t>
            </w:r>
            <w:r w:rsidRPr="00F43A59">
              <w:rPr>
                <w:sz w:val="18"/>
                <w:szCs w:val="18"/>
                <w:vertAlign w:val="superscript"/>
              </w:rPr>
              <w:t xml:space="preserve">2 </w:t>
            </w:r>
            <w:r w:rsidRPr="00F43A59">
              <w:rPr>
                <w:sz w:val="18"/>
                <w:szCs w:val="18"/>
              </w:rPr>
              <w:t xml:space="preserve">ploto) ir likusios kieta danga padengtos teritorijos dalies surinktos paviršinės nuotekos kartu su išsiskiriančiu iš atliekų skysčiu trapais ar latakais nuvedamos į surinkimo šulinius, iš kurių perpumpuojamas į bioreaktorius. Atvežtinei skystai žaliavai (bioskaidžiosioms atliekoms ir/ar biomasei) šalia rezervuaro įrengta jungtis specializuoto transporto pajungimui, prie jungties įrengta betoninė aikštelė su trapu išsiliejusioms nuotekoms surinkti. Tokiu būdu užtikrinama, kad iš aikštelės, kurioje laikinai laikomos bioskaidžios atliekos iki jų </w:t>
            </w:r>
            <w:r w:rsidRPr="00F43A59">
              <w:rPr>
                <w:sz w:val="18"/>
                <w:szCs w:val="18"/>
              </w:rPr>
              <w:lastRenderedPageBreak/>
              <w:t>panaudojimo bioreaktoriuje, į aplinką nepatektų skysčiai.</w:t>
            </w:r>
          </w:p>
        </w:tc>
      </w:tr>
      <w:tr w:rsidR="00BB6B24" w:rsidRPr="00F43A59" w14:paraId="58C63B54" w14:textId="77777777" w:rsidTr="00883653">
        <w:tc>
          <w:tcPr>
            <w:tcW w:w="810" w:type="dxa"/>
            <w:vMerge/>
            <w:vAlign w:val="center"/>
          </w:tcPr>
          <w:p w14:paraId="1A23B111"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664C9AA9"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23D63C28"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6CCEA08C" w14:textId="77777777" w:rsidR="00BB6B24" w:rsidRPr="00F43A59" w:rsidRDefault="00BB6B24" w:rsidP="00883653">
            <w:pPr>
              <w:shd w:val="clear" w:color="000000" w:fill="auto"/>
              <w:textAlignment w:val="baseline"/>
              <w:rPr>
                <w:sz w:val="18"/>
                <w:szCs w:val="24"/>
                <w:lang w:eastAsia="lt-LT"/>
              </w:rPr>
            </w:pPr>
            <w:r w:rsidRPr="00F43A59">
              <w:rPr>
                <w:sz w:val="18"/>
                <w:szCs w:val="18"/>
              </w:rPr>
              <w:t>Anaerobinio skaidymo procesui taikyti tinkamas temperatūrines sąlygas, siekiant užtikrinti patogenų sunaikinimą, kaip įmanoma didesnį biodujų susidarymą ir prailginti skaidymo proceso trukmę</w:t>
            </w:r>
          </w:p>
        </w:tc>
        <w:tc>
          <w:tcPr>
            <w:tcW w:w="1559" w:type="dxa"/>
            <w:tcBorders>
              <w:top w:val="single" w:sz="4" w:space="0" w:color="auto"/>
              <w:left w:val="single" w:sz="4" w:space="0" w:color="auto"/>
              <w:bottom w:val="single" w:sz="4" w:space="0" w:color="auto"/>
              <w:right w:val="single" w:sz="4" w:space="0" w:color="auto"/>
            </w:tcBorders>
            <w:vAlign w:val="center"/>
          </w:tcPr>
          <w:p w14:paraId="4DF208C7" w14:textId="77777777" w:rsidR="00BB6B24" w:rsidRPr="00F43A59" w:rsidRDefault="00BB6B24" w:rsidP="00F466F5">
            <w:pPr>
              <w:shd w:val="clear" w:color="000000" w:fill="auto"/>
              <w:textAlignment w:val="baseline"/>
              <w:rPr>
                <w:sz w:val="18"/>
                <w:szCs w:val="24"/>
                <w:lang w:eastAsia="lt-LT"/>
              </w:rPr>
            </w:pPr>
            <w:r w:rsidRPr="00F43A59">
              <w:rPr>
                <w:i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5947A61D"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2CBC8EFD"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Biodujų jėgainėje žaliavų (kiaulių mėšlo (srutų), biomasės (bioskaidžiųjų atliekos ir/ar kt. biomasės)) anaerobinis apdorojimas vyksta mezofilinėje 37–42°C temperatūroje. Tokia temperatūra garantuoja stabilų bioskaidžių medžiagų skaidymo procesą ir didelę metano išeigą.</w:t>
            </w:r>
          </w:p>
        </w:tc>
      </w:tr>
      <w:tr w:rsidR="00BB6B24" w:rsidRPr="00F43A59" w14:paraId="6EEEC467" w14:textId="77777777" w:rsidTr="00883653">
        <w:tc>
          <w:tcPr>
            <w:tcW w:w="810" w:type="dxa"/>
            <w:vMerge/>
            <w:vAlign w:val="center"/>
          </w:tcPr>
          <w:p w14:paraId="47DEE0EE"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4C67D504"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4663CA07"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right w:val="single" w:sz="4" w:space="0" w:color="auto"/>
            </w:tcBorders>
            <w:vAlign w:val="center"/>
          </w:tcPr>
          <w:p w14:paraId="7D4A44A2" w14:textId="77777777" w:rsidR="00BB6B24" w:rsidRPr="00F43A59" w:rsidRDefault="00BB6B24" w:rsidP="00883653">
            <w:pPr>
              <w:shd w:val="clear" w:color="000000" w:fill="auto"/>
              <w:textAlignment w:val="baseline"/>
              <w:rPr>
                <w:sz w:val="18"/>
                <w:szCs w:val="24"/>
                <w:lang w:eastAsia="lt-LT"/>
              </w:rPr>
            </w:pPr>
            <w:r w:rsidRPr="00F43A59">
              <w:rPr>
                <w:sz w:val="18"/>
                <w:szCs w:val="18"/>
              </w:rPr>
              <w:t>Užtikrinti kaip įmanoma ilgesnį apdorojamų atliekų/žaliavų buvimo reaktoriuose tinkamomis biologiniam skaidymui sąlygomis laiką (tokiu būdu būtų pasiekiama didesnė suskaidytų apdorojamų atliekų/žaliavų dalis, gaunamas geresnės kokybės substratas bei pagaminamas didesnis biodujų kiekis. Be to, sunaikinamos patogeninės bakterijos bei jų sporos, sumažėja kvapo emisijos)</w:t>
            </w:r>
          </w:p>
        </w:tc>
        <w:tc>
          <w:tcPr>
            <w:tcW w:w="1559" w:type="dxa"/>
            <w:tcBorders>
              <w:top w:val="single" w:sz="4" w:space="0" w:color="auto"/>
              <w:left w:val="single" w:sz="4" w:space="0" w:color="auto"/>
              <w:bottom w:val="single" w:sz="4" w:space="0" w:color="auto"/>
              <w:right w:val="single" w:sz="4" w:space="0" w:color="auto"/>
            </w:tcBorders>
            <w:vAlign w:val="center"/>
          </w:tcPr>
          <w:p w14:paraId="2537EFBE" w14:textId="77777777" w:rsidR="00BB6B24" w:rsidRPr="00F43A59" w:rsidRDefault="00BB6B24" w:rsidP="00F466F5">
            <w:pPr>
              <w:shd w:val="clear" w:color="000000" w:fill="auto"/>
              <w:textAlignment w:val="baseline"/>
              <w:rPr>
                <w:sz w:val="18"/>
                <w:szCs w:val="24"/>
                <w:lang w:eastAsia="lt-LT"/>
              </w:rPr>
            </w:pPr>
            <w:r w:rsidRPr="00F43A59">
              <w:rPr>
                <w:i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DF50D49"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right w:val="single" w:sz="4" w:space="0" w:color="auto"/>
            </w:tcBorders>
          </w:tcPr>
          <w:p w14:paraId="6D0B8B60" w14:textId="77777777" w:rsidR="00BB6B24" w:rsidRPr="00F43A59" w:rsidRDefault="00BB6B24" w:rsidP="00883653">
            <w:pPr>
              <w:shd w:val="clear" w:color="000000" w:fill="auto"/>
              <w:textAlignment w:val="baseline"/>
              <w:rPr>
                <w:sz w:val="18"/>
                <w:szCs w:val="24"/>
                <w:lang w:eastAsia="lt-LT"/>
              </w:rPr>
            </w:pPr>
            <w:r w:rsidRPr="00F43A59">
              <w:rPr>
                <w:sz w:val="18"/>
                <w:szCs w:val="18"/>
              </w:rPr>
              <w:t xml:space="preserve">Kiaulių mėšlas, bioskaidžios atliekos ir / ar biomasė anaerobiškai ir apdorojamos trijuose bioreaktoriuose. Pirminiame reaktoriuje vykdomas dalinis žaliavos anaerobinis apdorojimas, kuris trunka apie 40 dienų. Šiame reaktoriuje susidariusios dujos (apie 70 %) slėginiais vamzdžiais bei dalinai apdorota žaliava (substratas) tiekiama į antrą ir trečią bioreaktorius, kuriuose anaerobinis apdorojimas trunka dar apie 40 dienų. Siekiant bioreaktoriuose palaikyti pastovią temperatūrą, kuri yra viena iš svarbiausių sąlygų norint užtikrinti stabilų darbą ir biodujų išeigą, yra sumontuota šildymo sistema – šilumokaičiai, kurių pagalba, naudojant kogeneracijos </w:t>
            </w:r>
            <w:r w:rsidRPr="00F43A59">
              <w:rPr>
                <w:sz w:val="18"/>
                <w:szCs w:val="18"/>
              </w:rPr>
              <w:lastRenderedPageBreak/>
              <w:t>proceso metu išsiskyrusią šilumą, yra pašildoma tiekiama žaliava ir kompensuojami šilumos nuostoliai į aplinką per sieneles. Siekiant sumažinti šilumos nuostolius bei apsaugai nuo užšalimo, bioreaktoriai įgilinti į gruntą 1,5 m, išorinės sienos apšiltintos putų polistirolo plokštėmis, o dugno apšiltinimui panaudotos 5 cm „Styrodur Cs 4000“ plokštės.</w:t>
            </w:r>
          </w:p>
        </w:tc>
      </w:tr>
      <w:tr w:rsidR="00BB6B24" w:rsidRPr="00F43A59" w14:paraId="50905993" w14:textId="77777777" w:rsidTr="00883653">
        <w:tc>
          <w:tcPr>
            <w:tcW w:w="810" w:type="dxa"/>
            <w:vMerge/>
            <w:vAlign w:val="center"/>
          </w:tcPr>
          <w:p w14:paraId="58F19E39"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484FE5D2"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3C307F75"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2B968100"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Optimizuoti biodujų gamybą, atsižvelgiant į susidarančio substrato bei biodujų kokybę ir išeigą</w:t>
            </w:r>
          </w:p>
        </w:tc>
        <w:tc>
          <w:tcPr>
            <w:tcW w:w="1559" w:type="dxa"/>
            <w:tcBorders>
              <w:top w:val="single" w:sz="4" w:space="0" w:color="auto"/>
              <w:left w:val="single" w:sz="4" w:space="0" w:color="auto"/>
              <w:bottom w:val="single" w:sz="4" w:space="0" w:color="auto"/>
              <w:right w:val="single" w:sz="4" w:space="0" w:color="auto"/>
            </w:tcBorders>
            <w:vAlign w:val="center"/>
          </w:tcPr>
          <w:p w14:paraId="47DF9A24" w14:textId="77777777" w:rsidR="00BB6B24" w:rsidRPr="00F43A59" w:rsidRDefault="00BB6B24" w:rsidP="00F466F5">
            <w:pPr>
              <w:shd w:val="clear" w:color="000000" w:fill="auto"/>
              <w:textAlignment w:val="baseline"/>
              <w:rPr>
                <w:sz w:val="18"/>
                <w:szCs w:val="24"/>
                <w:lang w:eastAsia="lt-LT"/>
              </w:rPr>
            </w:pPr>
            <w:r w:rsidRPr="00F43A59">
              <w:rPr>
                <w:i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829394F"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10886A90" w14:textId="77777777" w:rsidR="00BB6B24" w:rsidRPr="00F43A59" w:rsidRDefault="00BB6B24" w:rsidP="00883653">
            <w:pPr>
              <w:pStyle w:val="Sraassuenkleliais"/>
              <w:tabs>
                <w:tab w:val="clear" w:pos="546"/>
              </w:tabs>
              <w:ind w:left="0" w:firstLine="0"/>
              <w:rPr>
                <w:rFonts w:eastAsia="TimesNewRoman"/>
                <w:sz w:val="18"/>
                <w:szCs w:val="18"/>
                <w:lang w:val="lt-LT" w:eastAsia="da-DK"/>
              </w:rPr>
            </w:pPr>
            <w:r w:rsidRPr="00F43A59">
              <w:rPr>
                <w:rFonts w:eastAsia="TimesNewRoman"/>
                <w:sz w:val="18"/>
                <w:szCs w:val="18"/>
                <w:lang w:val="lt-LT" w:eastAsia="da-DK"/>
              </w:rPr>
              <w:t>Siekiant užtikrinti maksimalią biodujų išeigą ir žaliavos panaudojimą bei optimizuoti procesą, taikomos šios priemonės:</w:t>
            </w:r>
          </w:p>
          <w:p w14:paraId="5C6CC823" w14:textId="77777777" w:rsidR="00BB6B24" w:rsidRPr="00F43A59" w:rsidRDefault="00BB6B24" w:rsidP="00BB6B24">
            <w:pPr>
              <w:pStyle w:val="Sraassuenkleliais"/>
              <w:numPr>
                <w:ilvl w:val="0"/>
                <w:numId w:val="28"/>
              </w:numPr>
              <w:tabs>
                <w:tab w:val="clear" w:pos="425"/>
                <w:tab w:val="left" w:pos="178"/>
              </w:tabs>
              <w:suppressAutoHyphens/>
              <w:spacing w:after="0" w:line="240" w:lineRule="auto"/>
              <w:ind w:left="37" w:firstLine="0"/>
              <w:rPr>
                <w:rFonts w:eastAsia="TimesNewRoman"/>
                <w:sz w:val="18"/>
                <w:szCs w:val="18"/>
                <w:lang w:val="lt-LT" w:eastAsia="da-DK"/>
              </w:rPr>
            </w:pPr>
            <w:r w:rsidRPr="00F43A59">
              <w:rPr>
                <w:rFonts w:eastAsia="TimesNewRoman"/>
                <w:sz w:val="18"/>
                <w:szCs w:val="18"/>
                <w:lang w:val="lt-LT" w:eastAsia="da-DK"/>
              </w:rPr>
              <w:t>Mėšlas, bioskaidžios atliekos ir / ar biomasė į pirminį bioreaktorių paduodami periodiškai nustatytais kiekiais (porcijomis);</w:t>
            </w:r>
          </w:p>
          <w:p w14:paraId="5446DEE6" w14:textId="77777777" w:rsidR="00BB6B24" w:rsidRPr="00F43A59" w:rsidRDefault="00BB6B24" w:rsidP="00BB6B24">
            <w:pPr>
              <w:pStyle w:val="Sraassuenkleliais"/>
              <w:numPr>
                <w:ilvl w:val="0"/>
                <w:numId w:val="28"/>
              </w:numPr>
              <w:tabs>
                <w:tab w:val="clear" w:pos="425"/>
                <w:tab w:val="left" w:pos="178"/>
              </w:tabs>
              <w:suppressAutoHyphens/>
              <w:spacing w:after="0" w:line="240" w:lineRule="auto"/>
              <w:ind w:left="37" w:firstLine="0"/>
              <w:rPr>
                <w:rFonts w:eastAsia="TimesNewRoman"/>
                <w:sz w:val="18"/>
                <w:szCs w:val="18"/>
                <w:lang w:val="lt-LT" w:eastAsia="da-DK"/>
              </w:rPr>
            </w:pPr>
            <w:r w:rsidRPr="00F43A59">
              <w:rPr>
                <w:rFonts w:eastAsia="TimesNewRoman"/>
                <w:sz w:val="18"/>
                <w:szCs w:val="18"/>
                <w:lang w:val="lt-LT" w:eastAsia="da-DK"/>
              </w:rPr>
              <w:t>Anaerobinio skaidymo metu bioreaktoriuose apdorojamos atliekos bei mėšlas reguliariai maišomi: pirminiame reaktoriuje, siekiant palengvinti mikroorganizmų kontaktą su naujai įkrauta žaliava ir tolygiai paskirstyti maistines medžiagas, antriniame ir tretiniame reaktoriuose siekiant išvengti plutos susidarymo biomasės paviršiuje ir nuosėdų;</w:t>
            </w:r>
          </w:p>
          <w:p w14:paraId="3DE204E2" w14:textId="77777777" w:rsidR="00BB6B24" w:rsidRPr="00F43A59" w:rsidRDefault="00BB6B24" w:rsidP="00BB6B24">
            <w:pPr>
              <w:pStyle w:val="Sraassuenkleliais"/>
              <w:numPr>
                <w:ilvl w:val="0"/>
                <w:numId w:val="28"/>
              </w:numPr>
              <w:tabs>
                <w:tab w:val="clear" w:pos="425"/>
                <w:tab w:val="left" w:pos="178"/>
              </w:tabs>
              <w:suppressAutoHyphens/>
              <w:spacing w:after="0" w:line="240" w:lineRule="auto"/>
              <w:ind w:left="37" w:firstLine="0"/>
              <w:rPr>
                <w:rFonts w:eastAsia="TimesNewRoman"/>
                <w:sz w:val="18"/>
                <w:szCs w:val="18"/>
                <w:lang w:val="lt-LT" w:eastAsia="da-DK"/>
              </w:rPr>
            </w:pPr>
            <w:r w:rsidRPr="00F43A59">
              <w:rPr>
                <w:rFonts w:eastAsia="TimesNewRoman"/>
                <w:sz w:val="18"/>
                <w:szCs w:val="18"/>
                <w:lang w:val="lt-LT" w:eastAsia="da-DK"/>
              </w:rPr>
              <w:lastRenderedPageBreak/>
              <w:t>Anaerobiniam procesui, kuris trunka apie 40 dienų, būdingos 4 fazės: hidrolizė, acidogenezė, acetogenezė ir metanogenezė.</w:t>
            </w:r>
          </w:p>
          <w:p w14:paraId="22E21816" w14:textId="77777777" w:rsidR="00BB6B24" w:rsidRPr="00F43A59" w:rsidRDefault="00BB6B24" w:rsidP="00BB6B24">
            <w:pPr>
              <w:pStyle w:val="Sraassuenkleliais"/>
              <w:numPr>
                <w:ilvl w:val="0"/>
                <w:numId w:val="28"/>
              </w:numPr>
              <w:tabs>
                <w:tab w:val="clear" w:pos="425"/>
                <w:tab w:val="left" w:pos="178"/>
              </w:tabs>
              <w:suppressAutoHyphens/>
              <w:spacing w:after="0" w:line="240" w:lineRule="auto"/>
              <w:ind w:left="37" w:firstLine="0"/>
              <w:rPr>
                <w:rFonts w:eastAsia="TimesNewRoman"/>
                <w:sz w:val="18"/>
                <w:szCs w:val="18"/>
                <w:lang w:val="lt-LT" w:eastAsia="da-DK"/>
              </w:rPr>
            </w:pPr>
            <w:r w:rsidRPr="00F43A59">
              <w:rPr>
                <w:rFonts w:eastAsia="TimesNewRoman"/>
                <w:sz w:val="18"/>
                <w:szCs w:val="18"/>
                <w:lang w:val="lt-LT" w:eastAsia="da-DK"/>
              </w:rPr>
              <w:t>Biodujų gamyba vykdoma trijuose bioreaktoriuose, užtikrinant aukštą biodujų išeigą ir maksimalų žaliavos apdorojimą;</w:t>
            </w:r>
          </w:p>
          <w:p w14:paraId="56C2D07E" w14:textId="77777777" w:rsidR="00BB6B24" w:rsidRPr="00F43A59" w:rsidRDefault="00BB6B24" w:rsidP="00BB6B24">
            <w:pPr>
              <w:pStyle w:val="Sraassuenkleliais"/>
              <w:numPr>
                <w:ilvl w:val="0"/>
                <w:numId w:val="28"/>
              </w:numPr>
              <w:tabs>
                <w:tab w:val="clear" w:pos="425"/>
                <w:tab w:val="left" w:pos="178"/>
              </w:tabs>
              <w:suppressAutoHyphens/>
              <w:spacing w:after="0" w:line="240" w:lineRule="auto"/>
              <w:ind w:left="37" w:firstLine="0"/>
              <w:rPr>
                <w:rFonts w:eastAsia="TimesNewRoman"/>
                <w:sz w:val="18"/>
                <w:szCs w:val="18"/>
                <w:lang w:val="lt-LT" w:eastAsia="da-DK"/>
              </w:rPr>
            </w:pPr>
            <w:r w:rsidRPr="00F43A59">
              <w:rPr>
                <w:rFonts w:eastAsia="TimesNewRoman"/>
                <w:sz w:val="18"/>
                <w:szCs w:val="18"/>
                <w:lang w:val="lt-LT" w:eastAsia="da-DK"/>
              </w:rPr>
              <w:t>Būtinas temperatūrinis režimas užtikrinamas bioreaktoriuose sumontuota šildymo sistema - šilumokaičiais, kurių pagalba panaudojama kogeneracijos proceso metu išsiskyrusi šiluma;</w:t>
            </w:r>
          </w:p>
          <w:p w14:paraId="0AC55D13" w14:textId="77777777" w:rsidR="00BB6B24" w:rsidRPr="00F43A59" w:rsidRDefault="00BB6B24" w:rsidP="00BB6B24">
            <w:pPr>
              <w:pStyle w:val="Sraassuenkleliais"/>
              <w:numPr>
                <w:ilvl w:val="0"/>
                <w:numId w:val="28"/>
              </w:numPr>
              <w:tabs>
                <w:tab w:val="clear" w:pos="425"/>
                <w:tab w:val="left" w:pos="178"/>
              </w:tabs>
              <w:suppressAutoHyphens/>
              <w:spacing w:after="0" w:line="240" w:lineRule="auto"/>
              <w:ind w:left="37" w:firstLine="0"/>
              <w:rPr>
                <w:rFonts w:eastAsia="TimesNewRoman"/>
                <w:sz w:val="18"/>
                <w:szCs w:val="18"/>
                <w:lang w:val="lt-LT" w:eastAsia="da-DK"/>
              </w:rPr>
            </w:pPr>
            <w:r w:rsidRPr="00F43A59">
              <w:rPr>
                <w:rFonts w:eastAsia="TimesNewRoman"/>
                <w:sz w:val="18"/>
                <w:szCs w:val="18"/>
                <w:lang w:val="lt-LT" w:eastAsia="da-DK"/>
              </w:rPr>
              <w:t>Tiriami susidariusių biodujų bei substrato parametrai.</w:t>
            </w:r>
          </w:p>
        </w:tc>
      </w:tr>
      <w:tr w:rsidR="00BB6B24" w:rsidRPr="00F43A59" w14:paraId="4A8FC18D" w14:textId="77777777" w:rsidTr="00883653">
        <w:tc>
          <w:tcPr>
            <w:tcW w:w="810" w:type="dxa"/>
            <w:vMerge/>
            <w:vAlign w:val="center"/>
          </w:tcPr>
          <w:p w14:paraId="4CC934AB"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5DF65CE9"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4F5739D9" w14:textId="77777777" w:rsidR="00BB6B24" w:rsidRPr="00F43A59" w:rsidRDefault="00BB6B24" w:rsidP="00883653">
            <w:pPr>
              <w:shd w:val="clear" w:color="000000" w:fill="auto"/>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6053268D"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18"/>
              </w:rPr>
              <w:t>Užtikrinti atitinkamą erdvę atliekų/žaliavų saugojimui, remiantis mėnesiniu poreikiu</w:t>
            </w:r>
          </w:p>
        </w:tc>
        <w:tc>
          <w:tcPr>
            <w:tcW w:w="1559" w:type="dxa"/>
            <w:tcBorders>
              <w:top w:val="single" w:sz="4" w:space="0" w:color="auto"/>
              <w:left w:val="single" w:sz="4" w:space="0" w:color="auto"/>
              <w:bottom w:val="single" w:sz="4" w:space="0" w:color="auto"/>
              <w:right w:val="single" w:sz="4" w:space="0" w:color="auto"/>
            </w:tcBorders>
            <w:vAlign w:val="center"/>
          </w:tcPr>
          <w:p w14:paraId="70FADE90" w14:textId="77777777" w:rsidR="00BB6B24" w:rsidRPr="00F43A59" w:rsidRDefault="00BB6B24" w:rsidP="00F466F5">
            <w:pPr>
              <w:shd w:val="clear" w:color="000000" w:fill="auto"/>
              <w:ind w:firstLine="0"/>
              <w:jc w:val="center"/>
              <w:textAlignment w:val="baseline"/>
              <w:rPr>
                <w:sz w:val="18"/>
                <w:szCs w:val="24"/>
                <w:lang w:eastAsia="lt-LT"/>
              </w:rPr>
            </w:pPr>
            <w:r w:rsidRPr="00F43A59">
              <w:rPr>
                <w:i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339375E"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250DF122" w14:textId="77777777" w:rsidR="00BB6B24" w:rsidRPr="00F43A59" w:rsidRDefault="00BB6B24" w:rsidP="00883653">
            <w:pPr>
              <w:textAlignment w:val="baseline"/>
              <w:rPr>
                <w:sz w:val="18"/>
                <w:szCs w:val="18"/>
              </w:rPr>
            </w:pPr>
            <w:r w:rsidRPr="00F43A59">
              <w:rPr>
                <w:sz w:val="18"/>
                <w:szCs w:val="18"/>
              </w:rPr>
              <w:t>Skystas mėšlas (srutos), susidaręs UAB IDAVANG Sajas kiaulių komplekse, požeminiais kanalais iš tvartų patenka į esamą požeminį uždaro tipo, emisijoms nelaidų, srutų priėmimo rezervuarą (UAB „Idavang“ teritorijoje).</w:t>
            </w:r>
            <w:r w:rsidRPr="00F43A59">
              <w:t xml:space="preserve"> </w:t>
            </w:r>
            <w:r w:rsidRPr="00F43A59">
              <w:rPr>
                <w:sz w:val="18"/>
                <w:szCs w:val="18"/>
              </w:rPr>
              <w:t>Iš šio rezervuaro panardinamu siurbliu srutos perpumpuojamos į UAB „Senergita“ 400 m</w:t>
            </w:r>
            <w:r w:rsidRPr="00F43A59">
              <w:rPr>
                <w:sz w:val="18"/>
                <w:szCs w:val="18"/>
                <w:vertAlign w:val="superscript"/>
              </w:rPr>
              <w:t>3</w:t>
            </w:r>
            <w:r w:rsidRPr="00F43A59">
              <w:rPr>
                <w:sz w:val="18"/>
                <w:szCs w:val="18"/>
              </w:rPr>
              <w:t xml:space="preserve"> srutų padavimo priėmimo rezervuarą, t. y. buferinę talpą. Buferinėje talpoje yra numatyta galimybė papildyti atvežtine skystos frakcijos žaliava (biologiškai skaidžiomis atliekomis ir/ar </w:t>
            </w:r>
            <w:r w:rsidRPr="00F43A59">
              <w:rPr>
                <w:sz w:val="18"/>
                <w:szCs w:val="18"/>
              </w:rPr>
              <w:lastRenderedPageBreak/>
              <w:t>žaliąja biomase.</w:t>
            </w:r>
            <w:r w:rsidRPr="00F43A59">
              <w:t xml:space="preserve"> </w:t>
            </w:r>
            <w:r w:rsidRPr="00F43A59">
              <w:rPr>
                <w:sz w:val="18"/>
                <w:szCs w:val="18"/>
              </w:rPr>
              <w:t>Buferinė talpa nėra atliekų laikymo vieta, buferinė talpa yra technologinio proceso dalis.</w:t>
            </w:r>
          </w:p>
          <w:p w14:paraId="22E872FB" w14:textId="77777777" w:rsidR="00BB6B24" w:rsidRPr="00F43A59" w:rsidRDefault="00BB6B24" w:rsidP="00883653">
            <w:pPr>
              <w:shd w:val="clear" w:color="000000" w:fill="auto"/>
              <w:textAlignment w:val="baseline"/>
              <w:rPr>
                <w:sz w:val="18"/>
                <w:szCs w:val="18"/>
              </w:rPr>
            </w:pPr>
            <w:r w:rsidRPr="00F43A59">
              <w:rPr>
                <w:sz w:val="18"/>
                <w:szCs w:val="18"/>
              </w:rPr>
              <w:t>Papildomos žaliavos - skystos bioskaidžios atliekos nėra laikomos buferinėje talpoje (rezervuare, dengtame tentiniu stogu) jos iš karto yra tiekiamos į technologinį procesą, kietos atliekos išverčiamos į dvi betonines 300 ir 160 m</w:t>
            </w:r>
            <w:r w:rsidRPr="00F43A59">
              <w:rPr>
                <w:sz w:val="18"/>
                <w:szCs w:val="18"/>
                <w:vertAlign w:val="superscript"/>
              </w:rPr>
              <w:t>2</w:t>
            </w:r>
            <w:r w:rsidRPr="00F43A59">
              <w:rPr>
                <w:sz w:val="18"/>
                <w:szCs w:val="18"/>
              </w:rPr>
              <w:t xml:space="preserve"> ploto aikšteles, iš kurių autokrautuvo pagalba dozuojamos į buferinę talpą. Visos sumaišytos žaliavos tiekiamos į bioreaktorius. Aikštelėse gali būti laikoma iki 150 t bioskaidžių atliekų</w:t>
            </w:r>
          </w:p>
        </w:tc>
      </w:tr>
      <w:tr w:rsidR="00BB6B24" w:rsidRPr="00F43A59" w14:paraId="3511561C" w14:textId="77777777" w:rsidTr="00883653">
        <w:tc>
          <w:tcPr>
            <w:tcW w:w="810" w:type="dxa"/>
            <w:vMerge/>
            <w:vAlign w:val="center"/>
          </w:tcPr>
          <w:p w14:paraId="08012B2C"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2FE1EE82"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0987BB8F"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3733179E" w14:textId="77777777" w:rsidR="00BB6B24" w:rsidRPr="00F43A59" w:rsidRDefault="00BB6B24" w:rsidP="00883653">
            <w:pPr>
              <w:shd w:val="clear" w:color="000000" w:fill="auto"/>
              <w:textAlignment w:val="baseline"/>
              <w:rPr>
                <w:sz w:val="18"/>
                <w:szCs w:val="24"/>
                <w:lang w:eastAsia="lt-LT"/>
              </w:rPr>
            </w:pPr>
            <w:r w:rsidRPr="00F43A59">
              <w:rPr>
                <w:sz w:val="18"/>
                <w:szCs w:val="18"/>
              </w:rPr>
              <w:t>Projektuoti, pastatyti ir eksploatuoti įrenginį taip, kad būtų užkirstas kelias dirvožemio taršai dėl nuotekų (srutų) išsiliejimo</w:t>
            </w:r>
          </w:p>
        </w:tc>
        <w:tc>
          <w:tcPr>
            <w:tcW w:w="1559" w:type="dxa"/>
            <w:tcBorders>
              <w:top w:val="single" w:sz="4" w:space="0" w:color="auto"/>
              <w:left w:val="single" w:sz="4" w:space="0" w:color="auto"/>
              <w:bottom w:val="single" w:sz="4" w:space="0" w:color="auto"/>
              <w:right w:val="single" w:sz="4" w:space="0" w:color="auto"/>
            </w:tcBorders>
            <w:vAlign w:val="center"/>
          </w:tcPr>
          <w:p w14:paraId="3E1DEADB" w14:textId="77777777" w:rsidR="00BB6B24" w:rsidRPr="00F43A59" w:rsidRDefault="00BB6B24" w:rsidP="00F466F5">
            <w:pPr>
              <w:shd w:val="clear" w:color="000000" w:fill="auto"/>
              <w:textAlignment w:val="baseline"/>
              <w:rPr>
                <w:sz w:val="18"/>
                <w:szCs w:val="24"/>
                <w:lang w:eastAsia="lt-LT"/>
              </w:rPr>
            </w:pPr>
            <w:r w:rsidRPr="00F43A59">
              <w:rPr>
                <w:i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1CC7A0F6"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3176C932" w14:textId="77777777" w:rsidR="00BB6B24" w:rsidRPr="00F43A59" w:rsidRDefault="00BB6B24" w:rsidP="00883653">
            <w:pPr>
              <w:shd w:val="clear" w:color="000000" w:fill="auto"/>
              <w:textAlignment w:val="baseline"/>
              <w:rPr>
                <w:sz w:val="18"/>
                <w:szCs w:val="18"/>
              </w:rPr>
            </w:pPr>
            <w:r w:rsidRPr="00F43A59">
              <w:rPr>
                <w:sz w:val="18"/>
                <w:szCs w:val="18"/>
              </w:rPr>
              <w:t xml:space="preserve">Paviršinių nuotekų, užterštų kenksmingomis medžiagomis, nuo potencialiai taršių teritorijų (atvežtinės skystos žaliavos (bioskaidžiųjų atliekų ir/ar biomasės) pajungimo vieta, sausų bioskaidžiųjų atliekų ir/ar biomasės iškrovimo ir laikino saugojimo aikštelė) patekimas į dirvožemį negalimas, nes šios nuotekos surenkamos į sandarius šulinius ir iš jų siurblio pagalba perpumpuojamos į bioreaktorius. Mėšlo (srutų) išsiliejimas bei jo sukelta dirvožemio tarša negalima, </w:t>
            </w:r>
            <w:r w:rsidRPr="00F43A59">
              <w:rPr>
                <w:sz w:val="18"/>
                <w:szCs w:val="18"/>
              </w:rPr>
              <w:lastRenderedPageBreak/>
              <w:t>nes žaliavų padavimas į bioreaktorius, anaerobinis apdorojimas vykdomi sandariomis linijomis ir naujuose, uždaruose įrenginiuose ir statiniuose, kurių pagrindai įrengti iš vandeniui nelaidžių dangų. Įmonės teritorijoje esančių vidinių kelių bei potencialiai taršių teritorijų pagrindai taip pat įrengti iš vandeniui nelaidžių dangų. Separuotas substratas tvarkymui vamzdžiais perduodamas UAB IDAVANG.</w:t>
            </w:r>
          </w:p>
        </w:tc>
      </w:tr>
      <w:tr w:rsidR="00BB6B24" w:rsidRPr="00F43A59" w14:paraId="77B39A94"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75214CEE"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199141B8"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7493020A"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right w:val="single" w:sz="4" w:space="0" w:color="auto"/>
            </w:tcBorders>
            <w:vAlign w:val="center"/>
          </w:tcPr>
          <w:p w14:paraId="46C21D70" w14:textId="77777777" w:rsidR="00BB6B24" w:rsidRPr="00F43A59" w:rsidRDefault="00BB6B24" w:rsidP="00883653">
            <w:pPr>
              <w:shd w:val="clear" w:color="000000" w:fill="auto"/>
              <w:textAlignment w:val="baseline"/>
              <w:rPr>
                <w:sz w:val="18"/>
                <w:szCs w:val="24"/>
                <w:lang w:eastAsia="lt-LT"/>
              </w:rPr>
            </w:pPr>
            <w:r w:rsidRPr="00F43A59">
              <w:rPr>
                <w:sz w:val="18"/>
                <w:szCs w:val="18"/>
              </w:rPr>
              <w:t>Jei reaktorių darbo metu viršijamos leistinos kvapo emisijos vertės, turi būti projektuojamas biofiltras ir skruberis</w:t>
            </w:r>
          </w:p>
        </w:tc>
        <w:tc>
          <w:tcPr>
            <w:tcW w:w="1559" w:type="dxa"/>
            <w:tcBorders>
              <w:top w:val="single" w:sz="4" w:space="0" w:color="auto"/>
              <w:left w:val="single" w:sz="4" w:space="0" w:color="auto"/>
              <w:right w:val="single" w:sz="4" w:space="0" w:color="auto"/>
            </w:tcBorders>
            <w:vAlign w:val="center"/>
          </w:tcPr>
          <w:p w14:paraId="1FF0296E" w14:textId="77777777" w:rsidR="00BB6B24" w:rsidRPr="00F43A59" w:rsidRDefault="00BB6B24" w:rsidP="00F466F5">
            <w:pPr>
              <w:shd w:val="clear" w:color="000000" w:fill="auto"/>
              <w:ind w:firstLine="0"/>
              <w:textAlignment w:val="baseline"/>
              <w:rPr>
                <w:sz w:val="18"/>
                <w:szCs w:val="24"/>
                <w:lang w:eastAsia="lt-LT"/>
              </w:rPr>
            </w:pPr>
            <w:r w:rsidRPr="00F43A59">
              <w:rPr>
                <w:iCs/>
                <w:sz w:val="18"/>
                <w:szCs w:val="18"/>
              </w:rPr>
              <w:t>Kvapo emisija, susidaranti anaerobinio apdorojimo metu, neturi viršyti 500 – 1000 OU</w:t>
            </w:r>
            <w:r w:rsidRPr="00F43A59">
              <w:rPr>
                <w:iCs/>
                <w:sz w:val="18"/>
                <w:szCs w:val="18"/>
                <w:vertAlign w:val="subscript"/>
              </w:rPr>
              <w:t>E</w:t>
            </w:r>
            <w:r w:rsidRPr="00F43A59">
              <w:rPr>
                <w:iCs/>
                <w:sz w:val="18"/>
                <w:szCs w:val="18"/>
              </w:rPr>
              <w:t>/m</w:t>
            </w:r>
            <w:r w:rsidRPr="00F43A59">
              <w:rPr>
                <w:iCs/>
                <w:sz w:val="18"/>
                <w:szCs w:val="18"/>
                <w:vertAlign w:val="superscript"/>
              </w:rPr>
              <w:t>3</w:t>
            </w:r>
          </w:p>
        </w:tc>
        <w:tc>
          <w:tcPr>
            <w:tcW w:w="1418" w:type="dxa"/>
            <w:tcBorders>
              <w:top w:val="single" w:sz="4" w:space="0" w:color="auto"/>
              <w:left w:val="single" w:sz="4" w:space="0" w:color="auto"/>
              <w:right w:val="single" w:sz="4" w:space="0" w:color="auto"/>
            </w:tcBorders>
            <w:vAlign w:val="center"/>
          </w:tcPr>
          <w:p w14:paraId="5B722F56"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468ECFEE" w14:textId="77777777" w:rsidR="00BB6B24" w:rsidRPr="00F43A59" w:rsidRDefault="00BB6B24" w:rsidP="00883653">
            <w:pPr>
              <w:adjustRightInd w:val="0"/>
              <w:textAlignment w:val="baseline"/>
              <w:rPr>
                <w:sz w:val="18"/>
                <w:szCs w:val="18"/>
              </w:rPr>
            </w:pPr>
            <w:r w:rsidRPr="00F43A59">
              <w:rPr>
                <w:sz w:val="18"/>
                <w:szCs w:val="18"/>
              </w:rPr>
              <w:t>Kvapo emisijos faktorius iš kogeneracinio įrenginio, deginant biodujas – 1230 OU</w:t>
            </w:r>
            <w:r w:rsidRPr="00F43A59">
              <w:rPr>
                <w:sz w:val="18"/>
                <w:szCs w:val="18"/>
                <w:vertAlign w:val="subscript"/>
              </w:rPr>
              <w:t>E</w:t>
            </w:r>
            <w:r w:rsidRPr="00F43A59">
              <w:rPr>
                <w:sz w:val="18"/>
                <w:szCs w:val="18"/>
              </w:rPr>
              <w:t>/s, suskaičiuota kvapo emisija bioreaktorių valymo metu – 127 OU</w:t>
            </w:r>
            <w:r w:rsidRPr="00F43A59">
              <w:rPr>
                <w:sz w:val="18"/>
                <w:szCs w:val="18"/>
                <w:vertAlign w:val="subscript"/>
              </w:rPr>
              <w:t>E</w:t>
            </w:r>
            <w:r w:rsidRPr="00F43A59">
              <w:rPr>
                <w:sz w:val="18"/>
                <w:szCs w:val="18"/>
              </w:rPr>
              <w:t>/s, iš laikinojo žaliavų saugojimo aikštelių ir žaliavas atvežančių transporto priemonių – 0,73 OU</w:t>
            </w:r>
            <w:r w:rsidRPr="00F43A59">
              <w:rPr>
                <w:sz w:val="18"/>
                <w:szCs w:val="18"/>
                <w:vertAlign w:val="subscript"/>
              </w:rPr>
              <w:t>E</w:t>
            </w:r>
            <w:r w:rsidRPr="00F43A59">
              <w:rPr>
                <w:sz w:val="18"/>
                <w:szCs w:val="18"/>
              </w:rPr>
              <w:t>/(m</w:t>
            </w:r>
            <w:r w:rsidRPr="00F43A59">
              <w:rPr>
                <w:sz w:val="18"/>
                <w:szCs w:val="18"/>
                <w:vertAlign w:val="superscript"/>
              </w:rPr>
              <w:t>2</w:t>
            </w:r>
            <w:r w:rsidRPr="00F43A59">
              <w:rPr>
                <w:rFonts w:ascii="Symbol" w:eastAsia="Symbol" w:hAnsi="Symbol" w:cs="Symbol"/>
                <w:sz w:val="18"/>
                <w:szCs w:val="18"/>
              </w:rPr>
              <w:t></w:t>
            </w:r>
            <w:r w:rsidRPr="00F43A59">
              <w:rPr>
                <w:sz w:val="18"/>
                <w:szCs w:val="18"/>
              </w:rPr>
              <w:t>s). Kvapo sklaidos modeliavimas parodė, maksimali kvapo koncentracija galima įmonės teritorijos ribose ir gali siekti be fono 0,585 OU</w:t>
            </w:r>
            <w:r w:rsidRPr="00F43A59">
              <w:rPr>
                <w:sz w:val="18"/>
                <w:szCs w:val="18"/>
                <w:vertAlign w:val="subscript"/>
              </w:rPr>
              <w:t>E</w:t>
            </w:r>
            <w:r w:rsidRPr="00F43A59">
              <w:rPr>
                <w:sz w:val="18"/>
                <w:szCs w:val="18"/>
              </w:rPr>
              <w:t>/m</w:t>
            </w:r>
            <w:r w:rsidRPr="00F43A59">
              <w:rPr>
                <w:sz w:val="18"/>
                <w:szCs w:val="18"/>
                <w:vertAlign w:val="superscript"/>
              </w:rPr>
              <w:t>3</w:t>
            </w:r>
            <w:r w:rsidRPr="00F43A59">
              <w:rPr>
                <w:sz w:val="18"/>
                <w:szCs w:val="18"/>
              </w:rPr>
              <w:t>, su fonu – 2,668 OU</w:t>
            </w:r>
            <w:r w:rsidRPr="00F43A59">
              <w:rPr>
                <w:sz w:val="18"/>
                <w:szCs w:val="18"/>
                <w:vertAlign w:val="subscript"/>
              </w:rPr>
              <w:t>E</w:t>
            </w:r>
            <w:r w:rsidRPr="00F43A59">
              <w:rPr>
                <w:sz w:val="18"/>
                <w:szCs w:val="18"/>
              </w:rPr>
              <w:t>/m</w:t>
            </w:r>
            <w:r w:rsidRPr="00F43A59">
              <w:rPr>
                <w:sz w:val="18"/>
                <w:szCs w:val="18"/>
                <w:vertAlign w:val="superscript"/>
              </w:rPr>
              <w:t>3</w:t>
            </w:r>
            <w:r w:rsidRPr="00F43A59">
              <w:rPr>
                <w:sz w:val="18"/>
                <w:szCs w:val="18"/>
              </w:rPr>
              <w:t>. Kvapo koncentracija artimiausios gyvenamosios paskirties pastatų aplinkos ore be fono siekia 0,09 OU</w:t>
            </w:r>
            <w:r w:rsidRPr="00F43A59">
              <w:rPr>
                <w:sz w:val="18"/>
                <w:szCs w:val="18"/>
                <w:vertAlign w:val="subscript"/>
              </w:rPr>
              <w:t>E</w:t>
            </w:r>
            <w:r w:rsidRPr="00F43A59">
              <w:rPr>
                <w:sz w:val="18"/>
                <w:szCs w:val="18"/>
              </w:rPr>
              <w:t>/m</w:t>
            </w:r>
            <w:r w:rsidRPr="00F43A59">
              <w:rPr>
                <w:sz w:val="18"/>
                <w:szCs w:val="18"/>
                <w:vertAlign w:val="superscript"/>
              </w:rPr>
              <w:t>3</w:t>
            </w:r>
            <w:r w:rsidRPr="00F43A59">
              <w:rPr>
                <w:sz w:val="18"/>
                <w:szCs w:val="18"/>
              </w:rPr>
              <w:t>, su fonu – 0,67 OU</w:t>
            </w:r>
            <w:r w:rsidRPr="00F43A59">
              <w:rPr>
                <w:sz w:val="18"/>
                <w:szCs w:val="18"/>
                <w:vertAlign w:val="subscript"/>
              </w:rPr>
              <w:t>E</w:t>
            </w:r>
            <w:r w:rsidRPr="00F43A59">
              <w:rPr>
                <w:sz w:val="18"/>
                <w:szCs w:val="18"/>
              </w:rPr>
              <w:t>/m</w:t>
            </w:r>
            <w:r w:rsidRPr="00F43A59">
              <w:rPr>
                <w:sz w:val="18"/>
                <w:szCs w:val="18"/>
                <w:vertAlign w:val="superscript"/>
              </w:rPr>
              <w:t>3</w:t>
            </w:r>
            <w:r w:rsidRPr="00F43A59">
              <w:rPr>
                <w:sz w:val="18"/>
                <w:szCs w:val="18"/>
              </w:rPr>
              <w:t>.</w:t>
            </w:r>
          </w:p>
          <w:p w14:paraId="6FCBC78F" w14:textId="77777777" w:rsidR="00BB6B24" w:rsidRPr="00F43A59" w:rsidRDefault="00BB6B24" w:rsidP="00883653">
            <w:pPr>
              <w:shd w:val="clear" w:color="000000" w:fill="auto"/>
              <w:textAlignment w:val="baseline"/>
              <w:rPr>
                <w:sz w:val="18"/>
                <w:szCs w:val="18"/>
              </w:rPr>
            </w:pPr>
            <w:r w:rsidRPr="00F43A59">
              <w:rPr>
                <w:sz w:val="18"/>
                <w:szCs w:val="18"/>
              </w:rPr>
              <w:lastRenderedPageBreak/>
              <w:t>Papildomos kvapų mažinimo priemonės nebūtinos</w:t>
            </w:r>
          </w:p>
        </w:tc>
      </w:tr>
      <w:tr w:rsidR="00BB6B24" w:rsidRPr="00F43A59" w14:paraId="2885D40D" w14:textId="77777777" w:rsidTr="00883653">
        <w:tc>
          <w:tcPr>
            <w:tcW w:w="14312" w:type="dxa"/>
            <w:gridSpan w:val="7"/>
            <w:tcBorders>
              <w:left w:val="single" w:sz="4" w:space="0" w:color="auto"/>
              <w:right w:val="single" w:sz="4" w:space="0" w:color="auto"/>
            </w:tcBorders>
            <w:vAlign w:val="center"/>
          </w:tcPr>
          <w:p w14:paraId="403E13AE" w14:textId="0BFCC1A5" w:rsidR="00BB6B24" w:rsidRPr="00F43A59" w:rsidRDefault="00B57594" w:rsidP="00B57594">
            <w:pPr>
              <w:pStyle w:val="Sraopastraipa"/>
              <w:shd w:val="clear" w:color="000000" w:fill="auto"/>
              <w:suppressAutoHyphens/>
              <w:spacing w:line="240" w:lineRule="auto"/>
              <w:ind w:left="308" w:firstLine="0"/>
              <w:jc w:val="center"/>
              <w:textAlignment w:val="baseline"/>
              <w:rPr>
                <w:sz w:val="18"/>
                <w:szCs w:val="24"/>
                <w:lang w:eastAsia="lt-LT"/>
              </w:rPr>
            </w:pPr>
            <w:r>
              <w:rPr>
                <w:b/>
                <w:sz w:val="18"/>
                <w:szCs w:val="18"/>
              </w:rPr>
              <w:lastRenderedPageBreak/>
              <w:t xml:space="preserve">5. </w:t>
            </w:r>
            <w:r w:rsidR="00BB6B24" w:rsidRPr="00F43A59">
              <w:rPr>
                <w:b/>
                <w:sz w:val="18"/>
                <w:szCs w:val="18"/>
              </w:rPr>
              <w:t>Substrato, susidariusio anaerobiškai apdorojant mėšlą bei bioskaidžias atliekas, panaudojimas</w:t>
            </w:r>
          </w:p>
        </w:tc>
      </w:tr>
      <w:tr w:rsidR="00BB6B24" w:rsidRPr="00F43A59" w14:paraId="620AA873"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3124C865"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restart"/>
            <w:tcBorders>
              <w:left w:val="single" w:sz="4" w:space="0" w:color="auto"/>
              <w:right w:val="single" w:sz="4" w:space="0" w:color="auto"/>
            </w:tcBorders>
            <w:vAlign w:val="center"/>
          </w:tcPr>
          <w:p w14:paraId="6B28A414" w14:textId="77777777" w:rsidR="00BB6B24" w:rsidRPr="00F43A59" w:rsidRDefault="00BB6B24" w:rsidP="00F466F5">
            <w:pPr>
              <w:adjustRightInd w:val="0"/>
              <w:ind w:firstLine="0"/>
              <w:textAlignment w:val="baseline"/>
              <w:rPr>
                <w:sz w:val="18"/>
                <w:szCs w:val="18"/>
              </w:rPr>
            </w:pPr>
            <w:r w:rsidRPr="00F43A59">
              <w:rPr>
                <w:sz w:val="18"/>
                <w:szCs w:val="18"/>
              </w:rPr>
              <w:t>Dirvožemis, požeminiai ir paviršiniai vandenys</w:t>
            </w:r>
          </w:p>
        </w:tc>
        <w:tc>
          <w:tcPr>
            <w:tcW w:w="2691" w:type="dxa"/>
            <w:vMerge w:val="restart"/>
            <w:tcBorders>
              <w:top w:val="single" w:sz="4" w:space="0" w:color="auto"/>
              <w:left w:val="single" w:sz="4" w:space="0" w:color="auto"/>
              <w:right w:val="single" w:sz="4" w:space="0" w:color="auto"/>
            </w:tcBorders>
            <w:vAlign w:val="center"/>
          </w:tcPr>
          <w:p w14:paraId="112B87DB" w14:textId="77777777" w:rsidR="00BB6B24" w:rsidRPr="00F43A59" w:rsidRDefault="00BB6B24" w:rsidP="00883653">
            <w:pPr>
              <w:shd w:val="clear" w:color="000000" w:fill="auto"/>
              <w:textAlignment w:val="baseline"/>
              <w:rPr>
                <w:sz w:val="18"/>
                <w:szCs w:val="24"/>
                <w:lang w:eastAsia="lt-LT"/>
              </w:rPr>
            </w:pPr>
            <w:r w:rsidRPr="00F43A59">
              <w:rPr>
                <w:b/>
                <w:bCs/>
                <w:sz w:val="18"/>
                <w:szCs w:val="24"/>
                <w:lang w:eastAsia="lt-LT"/>
              </w:rPr>
              <w:t>Taršos integruota prevencija ir kontrolė. Geriausių prieinamų gamybos būdų informacinis dokumentas atliekų apdorojimui. Europos komisija</w:t>
            </w:r>
            <w:r w:rsidRPr="00F43A59">
              <w:rPr>
                <w:sz w:val="18"/>
                <w:szCs w:val="24"/>
                <w:lang w:eastAsia="lt-LT"/>
              </w:rPr>
              <w:t xml:space="preserve">, </w:t>
            </w:r>
            <w:r w:rsidRPr="00FA521A">
              <w:rPr>
                <w:sz w:val="18"/>
                <w:szCs w:val="24"/>
                <w:lang w:val="en-US" w:eastAsia="lt-LT"/>
              </w:rPr>
              <w:t>2006 (Integrated Pollution Prevention and Control (IPPC). Reference Document on Best Available Techniques for the Waste Treatment Industries, European Commission, August 2006)</w:t>
            </w:r>
          </w:p>
        </w:tc>
        <w:tc>
          <w:tcPr>
            <w:tcW w:w="2838" w:type="dxa"/>
            <w:tcBorders>
              <w:top w:val="single" w:sz="4" w:space="0" w:color="auto"/>
              <w:left w:val="single" w:sz="4" w:space="0" w:color="auto"/>
              <w:bottom w:val="single" w:sz="4" w:space="0" w:color="auto"/>
              <w:right w:val="single" w:sz="4" w:space="0" w:color="auto"/>
            </w:tcBorders>
            <w:vAlign w:val="center"/>
          </w:tcPr>
          <w:p w14:paraId="4E07A850" w14:textId="77777777" w:rsidR="00BB6B24" w:rsidRPr="00F43A59" w:rsidRDefault="00BB6B24" w:rsidP="00883653">
            <w:pPr>
              <w:adjustRightInd w:val="0"/>
              <w:textAlignment w:val="baseline"/>
              <w:rPr>
                <w:sz w:val="18"/>
                <w:szCs w:val="18"/>
              </w:rPr>
            </w:pPr>
            <w:r w:rsidRPr="00F43A59">
              <w:rPr>
                <w:sz w:val="18"/>
                <w:szCs w:val="18"/>
              </w:rPr>
              <w:t>Bioskaidžių atliekų anaerobinio apdorojimo metu susidariusį substratą rekomenduojama naudoti:</w:t>
            </w:r>
          </w:p>
          <w:p w14:paraId="16D0D10B" w14:textId="77777777" w:rsidR="00BB6B24" w:rsidRPr="00F43A59" w:rsidRDefault="00BB6B24" w:rsidP="00BB6B24">
            <w:pPr>
              <w:pStyle w:val="Sraassuenkleliais"/>
              <w:numPr>
                <w:ilvl w:val="0"/>
                <w:numId w:val="29"/>
              </w:numPr>
              <w:suppressAutoHyphens/>
              <w:spacing w:after="0" w:line="240" w:lineRule="auto"/>
              <w:rPr>
                <w:sz w:val="18"/>
                <w:szCs w:val="18"/>
                <w:lang w:val="lt-LT"/>
              </w:rPr>
            </w:pPr>
            <w:r w:rsidRPr="00F43A59">
              <w:rPr>
                <w:iCs/>
                <w:sz w:val="18"/>
                <w:szCs w:val="18"/>
                <w:lang w:val="lt-LT"/>
              </w:rPr>
              <w:t>laukų tręšimui;</w:t>
            </w:r>
          </w:p>
          <w:p w14:paraId="63F04D83" w14:textId="77777777" w:rsidR="00BB6B24" w:rsidRPr="00F43A59" w:rsidRDefault="00BB6B24" w:rsidP="00BB6B24">
            <w:pPr>
              <w:pStyle w:val="Sraassuenkleliais"/>
              <w:numPr>
                <w:ilvl w:val="0"/>
                <w:numId w:val="29"/>
              </w:numPr>
              <w:suppressAutoHyphens/>
              <w:spacing w:after="0" w:line="240" w:lineRule="auto"/>
              <w:rPr>
                <w:iCs/>
                <w:sz w:val="18"/>
                <w:szCs w:val="18"/>
                <w:lang w:val="lt-LT"/>
              </w:rPr>
            </w:pPr>
            <w:r w:rsidRPr="00F43A59">
              <w:rPr>
                <w:iCs/>
                <w:sz w:val="18"/>
                <w:szCs w:val="18"/>
                <w:lang w:val="lt-LT"/>
              </w:rPr>
              <w:t>trąšų gamybai, jei jo sudėtis atitinka nacionaliniais teisės aktais reglamentuotų trąšoms naudojamų medžiagų cheminės sudėties parametrus (ypač sunkiųjų metalų kiekius substrate) (nurodyto dokumento 2.2.1 punktas).</w:t>
            </w:r>
          </w:p>
          <w:p w14:paraId="14DA957A" w14:textId="77777777" w:rsidR="00BB6B24" w:rsidRPr="00F43A59" w:rsidRDefault="00BB6B24" w:rsidP="00883653">
            <w:pPr>
              <w:shd w:val="clear" w:color="000000" w:fill="auto"/>
              <w:textAlignment w:val="baseline"/>
              <w:rPr>
                <w:sz w:val="18"/>
                <w:szCs w:val="24"/>
                <w:lang w:eastAsia="lt-LT"/>
              </w:rPr>
            </w:pPr>
            <w:r w:rsidRPr="00F43A59">
              <w:rPr>
                <w:sz w:val="18"/>
                <w:szCs w:val="18"/>
              </w:rPr>
              <w:t>Remiantis nurodytu dokumentu, kai kuriose ES šalyse substrato panaudojimas laukų tręšimui ribojamas dėl jo sudėtyje esančių sunkiųjų metalų.</w:t>
            </w:r>
          </w:p>
        </w:tc>
        <w:tc>
          <w:tcPr>
            <w:tcW w:w="1559" w:type="dxa"/>
            <w:tcBorders>
              <w:top w:val="single" w:sz="4" w:space="0" w:color="auto"/>
              <w:left w:val="single" w:sz="4" w:space="0" w:color="auto"/>
              <w:right w:val="single" w:sz="4" w:space="0" w:color="auto"/>
            </w:tcBorders>
            <w:vAlign w:val="center"/>
          </w:tcPr>
          <w:p w14:paraId="20A5189A" w14:textId="77777777" w:rsidR="00BB6B24" w:rsidRPr="00F43A59" w:rsidRDefault="00BB6B24" w:rsidP="00F466F5">
            <w:pPr>
              <w:shd w:val="clear" w:color="000000" w:fill="auto"/>
              <w:textAlignment w:val="baseline"/>
              <w:rPr>
                <w:sz w:val="18"/>
                <w:szCs w:val="24"/>
                <w:lang w:eastAsia="lt-LT"/>
              </w:rPr>
            </w:pPr>
            <w:r w:rsidRPr="00F43A59">
              <w:rPr>
                <w:iCs/>
                <w:sz w:val="18"/>
                <w:szCs w:val="18"/>
              </w:rPr>
              <w:t>-</w:t>
            </w:r>
          </w:p>
        </w:tc>
        <w:tc>
          <w:tcPr>
            <w:tcW w:w="1418" w:type="dxa"/>
            <w:tcBorders>
              <w:top w:val="single" w:sz="4" w:space="0" w:color="auto"/>
              <w:left w:val="single" w:sz="4" w:space="0" w:color="auto"/>
              <w:right w:val="single" w:sz="4" w:space="0" w:color="auto"/>
            </w:tcBorders>
            <w:vAlign w:val="center"/>
          </w:tcPr>
          <w:p w14:paraId="78AD9705"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36879B2B"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Už susidarančio substrato laikymą ir tolimesnį panaudojimą bus atsakingas UAB IDAVANG Sajas kiaulių kompleksas. Tiksli substrato sudėtis ir panaudojimo tręšimui galimybės bus nustatomos akredituotai laboratorijai atlikus substrato ir dirvožemio tyrimus. Įvertinus tyrimo metu gautus rezultatus ir nustačius jo tinkamumą naudoti laukų tręšimui, jis bus panaudotas laukams tręšti. Remiantis tyrimų rezultatais bus rengiami tręšimo planai, pagal kuriuos bus vykdomi tręšimo darbai. </w:t>
            </w:r>
          </w:p>
          <w:p w14:paraId="0B58A04F"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Kadangi biodujoms gaminti bus naudojamas mėšlas (srutos), bioskaidžiosios atliekos ir/ar biomasė, susidariusiame substrate nebus pavojingų medžiagų (pvz., sunkiųjų metalų) ir jis galės būti tiesiogiai naudojamas kaip vertinga trąša</w:t>
            </w:r>
          </w:p>
        </w:tc>
      </w:tr>
      <w:tr w:rsidR="00BB6B24" w:rsidRPr="00F43A59" w14:paraId="70E88743"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4DED34FE"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2016DFB9"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289181D1"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right w:val="single" w:sz="4" w:space="0" w:color="auto"/>
            </w:tcBorders>
            <w:vAlign w:val="center"/>
          </w:tcPr>
          <w:p w14:paraId="712DFEF2" w14:textId="77777777" w:rsidR="00BB6B24" w:rsidRPr="00F43A59" w:rsidRDefault="00BB6B24" w:rsidP="00883653">
            <w:pPr>
              <w:shd w:val="clear" w:color="000000" w:fill="auto"/>
              <w:textAlignment w:val="baseline"/>
              <w:rPr>
                <w:sz w:val="18"/>
                <w:szCs w:val="24"/>
                <w:lang w:eastAsia="lt-LT"/>
              </w:rPr>
            </w:pPr>
            <w:r w:rsidRPr="00F43A59">
              <w:rPr>
                <w:sz w:val="18"/>
                <w:szCs w:val="18"/>
              </w:rPr>
              <w:t xml:space="preserve">Anaerobinio apdorojimo metu susidariusiame substrate turi būti periodiškai tiriamas bendrosios organinės anglies kiekis, cheminis deguonies sunaudojimas, azoto, </w:t>
            </w:r>
            <w:r w:rsidRPr="00F43A59">
              <w:rPr>
                <w:sz w:val="18"/>
                <w:szCs w:val="18"/>
              </w:rPr>
              <w:lastRenderedPageBreak/>
              <w:t xml:space="preserve">fosforo ir chloro koncentracijos (nurodyto dokumento 5.2 punktas). </w:t>
            </w:r>
          </w:p>
        </w:tc>
        <w:tc>
          <w:tcPr>
            <w:tcW w:w="1559" w:type="dxa"/>
            <w:tcBorders>
              <w:top w:val="single" w:sz="4" w:space="0" w:color="auto"/>
              <w:left w:val="single" w:sz="4" w:space="0" w:color="auto"/>
              <w:right w:val="single" w:sz="4" w:space="0" w:color="auto"/>
            </w:tcBorders>
            <w:vAlign w:val="center"/>
          </w:tcPr>
          <w:p w14:paraId="0C9A89D2" w14:textId="77777777" w:rsidR="00BB6B24" w:rsidRPr="00F43A59" w:rsidRDefault="00BB6B24" w:rsidP="00F466F5">
            <w:pPr>
              <w:shd w:val="clear" w:color="000000" w:fill="auto"/>
              <w:textAlignment w:val="baseline"/>
              <w:rPr>
                <w:sz w:val="18"/>
                <w:szCs w:val="24"/>
                <w:lang w:eastAsia="lt-LT"/>
              </w:rPr>
            </w:pPr>
            <w:r w:rsidRPr="00F43A59">
              <w:rPr>
                <w:iCs/>
                <w:sz w:val="18"/>
                <w:szCs w:val="18"/>
              </w:rPr>
              <w:lastRenderedPageBreak/>
              <w:t>-</w:t>
            </w:r>
          </w:p>
        </w:tc>
        <w:tc>
          <w:tcPr>
            <w:tcW w:w="1418" w:type="dxa"/>
            <w:tcBorders>
              <w:top w:val="single" w:sz="4" w:space="0" w:color="auto"/>
              <w:left w:val="single" w:sz="4" w:space="0" w:color="auto"/>
              <w:right w:val="single" w:sz="4" w:space="0" w:color="auto"/>
            </w:tcBorders>
            <w:vAlign w:val="center"/>
          </w:tcPr>
          <w:p w14:paraId="1FA5F32A"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3C6E5CBD"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Akredituota laboratorija atliks susidarančio substrato laboratorinius tyrimus, kurių metu bus nustatyta substrato sudėtis, tame tarpe ir organinės anglies kiekis, azoto, fosforo ir chloro </w:t>
            </w:r>
            <w:r w:rsidRPr="00F43A59">
              <w:rPr>
                <w:sz w:val="18"/>
                <w:szCs w:val="24"/>
                <w:lang w:eastAsia="lt-LT"/>
              </w:rPr>
              <w:lastRenderedPageBreak/>
              <w:t>koncentracijos bei kiti reikalaujami rodikliai</w:t>
            </w:r>
          </w:p>
        </w:tc>
      </w:tr>
      <w:tr w:rsidR="00BB6B24" w:rsidRPr="00F43A59" w14:paraId="6947A685" w14:textId="77777777" w:rsidTr="00883653">
        <w:tc>
          <w:tcPr>
            <w:tcW w:w="14312" w:type="dxa"/>
            <w:gridSpan w:val="7"/>
            <w:tcBorders>
              <w:top w:val="single" w:sz="4" w:space="0" w:color="auto"/>
              <w:left w:val="single" w:sz="4" w:space="0" w:color="auto"/>
              <w:bottom w:val="single" w:sz="4" w:space="0" w:color="auto"/>
              <w:right w:val="single" w:sz="4" w:space="0" w:color="auto"/>
            </w:tcBorders>
            <w:vAlign w:val="center"/>
          </w:tcPr>
          <w:p w14:paraId="239A15EB" w14:textId="2763B378" w:rsidR="00BB6B24" w:rsidRPr="00F43A59" w:rsidRDefault="00B57594" w:rsidP="00B57594">
            <w:pPr>
              <w:pStyle w:val="Sraopastraipa"/>
              <w:shd w:val="clear" w:color="000000" w:fill="auto"/>
              <w:suppressAutoHyphens/>
              <w:spacing w:line="240" w:lineRule="auto"/>
              <w:ind w:left="449" w:firstLine="0"/>
              <w:jc w:val="center"/>
              <w:textAlignment w:val="baseline"/>
              <w:rPr>
                <w:b/>
                <w:bCs/>
                <w:sz w:val="18"/>
                <w:szCs w:val="24"/>
                <w:lang w:eastAsia="lt-LT"/>
              </w:rPr>
            </w:pPr>
            <w:r>
              <w:rPr>
                <w:b/>
                <w:bCs/>
                <w:sz w:val="18"/>
                <w:szCs w:val="24"/>
                <w:lang w:eastAsia="lt-LT"/>
              </w:rPr>
              <w:lastRenderedPageBreak/>
              <w:t xml:space="preserve">6. </w:t>
            </w:r>
            <w:r w:rsidR="00BB6B24" w:rsidRPr="00F43A59">
              <w:rPr>
                <w:b/>
                <w:bCs/>
                <w:sz w:val="18"/>
                <w:szCs w:val="24"/>
                <w:lang w:eastAsia="lt-LT"/>
              </w:rPr>
              <w:t>Emisijų mažinimas, kai anaerobinio skaidymo metu pagamintos biodujos naudojamos kurui</w:t>
            </w:r>
          </w:p>
        </w:tc>
      </w:tr>
      <w:tr w:rsidR="00BB6B24" w:rsidRPr="00F43A59" w14:paraId="6B0A14F3"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7CCC2776"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restart"/>
            <w:tcBorders>
              <w:top w:val="single" w:sz="4" w:space="0" w:color="auto"/>
              <w:left w:val="single" w:sz="4" w:space="0" w:color="auto"/>
              <w:right w:val="single" w:sz="4" w:space="0" w:color="auto"/>
            </w:tcBorders>
            <w:vAlign w:val="center"/>
          </w:tcPr>
          <w:p w14:paraId="3F12D054"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Aplinkos oras</w:t>
            </w:r>
          </w:p>
        </w:tc>
        <w:tc>
          <w:tcPr>
            <w:tcW w:w="2691" w:type="dxa"/>
            <w:vMerge w:val="restart"/>
            <w:tcBorders>
              <w:top w:val="single" w:sz="4" w:space="0" w:color="auto"/>
              <w:left w:val="single" w:sz="4" w:space="0" w:color="auto"/>
              <w:right w:val="single" w:sz="4" w:space="0" w:color="auto"/>
            </w:tcBorders>
            <w:vAlign w:val="center"/>
          </w:tcPr>
          <w:p w14:paraId="4FCF0719" w14:textId="77777777" w:rsidR="00BB6B24" w:rsidRPr="00F43A59" w:rsidRDefault="00BB6B24" w:rsidP="00883653">
            <w:pPr>
              <w:shd w:val="clear" w:color="000000" w:fill="auto"/>
              <w:textAlignment w:val="baseline"/>
              <w:rPr>
                <w:sz w:val="18"/>
                <w:szCs w:val="24"/>
                <w:lang w:eastAsia="lt-LT"/>
              </w:rPr>
            </w:pPr>
            <w:r w:rsidRPr="00F43A59">
              <w:rPr>
                <w:b/>
                <w:bCs/>
                <w:sz w:val="18"/>
                <w:szCs w:val="24"/>
                <w:lang w:eastAsia="lt-LT"/>
              </w:rPr>
              <w:t>Taršos integruota prevencija ir kontrolė. Geriausių prieinamų gamybos būdų informacinis dokumentas atliekų apdorojimui. Europos komisija</w:t>
            </w:r>
            <w:r w:rsidRPr="00F43A59">
              <w:rPr>
                <w:sz w:val="18"/>
                <w:szCs w:val="24"/>
                <w:lang w:eastAsia="lt-LT"/>
              </w:rPr>
              <w:t xml:space="preserve">, </w:t>
            </w:r>
            <w:r w:rsidRPr="00FA521A">
              <w:rPr>
                <w:sz w:val="18"/>
                <w:szCs w:val="24"/>
                <w:lang w:val="en-US" w:eastAsia="lt-LT"/>
              </w:rPr>
              <w:t>2006 (Integrated Pollution Prevention and Control (IPPC). Reference Document on Best Available Techniques for the Waste Treatment Industries, European Commission, August 2006)</w:t>
            </w:r>
          </w:p>
        </w:tc>
        <w:tc>
          <w:tcPr>
            <w:tcW w:w="2838" w:type="dxa"/>
            <w:tcBorders>
              <w:top w:val="single" w:sz="4" w:space="0" w:color="auto"/>
              <w:left w:val="single" w:sz="4" w:space="0" w:color="auto"/>
              <w:bottom w:val="single" w:sz="4" w:space="0" w:color="auto"/>
              <w:right w:val="single" w:sz="4" w:space="0" w:color="auto"/>
            </w:tcBorders>
            <w:vAlign w:val="center"/>
          </w:tcPr>
          <w:p w14:paraId="54502917"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GPGB biodujų deginimo metu susidarančių teršalų emisijos mažinimui – teršalų išmetimų apribojimui rekomenduojami du pagrindiniai būdai:</w:t>
            </w:r>
          </w:p>
          <w:p w14:paraId="22453D7C" w14:textId="77777777" w:rsidR="00BB6B24" w:rsidRPr="00F43A59" w:rsidRDefault="00BB6B24" w:rsidP="00883653">
            <w:pPr>
              <w:shd w:val="clear" w:color="000000" w:fill="auto"/>
              <w:ind w:left="459" w:hanging="459"/>
              <w:textAlignment w:val="baseline"/>
              <w:rPr>
                <w:sz w:val="18"/>
                <w:szCs w:val="24"/>
                <w:lang w:eastAsia="lt-LT"/>
              </w:rPr>
            </w:pPr>
            <w:r w:rsidRPr="00F43A59">
              <w:rPr>
                <w:sz w:val="18"/>
                <w:szCs w:val="24"/>
                <w:lang w:eastAsia="lt-LT"/>
              </w:rPr>
              <w:t>-</w:t>
            </w:r>
            <w:r w:rsidRPr="00F43A59">
              <w:rPr>
                <w:sz w:val="18"/>
                <w:szCs w:val="24"/>
                <w:lang w:eastAsia="lt-LT"/>
              </w:rPr>
              <w:tab/>
              <w:t xml:space="preserve">biodujų valymas prieš panaudojimą energijai gaminti; </w:t>
            </w:r>
          </w:p>
          <w:p w14:paraId="555487A0" w14:textId="77777777" w:rsidR="00BB6B24" w:rsidRPr="00F43A59" w:rsidRDefault="00BB6B24" w:rsidP="00883653">
            <w:pPr>
              <w:shd w:val="clear" w:color="000000" w:fill="auto"/>
              <w:ind w:left="459" w:hanging="459"/>
              <w:textAlignment w:val="baseline"/>
              <w:rPr>
                <w:sz w:val="18"/>
                <w:szCs w:val="24"/>
                <w:lang w:eastAsia="lt-LT"/>
              </w:rPr>
            </w:pPr>
            <w:r w:rsidRPr="00F43A59">
              <w:rPr>
                <w:sz w:val="18"/>
                <w:szCs w:val="24"/>
                <w:lang w:eastAsia="lt-LT"/>
              </w:rPr>
              <w:t>-</w:t>
            </w:r>
            <w:r w:rsidRPr="00F43A59">
              <w:rPr>
                <w:sz w:val="18"/>
                <w:szCs w:val="24"/>
                <w:lang w:eastAsia="lt-LT"/>
              </w:rPr>
              <w:tab/>
              <w:t>teršalų valymas iš degimo metu susidarančių išmetamųjų dujų (deginių)</w:t>
            </w:r>
          </w:p>
        </w:tc>
        <w:tc>
          <w:tcPr>
            <w:tcW w:w="1559" w:type="dxa"/>
            <w:tcBorders>
              <w:top w:val="single" w:sz="4" w:space="0" w:color="auto"/>
              <w:left w:val="single" w:sz="4" w:space="0" w:color="auto"/>
              <w:bottom w:val="single" w:sz="4" w:space="0" w:color="auto"/>
              <w:right w:val="single" w:sz="4" w:space="0" w:color="auto"/>
            </w:tcBorders>
            <w:vAlign w:val="center"/>
          </w:tcPr>
          <w:p w14:paraId="26E3ED34" w14:textId="77777777" w:rsidR="00BB6B24" w:rsidRPr="00F43A59" w:rsidRDefault="00BB6B24" w:rsidP="00F466F5">
            <w:pPr>
              <w:shd w:val="clear" w:color="000000" w:fill="auto"/>
              <w:textAlignment w:val="baseline"/>
              <w:rPr>
                <w:sz w:val="18"/>
                <w:szCs w:val="24"/>
                <w:lang w:eastAsia="lt-LT"/>
              </w:rPr>
            </w:pPr>
            <w:r w:rsidRPr="00F43A59">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110FA2D5"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1FE68F09"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Pagamintos biodujos yra valomos nuo sieros vandenilio, prieš jas paduodant į kogeneracinį įrenginį ar biometano išgryninimo įranga.</w:t>
            </w:r>
          </w:p>
        </w:tc>
      </w:tr>
      <w:tr w:rsidR="00BB6B24" w:rsidRPr="00F43A59" w14:paraId="6BB1CF77"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7CD28F75" w14:textId="77777777" w:rsidR="00BB6B24" w:rsidRPr="00F43A59" w:rsidRDefault="00BB6B24" w:rsidP="00883653">
            <w:pPr>
              <w:shd w:val="clear" w:color="000000" w:fill="auto"/>
              <w:jc w:val="center"/>
              <w:textAlignment w:val="baseline"/>
              <w:rPr>
                <w:sz w:val="18"/>
                <w:szCs w:val="24"/>
                <w:lang w:eastAsia="lt-LT"/>
              </w:rPr>
            </w:pPr>
          </w:p>
        </w:tc>
        <w:tc>
          <w:tcPr>
            <w:tcW w:w="2303" w:type="dxa"/>
            <w:vMerge/>
            <w:vAlign w:val="center"/>
          </w:tcPr>
          <w:p w14:paraId="34D66BF9" w14:textId="77777777" w:rsidR="00BB6B24" w:rsidRPr="00F43A59" w:rsidRDefault="00BB6B24" w:rsidP="00883653">
            <w:pPr>
              <w:shd w:val="clear" w:color="000000" w:fill="auto"/>
              <w:jc w:val="center"/>
              <w:textAlignment w:val="baseline"/>
              <w:rPr>
                <w:sz w:val="18"/>
                <w:szCs w:val="24"/>
                <w:lang w:eastAsia="lt-LT"/>
              </w:rPr>
            </w:pPr>
          </w:p>
        </w:tc>
        <w:tc>
          <w:tcPr>
            <w:tcW w:w="2691" w:type="dxa"/>
            <w:vMerge/>
            <w:vAlign w:val="center"/>
          </w:tcPr>
          <w:p w14:paraId="20F8FBA9"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0ADB51D2"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Vandenilio sulfido emisijos mažinamos valant biodujas geležies druskomis (pridedant geležies druskos į apdorojamas atliekas) arba papildomai į bioreaktorių tiekiant deguonį, kuris reikalingas biologinės oksidacijos procesui</w:t>
            </w:r>
          </w:p>
        </w:tc>
        <w:tc>
          <w:tcPr>
            <w:tcW w:w="1559" w:type="dxa"/>
            <w:tcBorders>
              <w:top w:val="single" w:sz="4" w:space="0" w:color="auto"/>
              <w:left w:val="single" w:sz="4" w:space="0" w:color="auto"/>
              <w:bottom w:val="single" w:sz="4" w:space="0" w:color="auto"/>
              <w:right w:val="single" w:sz="4" w:space="0" w:color="auto"/>
            </w:tcBorders>
            <w:vAlign w:val="center"/>
          </w:tcPr>
          <w:p w14:paraId="1ADEAD73" w14:textId="77777777" w:rsidR="00BB6B24" w:rsidRPr="00F43A59" w:rsidRDefault="00BB6B24" w:rsidP="00F466F5">
            <w:pPr>
              <w:shd w:val="clear" w:color="000000" w:fill="auto"/>
              <w:textAlignment w:val="baseline"/>
              <w:rPr>
                <w:sz w:val="18"/>
                <w:szCs w:val="24"/>
                <w:lang w:eastAsia="lt-LT"/>
              </w:rPr>
            </w:pPr>
            <w:r w:rsidRPr="00F43A59">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BB0C52E"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77895C96"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Kad į kogeneracinės jėgainės įrangą (vidaus degimo variklius) ar biometano išgryninimo įranga nepatektų nepageidaujamas per didelis vandenilio sulfido kiekis (ne didesnis nei 150 ppm), biodujos nusierinamos. Sieros vandenilis (H</w:t>
            </w:r>
            <w:r w:rsidRPr="00F43A59">
              <w:rPr>
                <w:sz w:val="18"/>
                <w:szCs w:val="24"/>
                <w:vertAlign w:val="subscript"/>
                <w:lang w:eastAsia="lt-LT"/>
              </w:rPr>
              <w:t>2</w:t>
            </w:r>
            <w:r w:rsidRPr="00F43A59">
              <w:rPr>
                <w:sz w:val="18"/>
                <w:szCs w:val="24"/>
                <w:lang w:eastAsia="lt-LT"/>
              </w:rPr>
              <w:t xml:space="preserve">S) yra šalinamas biologiškai, t. y. į biodujas tiekiant 3-6 % (skaičiuojant nuo biodujų tūrio) oro. Tam tikslui ant kiekvieno bioreaktoriaus įrengta po 1 ventiliatorių, kuriais tiekiamas oras į kaupyklas. Siekiant išvengti per didelio arba neigiamo slėgio, kaupyklose sumontuoti dujų lygio indikatoriai ir slėgio vožtuvai. Biologiniam dujų valymo procesui </w:t>
            </w:r>
            <w:r w:rsidRPr="00F43A59">
              <w:rPr>
                <w:sz w:val="18"/>
                <w:szCs w:val="24"/>
                <w:lang w:eastAsia="lt-LT"/>
              </w:rPr>
              <w:lastRenderedPageBreak/>
              <w:t>pagerinti viršutinėje rezervuaro dalyje įrengta diržinė konstrukcija, ant kurios užklotas sintetinio pluošto tinklas, tokiu būdu padidinant sąlyčio paviršių, kuriame gali daugintis reikalingos bakterijos. Be to, sieros šalinimui papildomai naudojamas ir šalia kogeneratoriaus įrengtas aktyvintos anglies filtras. Aukščiau aprašytų procesų metu iš susidariusių biodujų pašalinama didžioji dalis sieros vandenilio (nuo pradinio 2000 ppm sumažinama iki mažiau nei 200 ppm)</w:t>
            </w:r>
          </w:p>
        </w:tc>
      </w:tr>
      <w:tr w:rsidR="00BB6B24" w:rsidRPr="00F43A59" w14:paraId="4B1B321F"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1F70F481" w14:textId="77777777" w:rsidR="00BB6B24" w:rsidRPr="00F43A59" w:rsidRDefault="00BB6B24" w:rsidP="00883653">
            <w:pPr>
              <w:shd w:val="clear" w:color="000000" w:fill="auto"/>
              <w:jc w:val="center"/>
              <w:textAlignment w:val="baseline"/>
              <w:rPr>
                <w:sz w:val="18"/>
                <w:szCs w:val="24"/>
                <w:lang w:eastAsia="lt-LT"/>
              </w:rPr>
            </w:pPr>
          </w:p>
        </w:tc>
        <w:tc>
          <w:tcPr>
            <w:tcW w:w="2303" w:type="dxa"/>
            <w:tcBorders>
              <w:top w:val="single" w:sz="4" w:space="0" w:color="auto"/>
              <w:left w:val="single" w:sz="4" w:space="0" w:color="auto"/>
              <w:bottom w:val="single" w:sz="4" w:space="0" w:color="auto"/>
              <w:right w:val="single" w:sz="4" w:space="0" w:color="auto"/>
            </w:tcBorders>
            <w:vAlign w:val="center"/>
          </w:tcPr>
          <w:p w14:paraId="4B60BE79" w14:textId="77777777" w:rsidR="00BB6B24" w:rsidRPr="00F43A59" w:rsidRDefault="00BB6B24" w:rsidP="00883653">
            <w:pPr>
              <w:shd w:val="clear" w:color="000000" w:fill="auto"/>
              <w:jc w:val="center"/>
              <w:textAlignment w:val="baseline"/>
              <w:rPr>
                <w:sz w:val="18"/>
                <w:szCs w:val="24"/>
                <w:lang w:eastAsia="lt-LT"/>
              </w:rPr>
            </w:pPr>
          </w:p>
        </w:tc>
        <w:tc>
          <w:tcPr>
            <w:tcW w:w="2691" w:type="dxa"/>
            <w:tcBorders>
              <w:top w:val="single" w:sz="4" w:space="0" w:color="auto"/>
              <w:left w:val="single" w:sz="4" w:space="0" w:color="auto"/>
              <w:bottom w:val="single" w:sz="4" w:space="0" w:color="auto"/>
              <w:right w:val="single" w:sz="4" w:space="0" w:color="auto"/>
            </w:tcBorders>
            <w:vAlign w:val="center"/>
          </w:tcPr>
          <w:p w14:paraId="5977F7FB"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6A7131B8"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Biodujų gamybos įrenginiuose įrengti biodujų saugojimo talpyklas bei avarinius fakelus</w:t>
            </w:r>
          </w:p>
        </w:tc>
        <w:tc>
          <w:tcPr>
            <w:tcW w:w="1559" w:type="dxa"/>
            <w:tcBorders>
              <w:top w:val="single" w:sz="4" w:space="0" w:color="auto"/>
              <w:left w:val="single" w:sz="4" w:space="0" w:color="auto"/>
              <w:bottom w:val="single" w:sz="4" w:space="0" w:color="auto"/>
              <w:right w:val="single" w:sz="4" w:space="0" w:color="auto"/>
            </w:tcBorders>
            <w:vAlign w:val="center"/>
          </w:tcPr>
          <w:p w14:paraId="138D625F" w14:textId="77777777" w:rsidR="00BB6B24" w:rsidRPr="00F43A59" w:rsidRDefault="00BB6B24" w:rsidP="00F466F5">
            <w:pPr>
              <w:shd w:val="clear" w:color="000000" w:fill="auto"/>
              <w:textAlignment w:val="baseline"/>
              <w:rPr>
                <w:sz w:val="18"/>
                <w:szCs w:val="24"/>
                <w:lang w:eastAsia="lt-LT"/>
              </w:rPr>
            </w:pPr>
            <w:r w:rsidRPr="00F43A59">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32039A06"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4F38A4E8"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Bioreaktoriuose biodujos gaminamos netolygiai. Kompensuojant šiuos netolygumus, visuose bioreaktoriuose susidariusios biodujos kaupiamos virš biomasės, fiksuoto kupolo biodujų talpyklose (kaupyklose), kuriose įmontuoti dujų lygio indikatoriai. Siekiant išvengti galimo sprogimo pavojaus bioreaktoriuose dėl galimo biodujų pertekliaus, sustojus vidaus degimo varikliui, įrengtas avarinis fakelas, kuriame sudeginamos perteklinės biodujos. Fakelas aprūpintas patikima nenutrūkstamo veikimo elektrine </w:t>
            </w:r>
            <w:r w:rsidRPr="00F43A59">
              <w:rPr>
                <w:sz w:val="18"/>
                <w:szCs w:val="24"/>
                <w:lang w:eastAsia="lt-LT"/>
              </w:rPr>
              <w:lastRenderedPageBreak/>
              <w:t>uždegimo sistema, kurios veikimas suderintas proporcingai valandinei pikinei biodujų gamybai</w:t>
            </w:r>
          </w:p>
        </w:tc>
      </w:tr>
      <w:tr w:rsidR="00BB6B24" w:rsidRPr="00F43A59" w14:paraId="6250CA36" w14:textId="77777777" w:rsidTr="00883653">
        <w:tc>
          <w:tcPr>
            <w:tcW w:w="14312" w:type="dxa"/>
            <w:gridSpan w:val="7"/>
            <w:tcBorders>
              <w:top w:val="single" w:sz="4" w:space="0" w:color="auto"/>
              <w:left w:val="single" w:sz="4" w:space="0" w:color="auto"/>
              <w:bottom w:val="single" w:sz="4" w:space="0" w:color="auto"/>
              <w:right w:val="single" w:sz="4" w:space="0" w:color="auto"/>
            </w:tcBorders>
            <w:vAlign w:val="center"/>
          </w:tcPr>
          <w:p w14:paraId="6D5EA0EE" w14:textId="7EB376D1" w:rsidR="00BB6B24" w:rsidRPr="00F43A59" w:rsidRDefault="00B57594" w:rsidP="00B57594">
            <w:pPr>
              <w:pStyle w:val="Sraopastraipa"/>
              <w:shd w:val="clear" w:color="000000" w:fill="auto"/>
              <w:suppressAutoHyphens/>
              <w:spacing w:line="240" w:lineRule="auto"/>
              <w:ind w:left="449" w:firstLine="0"/>
              <w:jc w:val="center"/>
              <w:textAlignment w:val="baseline"/>
              <w:rPr>
                <w:b/>
                <w:bCs/>
                <w:sz w:val="18"/>
                <w:szCs w:val="24"/>
                <w:lang w:eastAsia="lt-LT"/>
              </w:rPr>
            </w:pPr>
            <w:r>
              <w:rPr>
                <w:b/>
                <w:bCs/>
                <w:sz w:val="18"/>
                <w:szCs w:val="24"/>
                <w:lang w:eastAsia="lt-LT"/>
              </w:rPr>
              <w:lastRenderedPageBreak/>
              <w:t xml:space="preserve">7. </w:t>
            </w:r>
            <w:r w:rsidR="00BB6B24" w:rsidRPr="00F43A59">
              <w:rPr>
                <w:b/>
                <w:bCs/>
                <w:sz w:val="18"/>
                <w:szCs w:val="24"/>
                <w:lang w:eastAsia="lt-LT"/>
              </w:rPr>
              <w:t>Horizontalūs ES geriausi prieinami gamybos būdai</w:t>
            </w:r>
          </w:p>
        </w:tc>
      </w:tr>
      <w:tr w:rsidR="00BB6B24" w:rsidRPr="00F43A59" w14:paraId="387D03B6"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506A6E48"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t>1.</w:t>
            </w:r>
          </w:p>
        </w:tc>
        <w:tc>
          <w:tcPr>
            <w:tcW w:w="2303" w:type="dxa"/>
            <w:tcBorders>
              <w:top w:val="single" w:sz="4" w:space="0" w:color="auto"/>
              <w:left w:val="single" w:sz="4" w:space="0" w:color="auto"/>
              <w:bottom w:val="single" w:sz="4" w:space="0" w:color="auto"/>
              <w:right w:val="single" w:sz="4" w:space="0" w:color="auto"/>
            </w:tcBorders>
            <w:vAlign w:val="center"/>
          </w:tcPr>
          <w:p w14:paraId="1E1592E1"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t>Teršalų išmetimui iš medžiagų saugojimo vietų</w:t>
            </w:r>
          </w:p>
        </w:tc>
        <w:tc>
          <w:tcPr>
            <w:tcW w:w="2691" w:type="dxa"/>
            <w:tcBorders>
              <w:left w:val="single" w:sz="4" w:space="0" w:color="auto"/>
              <w:right w:val="single" w:sz="4" w:space="0" w:color="auto"/>
            </w:tcBorders>
          </w:tcPr>
          <w:p w14:paraId="3CB08998" w14:textId="6A4D8DD3" w:rsidR="00BB6B24" w:rsidRPr="00F43A59" w:rsidRDefault="00BB6B24" w:rsidP="00FA521A">
            <w:pPr>
              <w:ind w:firstLine="0"/>
              <w:rPr>
                <w:b/>
                <w:bCs/>
                <w:sz w:val="18"/>
                <w:szCs w:val="18"/>
              </w:rPr>
            </w:pPr>
            <w:r w:rsidRPr="00F43A59">
              <w:rPr>
                <w:b/>
                <w:bCs/>
                <w:sz w:val="18"/>
                <w:szCs w:val="18"/>
              </w:rPr>
              <w:t>Taršos integruota prevencija ir kontrolė.</w:t>
            </w:r>
            <w:r w:rsidR="00E62541">
              <w:rPr>
                <w:b/>
                <w:bCs/>
                <w:sz w:val="18"/>
                <w:szCs w:val="18"/>
              </w:rPr>
              <w:t xml:space="preserve"> </w:t>
            </w:r>
            <w:r w:rsidRPr="00F43A59">
              <w:rPr>
                <w:b/>
                <w:bCs/>
                <w:sz w:val="18"/>
                <w:szCs w:val="18"/>
              </w:rPr>
              <w:t>Informacinis dokumentas apie</w:t>
            </w:r>
          </w:p>
          <w:p w14:paraId="5B9B6D79" w14:textId="77777777" w:rsidR="00BB6B24" w:rsidRPr="00F43A59" w:rsidRDefault="00BB6B24" w:rsidP="00E62541">
            <w:pPr>
              <w:ind w:firstLine="0"/>
              <w:rPr>
                <w:b/>
                <w:bCs/>
                <w:sz w:val="18"/>
                <w:szCs w:val="18"/>
              </w:rPr>
            </w:pPr>
            <w:r w:rsidRPr="00F43A59">
              <w:rPr>
                <w:b/>
                <w:bCs/>
                <w:sz w:val="18"/>
                <w:szCs w:val="18"/>
              </w:rPr>
              <w:t xml:space="preserve">geriausius prieinamus gamybos būdus vykstant </w:t>
            </w:r>
          </w:p>
          <w:p w14:paraId="74C3B251" w14:textId="77777777" w:rsidR="00BB6B24" w:rsidRPr="00F43A59" w:rsidRDefault="00BB6B24" w:rsidP="00E62541">
            <w:pPr>
              <w:ind w:firstLine="0"/>
              <w:rPr>
                <w:sz w:val="18"/>
                <w:szCs w:val="18"/>
              </w:rPr>
            </w:pPr>
            <w:r w:rsidRPr="00F43A59">
              <w:rPr>
                <w:b/>
                <w:bCs/>
                <w:sz w:val="18"/>
                <w:szCs w:val="18"/>
              </w:rPr>
              <w:t>teršalų išmetimui iš saugojimo vietų</w:t>
            </w:r>
            <w:r w:rsidRPr="00F43A59">
              <w:rPr>
                <w:sz w:val="18"/>
                <w:szCs w:val="18"/>
              </w:rPr>
              <w:t xml:space="preserve">, Europos Komisija, </w:t>
            </w:r>
          </w:p>
          <w:p w14:paraId="129CB4D4" w14:textId="77777777" w:rsidR="00BB6B24" w:rsidRPr="00FA521A" w:rsidRDefault="00BB6B24" w:rsidP="00E62541">
            <w:pPr>
              <w:ind w:firstLine="0"/>
              <w:rPr>
                <w:sz w:val="18"/>
                <w:szCs w:val="18"/>
                <w:lang w:val="en-US"/>
              </w:rPr>
            </w:pPr>
            <w:r w:rsidRPr="00FA521A">
              <w:rPr>
                <w:sz w:val="18"/>
                <w:szCs w:val="18"/>
                <w:lang w:val="en-US"/>
              </w:rPr>
              <w:t>2006 (Integrated Pollution Prevention and Control (IPPC). Reference Document on Best Available Techniques on</w:t>
            </w:r>
          </w:p>
          <w:p w14:paraId="20D1F5F8" w14:textId="77777777" w:rsidR="00BB6B24" w:rsidRPr="00F43A59" w:rsidRDefault="00BB6B24" w:rsidP="00E62541">
            <w:pPr>
              <w:ind w:firstLine="0"/>
              <w:rPr>
                <w:sz w:val="18"/>
                <w:szCs w:val="18"/>
              </w:rPr>
            </w:pPr>
            <w:r w:rsidRPr="00FA521A">
              <w:rPr>
                <w:sz w:val="18"/>
                <w:szCs w:val="18"/>
                <w:lang w:val="en-US"/>
              </w:rPr>
              <w:t>Emissions from Storage. European Commission, July 2006)</w:t>
            </w:r>
          </w:p>
        </w:tc>
        <w:tc>
          <w:tcPr>
            <w:tcW w:w="2838" w:type="dxa"/>
            <w:tcBorders>
              <w:top w:val="single" w:sz="4" w:space="0" w:color="auto"/>
              <w:left w:val="single" w:sz="4" w:space="0" w:color="auto"/>
              <w:right w:val="single" w:sz="4" w:space="0" w:color="auto"/>
            </w:tcBorders>
          </w:tcPr>
          <w:p w14:paraId="31D5F37A" w14:textId="77777777" w:rsidR="00BB6B24" w:rsidRPr="00F43A59" w:rsidRDefault="00BB6B24" w:rsidP="00883653">
            <w:pPr>
              <w:pStyle w:val="Sraassuenkleliais"/>
              <w:tabs>
                <w:tab w:val="clear" w:pos="546"/>
                <w:tab w:val="left" w:pos="0"/>
              </w:tabs>
              <w:ind w:left="40" w:firstLine="0"/>
              <w:rPr>
                <w:iCs/>
                <w:sz w:val="18"/>
                <w:szCs w:val="18"/>
                <w:lang w:val="lt-LT"/>
              </w:rPr>
            </w:pPr>
            <w:r w:rsidRPr="00F43A59">
              <w:rPr>
                <w:iCs/>
                <w:sz w:val="18"/>
                <w:szCs w:val="18"/>
                <w:lang w:val="lt-LT"/>
              </w:rPr>
              <w:t>GPGB skystų medžiagų, tame tarpe ir skystų atliekų, saugojimui rezervuaruose:</w:t>
            </w:r>
          </w:p>
          <w:p w14:paraId="77EA54A0" w14:textId="77777777" w:rsidR="00BB6B24" w:rsidRPr="00F43A59" w:rsidRDefault="00BB6B24" w:rsidP="00BB6B24">
            <w:pPr>
              <w:pStyle w:val="Sraassuenkleliais"/>
              <w:numPr>
                <w:ilvl w:val="0"/>
                <w:numId w:val="37"/>
              </w:numPr>
              <w:suppressAutoHyphens/>
              <w:spacing w:after="0" w:line="240" w:lineRule="auto"/>
              <w:rPr>
                <w:iCs/>
                <w:sz w:val="18"/>
                <w:szCs w:val="18"/>
                <w:lang w:val="lt-LT"/>
              </w:rPr>
            </w:pPr>
            <w:r w:rsidRPr="00F43A59">
              <w:rPr>
                <w:iCs/>
                <w:sz w:val="18"/>
                <w:szCs w:val="18"/>
                <w:lang w:val="lt-LT"/>
              </w:rPr>
              <w:t>nauji rezervuarai turi būti įrengti atokiau nuo vietų, kuriose vykdoma vandens išteklių apsauga, ir nuo vandens surinkimo rajonų;</w:t>
            </w:r>
          </w:p>
          <w:p w14:paraId="73BD7F00" w14:textId="77777777" w:rsidR="00BB6B24" w:rsidRPr="00F43A59" w:rsidRDefault="00BB6B24" w:rsidP="00BB6B24">
            <w:pPr>
              <w:pStyle w:val="Sraassuenkleliais"/>
              <w:numPr>
                <w:ilvl w:val="0"/>
                <w:numId w:val="37"/>
              </w:numPr>
              <w:suppressAutoHyphens/>
              <w:spacing w:after="0" w:line="240" w:lineRule="auto"/>
              <w:rPr>
                <w:iCs/>
                <w:sz w:val="18"/>
                <w:szCs w:val="18"/>
                <w:lang w:val="lt-LT"/>
              </w:rPr>
            </w:pPr>
            <w:r w:rsidRPr="00F43A59">
              <w:rPr>
                <w:iCs/>
                <w:sz w:val="18"/>
                <w:szCs w:val="18"/>
                <w:lang w:val="lt-LT"/>
              </w:rPr>
              <w:t>siekiant išvengti teršalų/kvapą skleidžiančių medžiagų išmetimų į orą, GPGB yra uždengti rezervuarą plūduriuoju gaubtu, lanksčiu ar tentiniu gaubtu, standžiu gaubtu;</w:t>
            </w:r>
          </w:p>
          <w:p w14:paraId="47BE0D06" w14:textId="77777777" w:rsidR="00BB6B24" w:rsidRPr="00F43A59" w:rsidRDefault="00BB6B24" w:rsidP="00BB6B24">
            <w:pPr>
              <w:pStyle w:val="Sraassuenkleliais"/>
              <w:numPr>
                <w:ilvl w:val="0"/>
                <w:numId w:val="37"/>
              </w:numPr>
              <w:suppressAutoHyphens/>
              <w:spacing w:after="0" w:line="240" w:lineRule="auto"/>
              <w:rPr>
                <w:iCs/>
                <w:sz w:val="18"/>
                <w:szCs w:val="18"/>
                <w:lang w:val="lt-LT"/>
              </w:rPr>
            </w:pPr>
            <w:r w:rsidRPr="00F43A59">
              <w:rPr>
                <w:iCs/>
                <w:sz w:val="18"/>
                <w:szCs w:val="18"/>
                <w:lang w:val="lt-LT"/>
              </w:rPr>
              <w:t>siekiant išvengti nuosėdų susidarymo, kurios pareikalautų papildomo valymo etapo, GPGB yra maišyti laikomą medžiagą;</w:t>
            </w:r>
          </w:p>
          <w:p w14:paraId="610679EB" w14:textId="77777777" w:rsidR="00BB6B24" w:rsidRPr="00F43A59" w:rsidRDefault="00BB6B24" w:rsidP="00BB6B24">
            <w:pPr>
              <w:pStyle w:val="Sraassuenkleliais"/>
              <w:numPr>
                <w:ilvl w:val="0"/>
                <w:numId w:val="37"/>
              </w:numPr>
              <w:suppressAutoHyphens/>
              <w:spacing w:after="0" w:line="240" w:lineRule="auto"/>
              <w:rPr>
                <w:iCs/>
                <w:sz w:val="18"/>
                <w:szCs w:val="18"/>
                <w:lang w:val="lt-LT"/>
              </w:rPr>
            </w:pPr>
            <w:r w:rsidRPr="00F43A59">
              <w:rPr>
                <w:iCs/>
                <w:sz w:val="18"/>
                <w:szCs w:val="18"/>
                <w:lang w:val="lt-LT"/>
              </w:rPr>
              <w:t>GPGB numato, kad rezervuaras būtų nudažytas spalva, ne mažiau kaip 70 proc. atspindinčia šilumą ar šviesos spindulius.</w:t>
            </w:r>
          </w:p>
          <w:p w14:paraId="508004F0" w14:textId="77777777" w:rsidR="00BB6B24" w:rsidRPr="00F43A59" w:rsidRDefault="00BB6B24" w:rsidP="00883653">
            <w:pPr>
              <w:pStyle w:val="Sraassuenkleliais"/>
              <w:tabs>
                <w:tab w:val="clear" w:pos="546"/>
                <w:tab w:val="left" w:pos="40"/>
              </w:tabs>
              <w:ind w:left="40" w:firstLine="0"/>
              <w:rPr>
                <w:iCs/>
                <w:sz w:val="18"/>
                <w:szCs w:val="18"/>
                <w:lang w:val="lt-LT"/>
              </w:rPr>
            </w:pPr>
          </w:p>
          <w:p w14:paraId="5A4A397C" w14:textId="77777777" w:rsidR="00BB6B24" w:rsidRPr="00F43A59" w:rsidRDefault="00BB6B24" w:rsidP="00883653">
            <w:pPr>
              <w:pStyle w:val="Sraassuenkleliais"/>
              <w:tabs>
                <w:tab w:val="clear" w:pos="546"/>
                <w:tab w:val="left" w:pos="40"/>
              </w:tabs>
              <w:ind w:left="40" w:firstLine="0"/>
              <w:rPr>
                <w:iCs/>
                <w:sz w:val="18"/>
                <w:szCs w:val="18"/>
                <w:lang w:val="lt-LT"/>
              </w:rPr>
            </w:pPr>
            <w:r w:rsidRPr="00F43A59">
              <w:rPr>
                <w:iCs/>
                <w:sz w:val="18"/>
                <w:szCs w:val="18"/>
                <w:lang w:val="lt-LT"/>
              </w:rPr>
              <w:lastRenderedPageBreak/>
              <w:t>GPGB skystos dalies substrato laikymui lagūnose:</w:t>
            </w:r>
          </w:p>
          <w:p w14:paraId="6C8C4321" w14:textId="77777777" w:rsidR="00BB6B24" w:rsidRPr="00F43A59" w:rsidRDefault="00BB6B24" w:rsidP="00BB6B24">
            <w:pPr>
              <w:pStyle w:val="Sraassuenkleliais"/>
              <w:numPr>
                <w:ilvl w:val="0"/>
                <w:numId w:val="38"/>
              </w:numPr>
              <w:suppressAutoHyphens/>
              <w:spacing w:after="0" w:line="240" w:lineRule="auto"/>
              <w:rPr>
                <w:iCs/>
                <w:sz w:val="18"/>
                <w:szCs w:val="18"/>
                <w:lang w:val="lt-LT"/>
              </w:rPr>
            </w:pPr>
            <w:r w:rsidRPr="00F43A59">
              <w:rPr>
                <w:iCs/>
                <w:sz w:val="18"/>
                <w:szCs w:val="18"/>
                <w:lang w:val="lt-LT"/>
              </w:rPr>
              <w:t>lagūnų uždengimas gaubtu (pvz., plastikiniu, plūduriuoju ar standžiuoju), jeigu įprastos eksploatacijos metu teršalų išmetimas į aplinkos orą yra didelis;</w:t>
            </w:r>
          </w:p>
          <w:p w14:paraId="5BF83735" w14:textId="77777777" w:rsidR="00BB6B24" w:rsidRPr="00F43A59" w:rsidRDefault="00BB6B24" w:rsidP="00BB6B24">
            <w:pPr>
              <w:pStyle w:val="Sraassuenkleliais"/>
              <w:numPr>
                <w:ilvl w:val="0"/>
                <w:numId w:val="38"/>
              </w:numPr>
              <w:suppressAutoHyphens/>
              <w:spacing w:after="0" w:line="240" w:lineRule="auto"/>
              <w:rPr>
                <w:iCs/>
                <w:sz w:val="18"/>
                <w:szCs w:val="18"/>
                <w:lang w:val="lt-LT"/>
              </w:rPr>
            </w:pPr>
            <w:r w:rsidRPr="00F43A59">
              <w:rPr>
                <w:iCs/>
                <w:sz w:val="18"/>
                <w:szCs w:val="18"/>
                <w:lang w:val="lt-LT"/>
              </w:rPr>
              <w:t>esant atvirai lagūnai įrengti pakankamą viršvandeninį bortą, siekiant užkirsti kelią perpylimui, kurį sukeltų krituliai;</w:t>
            </w:r>
          </w:p>
          <w:p w14:paraId="5C6ACD96" w14:textId="77777777" w:rsidR="00BB6B24" w:rsidRPr="00F43A59" w:rsidRDefault="00BB6B24" w:rsidP="00BB6B24">
            <w:pPr>
              <w:pStyle w:val="Sraassuenkleliais"/>
              <w:numPr>
                <w:ilvl w:val="0"/>
                <w:numId w:val="38"/>
              </w:numPr>
              <w:suppressAutoHyphens/>
              <w:spacing w:after="0" w:line="240" w:lineRule="auto"/>
              <w:rPr>
                <w:iCs/>
                <w:sz w:val="18"/>
                <w:szCs w:val="18"/>
                <w:lang w:val="lt-LT"/>
              </w:rPr>
            </w:pPr>
            <w:r w:rsidRPr="00F43A59">
              <w:rPr>
                <w:iCs/>
                <w:sz w:val="18"/>
                <w:szCs w:val="18"/>
                <w:lang w:val="lt-LT"/>
              </w:rPr>
              <w:t>įrengti nelaidų barjerą (pvz., minkšta membrana, molio ar cemento sluoksnis), siekiant išvengti grunto užteršimo.</w:t>
            </w:r>
          </w:p>
          <w:p w14:paraId="085DCB76" w14:textId="77777777" w:rsidR="00BB6B24" w:rsidRPr="00F43A59" w:rsidRDefault="00BB6B24" w:rsidP="00883653">
            <w:pPr>
              <w:adjustRightInd w:val="0"/>
              <w:textAlignment w:val="baseline"/>
              <w:rPr>
                <w:sz w:val="18"/>
                <w:szCs w:val="18"/>
              </w:rPr>
            </w:pPr>
          </w:p>
          <w:p w14:paraId="11532AC9" w14:textId="77777777" w:rsidR="00BB6B24" w:rsidRPr="00F43A59" w:rsidRDefault="00BB6B24" w:rsidP="00883653">
            <w:pPr>
              <w:adjustRightInd w:val="0"/>
              <w:textAlignment w:val="baseline"/>
              <w:rPr>
                <w:sz w:val="18"/>
                <w:szCs w:val="18"/>
              </w:rPr>
            </w:pPr>
          </w:p>
          <w:p w14:paraId="3E9D2E59" w14:textId="77777777" w:rsidR="00BB6B24" w:rsidRPr="00F43A59" w:rsidRDefault="00BB6B24" w:rsidP="00883653">
            <w:pPr>
              <w:adjustRightInd w:val="0"/>
              <w:textAlignment w:val="baseline"/>
              <w:rPr>
                <w:sz w:val="18"/>
                <w:szCs w:val="18"/>
              </w:rPr>
            </w:pPr>
            <w:r w:rsidRPr="00F43A59">
              <w:rPr>
                <w:sz w:val="18"/>
                <w:szCs w:val="18"/>
              </w:rPr>
              <w:t>GPGB perkėlimo ir tvarkymo technologijoms:</w:t>
            </w:r>
          </w:p>
          <w:p w14:paraId="2F07D131" w14:textId="77777777" w:rsidR="00BB6B24" w:rsidRPr="00F43A59" w:rsidRDefault="00BB6B24" w:rsidP="00883653">
            <w:pPr>
              <w:adjustRightInd w:val="0"/>
              <w:textAlignment w:val="baseline"/>
              <w:rPr>
                <w:sz w:val="18"/>
                <w:szCs w:val="18"/>
                <w:u w:val="single"/>
              </w:rPr>
            </w:pPr>
            <w:r w:rsidRPr="00F43A59">
              <w:rPr>
                <w:sz w:val="18"/>
                <w:szCs w:val="18"/>
                <w:u w:val="single"/>
              </w:rPr>
              <w:t>Vamzdynams</w:t>
            </w:r>
          </w:p>
          <w:p w14:paraId="59F11BDE" w14:textId="77777777" w:rsidR="00BB6B24" w:rsidRPr="00F43A59" w:rsidRDefault="00BB6B24" w:rsidP="00BB6B24">
            <w:pPr>
              <w:pStyle w:val="Sraassuenkleliais"/>
              <w:numPr>
                <w:ilvl w:val="0"/>
                <w:numId w:val="39"/>
              </w:numPr>
              <w:suppressAutoHyphens/>
              <w:spacing w:after="0" w:line="240" w:lineRule="auto"/>
              <w:rPr>
                <w:iCs/>
                <w:sz w:val="18"/>
                <w:szCs w:val="18"/>
                <w:lang w:val="lt-LT"/>
              </w:rPr>
            </w:pPr>
            <w:r w:rsidRPr="00F43A59">
              <w:rPr>
                <w:iCs/>
                <w:sz w:val="18"/>
                <w:szCs w:val="18"/>
                <w:lang w:val="lt-LT"/>
              </w:rPr>
              <w:t>naudoti antžeminius uždarus vamzdynus;</w:t>
            </w:r>
          </w:p>
          <w:p w14:paraId="11C6F00A" w14:textId="77777777" w:rsidR="00BB6B24" w:rsidRPr="00F43A59" w:rsidRDefault="00BB6B24" w:rsidP="00BB6B24">
            <w:pPr>
              <w:pStyle w:val="Sraassuenkleliais"/>
              <w:numPr>
                <w:ilvl w:val="0"/>
                <w:numId w:val="39"/>
              </w:numPr>
              <w:suppressAutoHyphens/>
              <w:spacing w:after="0" w:line="240" w:lineRule="auto"/>
              <w:rPr>
                <w:iCs/>
                <w:sz w:val="18"/>
                <w:szCs w:val="18"/>
                <w:lang w:val="lt-LT"/>
              </w:rPr>
            </w:pPr>
            <w:r w:rsidRPr="00F43A59">
              <w:rPr>
                <w:iCs/>
                <w:sz w:val="18"/>
                <w:szCs w:val="18"/>
                <w:lang w:val="lt-LT"/>
              </w:rPr>
              <w:t>iki minimumo sumažinti jungčių skaičių, pakeičiant jas suvirintais sujungimais;</w:t>
            </w:r>
          </w:p>
          <w:p w14:paraId="17F361B0" w14:textId="77777777" w:rsidR="00BB6B24" w:rsidRPr="00F43A59" w:rsidRDefault="00BB6B24" w:rsidP="00BB6B24">
            <w:pPr>
              <w:pStyle w:val="Sraassuenkleliais"/>
              <w:numPr>
                <w:ilvl w:val="0"/>
                <w:numId w:val="39"/>
              </w:numPr>
              <w:suppressAutoHyphens/>
              <w:spacing w:after="0" w:line="240" w:lineRule="auto"/>
              <w:rPr>
                <w:iCs/>
                <w:sz w:val="18"/>
                <w:szCs w:val="18"/>
                <w:lang w:val="lt-LT"/>
              </w:rPr>
            </w:pPr>
            <w:r w:rsidRPr="00F43A59">
              <w:rPr>
                <w:iCs/>
                <w:sz w:val="18"/>
                <w:szCs w:val="18"/>
                <w:lang w:val="lt-LT"/>
              </w:rPr>
              <w:t>užkirsti kelią korozijai, pasirenkant statybinę medžiagą, naudojant tinkamus įrengimo būdus, vykdant techninę profilaktiką ir kt.</w:t>
            </w:r>
          </w:p>
          <w:p w14:paraId="6EF75D4C" w14:textId="77777777" w:rsidR="00BB6B24" w:rsidRPr="00F43A59" w:rsidRDefault="00BB6B24" w:rsidP="00BB6B24">
            <w:pPr>
              <w:pStyle w:val="Sraassuenkleliais"/>
              <w:tabs>
                <w:tab w:val="clear" w:pos="425"/>
                <w:tab w:val="clear" w:pos="546"/>
              </w:tabs>
              <w:suppressAutoHyphens/>
              <w:spacing w:after="0" w:line="240" w:lineRule="auto"/>
              <w:ind w:left="720" w:firstLine="0"/>
              <w:contextualSpacing/>
              <w:jc w:val="left"/>
              <w:rPr>
                <w:iCs/>
                <w:sz w:val="18"/>
                <w:szCs w:val="18"/>
                <w:lang w:val="lt-LT"/>
              </w:rPr>
            </w:pPr>
          </w:p>
          <w:p w14:paraId="22C32DF0" w14:textId="77777777" w:rsidR="00BB6B24" w:rsidRPr="00F43A59" w:rsidRDefault="00BB6B24" w:rsidP="00883653">
            <w:pPr>
              <w:adjustRightInd w:val="0"/>
              <w:textAlignment w:val="baseline"/>
              <w:rPr>
                <w:sz w:val="18"/>
                <w:szCs w:val="18"/>
                <w:u w:val="single"/>
              </w:rPr>
            </w:pPr>
            <w:r w:rsidRPr="00F43A59">
              <w:rPr>
                <w:sz w:val="18"/>
                <w:szCs w:val="18"/>
                <w:u w:val="single"/>
              </w:rPr>
              <w:lastRenderedPageBreak/>
              <w:t>Siurbliams</w:t>
            </w:r>
          </w:p>
          <w:p w14:paraId="34C61772" w14:textId="77777777" w:rsidR="00BB6B24" w:rsidRPr="00F43A59" w:rsidRDefault="00BB6B24" w:rsidP="00BB6B24">
            <w:pPr>
              <w:pStyle w:val="Sraassuenkleliais"/>
              <w:numPr>
                <w:ilvl w:val="0"/>
                <w:numId w:val="40"/>
              </w:numPr>
              <w:suppressAutoHyphens/>
              <w:spacing w:after="0" w:line="240" w:lineRule="auto"/>
              <w:rPr>
                <w:iCs/>
                <w:sz w:val="18"/>
                <w:szCs w:val="18"/>
                <w:lang w:val="lt-LT"/>
              </w:rPr>
            </w:pPr>
            <w:r w:rsidRPr="00F43A59">
              <w:rPr>
                <w:iCs/>
                <w:sz w:val="18"/>
                <w:szCs w:val="18"/>
                <w:lang w:val="lt-LT"/>
              </w:rPr>
              <w:t>siurblius eksploatuoti laikantis gamintojo rekomenduotų eksploatacijos parametrų;</w:t>
            </w:r>
          </w:p>
          <w:p w14:paraId="2E7E404A" w14:textId="77777777" w:rsidR="00BB6B24" w:rsidRPr="00F43A59" w:rsidRDefault="00BB6B24" w:rsidP="00BB6B24">
            <w:pPr>
              <w:pStyle w:val="Sraassuenkleliais"/>
              <w:numPr>
                <w:ilvl w:val="0"/>
                <w:numId w:val="40"/>
              </w:numPr>
              <w:suppressAutoHyphens/>
              <w:spacing w:after="0" w:line="240" w:lineRule="auto"/>
              <w:rPr>
                <w:iCs/>
                <w:sz w:val="18"/>
                <w:szCs w:val="18"/>
                <w:lang w:val="lt-LT"/>
              </w:rPr>
            </w:pPr>
            <w:r w:rsidRPr="00F43A59">
              <w:rPr>
                <w:iCs/>
                <w:sz w:val="18"/>
                <w:szCs w:val="18"/>
                <w:lang w:val="lt-LT"/>
              </w:rPr>
              <w:t>iki minimumo sumažinti hidraulinį disbalansą;</w:t>
            </w:r>
          </w:p>
          <w:p w14:paraId="3C75227C" w14:textId="77777777" w:rsidR="00BB6B24" w:rsidRPr="00F43A59" w:rsidRDefault="00BB6B24" w:rsidP="00BB6B24">
            <w:pPr>
              <w:pStyle w:val="Sraassuenkleliais"/>
              <w:numPr>
                <w:ilvl w:val="0"/>
                <w:numId w:val="40"/>
              </w:numPr>
              <w:suppressAutoHyphens/>
              <w:spacing w:after="0" w:line="240" w:lineRule="auto"/>
              <w:rPr>
                <w:iCs/>
                <w:sz w:val="18"/>
                <w:szCs w:val="18"/>
                <w:lang w:val="lt-LT"/>
              </w:rPr>
            </w:pPr>
            <w:r w:rsidRPr="00F43A59">
              <w:rPr>
                <w:iCs/>
                <w:sz w:val="18"/>
                <w:szCs w:val="18"/>
                <w:lang w:val="lt-LT"/>
              </w:rPr>
              <w:t>išsaugoti gamintojo rekomendacijose nurodytą atvamzdžio galingumą;</w:t>
            </w:r>
          </w:p>
          <w:p w14:paraId="74B8D373" w14:textId="77777777" w:rsidR="00BB6B24" w:rsidRPr="00F43A59" w:rsidRDefault="00BB6B24" w:rsidP="00BB6B24">
            <w:pPr>
              <w:pStyle w:val="Sraassuenkleliais"/>
              <w:numPr>
                <w:ilvl w:val="0"/>
                <w:numId w:val="40"/>
              </w:numPr>
              <w:suppressAutoHyphens/>
              <w:spacing w:after="0" w:line="240" w:lineRule="auto"/>
              <w:rPr>
                <w:iCs/>
                <w:sz w:val="18"/>
                <w:szCs w:val="18"/>
                <w:lang w:val="lt-LT"/>
              </w:rPr>
            </w:pPr>
            <w:r w:rsidRPr="00F43A59">
              <w:rPr>
                <w:iCs/>
                <w:sz w:val="18"/>
                <w:szCs w:val="18"/>
                <w:lang w:val="lt-LT"/>
              </w:rPr>
              <w:t>tinkamai užpildyti siurblius prieš jų paleidimą</w:t>
            </w:r>
          </w:p>
          <w:p w14:paraId="7194CBE6" w14:textId="77777777" w:rsidR="00BB6B24" w:rsidRPr="00F43A59" w:rsidRDefault="00BB6B24" w:rsidP="00BB6B24">
            <w:pPr>
              <w:pStyle w:val="Sraassuenkleliais"/>
              <w:numPr>
                <w:ilvl w:val="0"/>
                <w:numId w:val="40"/>
              </w:numPr>
              <w:suppressAutoHyphens/>
              <w:spacing w:after="0" w:line="240" w:lineRule="auto"/>
              <w:rPr>
                <w:sz w:val="18"/>
                <w:szCs w:val="18"/>
                <w:lang w:val="lt-LT"/>
              </w:rPr>
            </w:pPr>
            <w:r w:rsidRPr="00F43A59">
              <w:rPr>
                <w:iCs/>
                <w:sz w:val="18"/>
                <w:szCs w:val="18"/>
                <w:lang w:val="lt-LT"/>
              </w:rPr>
              <w:t>reguliariai vykdyti besisukančių įrengimų bei užsandarinimo sistemų priežiūrą, kartu vykdant remonto ar keitimo programą</w:t>
            </w:r>
          </w:p>
          <w:p w14:paraId="745F30C3" w14:textId="77777777" w:rsidR="00BB6B24" w:rsidRPr="00F43A59" w:rsidRDefault="00BB6B24" w:rsidP="00883653">
            <w:pPr>
              <w:pStyle w:val="Sraassuenkleliais"/>
              <w:tabs>
                <w:tab w:val="clear" w:pos="546"/>
              </w:tabs>
              <w:ind w:left="720" w:hanging="360"/>
              <w:rPr>
                <w:sz w:val="18"/>
                <w:szCs w:val="18"/>
                <w:lang w:val="lt-LT"/>
              </w:rPr>
            </w:pPr>
          </w:p>
          <w:p w14:paraId="02DE8C93" w14:textId="77777777" w:rsidR="00BB6B24" w:rsidRPr="00F43A59" w:rsidRDefault="00BB6B24" w:rsidP="00883653">
            <w:pPr>
              <w:adjustRightInd w:val="0"/>
              <w:textAlignment w:val="baseline"/>
              <w:rPr>
                <w:sz w:val="18"/>
                <w:szCs w:val="18"/>
              </w:rPr>
            </w:pPr>
            <w:r w:rsidRPr="00F43A59">
              <w:rPr>
                <w:sz w:val="18"/>
                <w:szCs w:val="18"/>
              </w:rPr>
              <w:t>GPGB incidentų ir avarijų prevencijai:</w:t>
            </w:r>
          </w:p>
          <w:p w14:paraId="2EC38DE3" w14:textId="77777777" w:rsidR="00BB6B24" w:rsidRPr="00F43A59" w:rsidRDefault="00BB6B24" w:rsidP="00BB6B24">
            <w:pPr>
              <w:pStyle w:val="Sraassuenkleliais"/>
              <w:numPr>
                <w:ilvl w:val="0"/>
                <w:numId w:val="41"/>
              </w:numPr>
              <w:suppressAutoHyphens/>
              <w:spacing w:after="0" w:line="240" w:lineRule="auto"/>
              <w:rPr>
                <w:iCs/>
                <w:sz w:val="18"/>
                <w:szCs w:val="18"/>
                <w:lang w:val="lt-LT"/>
              </w:rPr>
            </w:pPr>
            <w:r w:rsidRPr="00F43A59">
              <w:rPr>
                <w:iCs/>
                <w:sz w:val="18"/>
                <w:szCs w:val="18"/>
                <w:lang w:val="lt-LT"/>
              </w:rPr>
              <w:t>saugos valdymo sistemos taikymas;</w:t>
            </w:r>
          </w:p>
          <w:p w14:paraId="1F2716EF" w14:textId="77777777" w:rsidR="00BB6B24" w:rsidRPr="00F43A59" w:rsidRDefault="00BB6B24" w:rsidP="00BB6B24">
            <w:pPr>
              <w:pStyle w:val="Sraassuenkleliais"/>
              <w:numPr>
                <w:ilvl w:val="0"/>
                <w:numId w:val="41"/>
              </w:numPr>
              <w:suppressAutoHyphens/>
              <w:spacing w:after="0" w:line="240" w:lineRule="auto"/>
              <w:rPr>
                <w:iCs/>
                <w:sz w:val="18"/>
                <w:szCs w:val="18"/>
                <w:lang w:val="lt-LT"/>
              </w:rPr>
            </w:pPr>
            <w:r w:rsidRPr="00F43A59">
              <w:rPr>
                <w:iCs/>
                <w:sz w:val="18"/>
                <w:szCs w:val="18"/>
                <w:lang w:val="lt-LT"/>
              </w:rPr>
              <w:t>organizacinių priemonių įgyvendinimas ir vykdymas, sąlygų sudarymas darbuotojams mokyti ir informuoti apie saugų ir atsakingą įrenginių eksploatavimą;</w:t>
            </w:r>
          </w:p>
          <w:p w14:paraId="39A794A8" w14:textId="77777777" w:rsidR="00BB6B24" w:rsidRPr="00F43A59" w:rsidRDefault="00BB6B24" w:rsidP="00BB6B24">
            <w:pPr>
              <w:pStyle w:val="Sraassuenkleliais"/>
              <w:numPr>
                <w:ilvl w:val="0"/>
                <w:numId w:val="41"/>
              </w:numPr>
              <w:suppressAutoHyphens/>
              <w:spacing w:after="0" w:line="240" w:lineRule="auto"/>
              <w:rPr>
                <w:iCs/>
                <w:sz w:val="18"/>
                <w:szCs w:val="18"/>
                <w:lang w:val="lt-LT"/>
              </w:rPr>
            </w:pPr>
            <w:r w:rsidRPr="00F43A59">
              <w:rPr>
                <w:iCs/>
                <w:sz w:val="18"/>
                <w:szCs w:val="18"/>
                <w:lang w:val="lt-LT"/>
              </w:rPr>
              <w:t>įrenginių apsaugojimas nuo korozijos, kuri yra viena iš pagrindinių įrenginių gedimo priežasčių;</w:t>
            </w:r>
          </w:p>
          <w:p w14:paraId="6CFED5F5" w14:textId="77777777" w:rsidR="00BB6B24" w:rsidRPr="00F43A59" w:rsidRDefault="00BB6B24" w:rsidP="00BB6B24">
            <w:pPr>
              <w:pStyle w:val="Sraassuenkleliais"/>
              <w:numPr>
                <w:ilvl w:val="0"/>
                <w:numId w:val="41"/>
              </w:numPr>
              <w:suppressAutoHyphens/>
              <w:spacing w:after="0" w:line="240" w:lineRule="auto"/>
              <w:rPr>
                <w:iCs/>
                <w:sz w:val="18"/>
                <w:szCs w:val="18"/>
                <w:lang w:val="lt-LT"/>
              </w:rPr>
            </w:pPr>
            <w:r w:rsidRPr="00F43A59">
              <w:rPr>
                <w:iCs/>
                <w:sz w:val="18"/>
                <w:szCs w:val="18"/>
                <w:lang w:val="lt-LT"/>
              </w:rPr>
              <w:lastRenderedPageBreak/>
              <w:t>technologijų, nustatančių skystųjų medžiagų nutekėjimą iš įrenginių, taikymas, siekiant išvengti grunto taršos;</w:t>
            </w:r>
          </w:p>
          <w:p w14:paraId="07630B8C" w14:textId="77777777" w:rsidR="00BB6B24" w:rsidRPr="00F43A59" w:rsidRDefault="00BB6B24" w:rsidP="00BB6B24">
            <w:pPr>
              <w:pStyle w:val="Sraassuenkleliais"/>
              <w:numPr>
                <w:ilvl w:val="0"/>
                <w:numId w:val="41"/>
              </w:numPr>
              <w:suppressAutoHyphens/>
              <w:spacing w:after="0" w:line="240" w:lineRule="auto"/>
              <w:rPr>
                <w:iCs/>
                <w:sz w:val="18"/>
                <w:szCs w:val="18"/>
                <w:lang w:val="lt-LT"/>
              </w:rPr>
            </w:pPr>
            <w:r w:rsidRPr="00F43A59">
              <w:rPr>
                <w:iCs/>
                <w:sz w:val="18"/>
                <w:szCs w:val="18"/>
                <w:lang w:val="lt-LT"/>
              </w:rPr>
              <w:t>įgyvendinti priemones, kurių pagalba būtų pasiekta minimali rizika užteršti gruntą pro antžeminių rezervuarų dugną ir tose vietose, kur jungiasi dugnas ir sienelė;</w:t>
            </w:r>
          </w:p>
          <w:p w14:paraId="7DBEB0EE" w14:textId="77777777" w:rsidR="00BB6B24" w:rsidRPr="00F43A59" w:rsidRDefault="00BB6B24" w:rsidP="00BB6B24">
            <w:pPr>
              <w:pStyle w:val="Sraassuenkleliais"/>
              <w:numPr>
                <w:ilvl w:val="0"/>
                <w:numId w:val="41"/>
              </w:numPr>
              <w:suppressAutoHyphens/>
              <w:spacing w:after="0" w:line="240" w:lineRule="auto"/>
              <w:rPr>
                <w:iCs/>
                <w:sz w:val="18"/>
                <w:szCs w:val="18"/>
                <w:lang w:val="lt-LT"/>
              </w:rPr>
            </w:pPr>
            <w:r w:rsidRPr="00F43A59">
              <w:rPr>
                <w:iCs/>
                <w:sz w:val="18"/>
                <w:szCs w:val="18"/>
                <w:lang w:val="lt-LT"/>
              </w:rPr>
              <w:t>priešgaisrinių apsaugos priemonių įgyvendinimas ir priešgaisrinės įrangos įrengimas</w:t>
            </w:r>
          </w:p>
        </w:tc>
        <w:tc>
          <w:tcPr>
            <w:tcW w:w="1559" w:type="dxa"/>
            <w:tcBorders>
              <w:top w:val="single" w:sz="4" w:space="0" w:color="auto"/>
              <w:left w:val="single" w:sz="4" w:space="0" w:color="auto"/>
              <w:right w:val="single" w:sz="4" w:space="0" w:color="auto"/>
            </w:tcBorders>
            <w:vAlign w:val="center"/>
          </w:tcPr>
          <w:p w14:paraId="179687B6" w14:textId="77777777" w:rsidR="00BB6B24" w:rsidRPr="00F43A59" w:rsidRDefault="00BB6B24" w:rsidP="00F466F5">
            <w:pPr>
              <w:shd w:val="clear" w:color="000000" w:fill="auto"/>
              <w:textAlignment w:val="baseline"/>
              <w:rPr>
                <w:sz w:val="18"/>
                <w:szCs w:val="24"/>
                <w:lang w:eastAsia="lt-LT"/>
              </w:rPr>
            </w:pPr>
            <w:r w:rsidRPr="00F43A59">
              <w:rPr>
                <w:sz w:val="18"/>
                <w:szCs w:val="18"/>
              </w:rPr>
              <w:lastRenderedPageBreak/>
              <w:t>-</w:t>
            </w:r>
          </w:p>
        </w:tc>
        <w:tc>
          <w:tcPr>
            <w:tcW w:w="1418" w:type="dxa"/>
            <w:tcBorders>
              <w:top w:val="single" w:sz="4" w:space="0" w:color="auto"/>
              <w:left w:val="single" w:sz="4" w:space="0" w:color="auto"/>
              <w:right w:val="single" w:sz="4" w:space="0" w:color="auto"/>
            </w:tcBorders>
            <w:vAlign w:val="center"/>
          </w:tcPr>
          <w:p w14:paraId="04E0FE4E"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468897C1"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Mėšlas (srutos), susidaręs UAB IDAVANG Sajas kiaulių komplekse, perpumpuojamas į pašildytą, termiškai izoliuotą pirminį reaktorių uždara antžemine slėgimine skystos žaliavos padavimo linija. Padavimas į bioreaktorių vykdomas per buferinę talpą (rezervuarą dengtą tentiniu stogu). Atvežtinei skystai žaliavai (bioskaidžiosioms atliekoms ir/ar biomasei) šalia rezervuaro įrengta jungtis specializuoto transporto pajungimui, prie jungties įrengta betoninė aikštelė su trapu išsiliejusioms medžiagoms ir lietaus nuotekoms surinkti. Surinktos nuotekos nuvedamos į siurblinę ir perpumpuojamos į srutų padavimo rezervuarą, iš kurio paduodamos į bioreaktorius. </w:t>
            </w:r>
          </w:p>
          <w:p w14:paraId="0132A168"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Sausos bioskaidžiosios atliekos atvežamos dengtais sunkvežimiais. Šios atliekos iš sunkvežimio priekabos išverčiamos į betonuotas priėmimo aikšteles (300 ir 160 m</w:t>
            </w:r>
            <w:r w:rsidRPr="00F43A59">
              <w:rPr>
                <w:sz w:val="18"/>
                <w:szCs w:val="24"/>
                <w:vertAlign w:val="superscript"/>
                <w:lang w:eastAsia="lt-LT"/>
              </w:rPr>
              <w:t>2</w:t>
            </w:r>
            <w:r w:rsidRPr="00F43A59">
              <w:rPr>
                <w:sz w:val="18"/>
                <w:szCs w:val="24"/>
                <w:lang w:eastAsia="lt-LT"/>
              </w:rPr>
              <w:t xml:space="preserve">) </w:t>
            </w:r>
            <w:r w:rsidRPr="00F43A59">
              <w:rPr>
                <w:sz w:val="18"/>
                <w:szCs w:val="24"/>
                <w:lang w:eastAsia="lt-LT"/>
              </w:rPr>
              <w:lastRenderedPageBreak/>
              <w:t>ir autokrautuvo pagalba perkraunamos į žaliavos padavimo konteinerį, iš kurio sraigtų pagalba paduodamos pirmiausia į sausosios dalies maišymo įrenginį, kuris sausąją dalį sumaišo su skystąja (substratu iš bioreaktorių) ir toliau viskas skysčio pavidalu dozuojama į bioreaktorius.</w:t>
            </w:r>
          </w:p>
          <w:p w14:paraId="0E66C18A"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Biodujų gamyba vykdoma trijuose sandariuose bioreaktoriuose, pagamintuose iš gelžbetonio konstrukcijos. Siekiant, kad biomasės paviršiuje nesusidarytų pluta ir nuosėdos, bioreaktoriuose kelis kartus per dieną greitaeigių maišyklių pagalba atliekamas žaliavos maišymas. Bioreaktoriuose susidariusios biodujos kaupiamos virš biomasės, fiksuoto dviejų sluoksnių kupolo biodujų saugykloje (kaupykloje), kurioje įmontuoti dujų lygio indikatoriai. Tokiu būdu išvengiama nepageidaujamo deguonies patekimo į bioreaktorių. Siekiant išvengti nepageidaujamo slėgio santykio (viršslėgio ir sumažinto slėgio), trijų bioreaktorių biodujų saugyklos sujungtos, jose instaliuotas mechaninis saugiklis. Dujos iš bioreaktoriaus į </w:t>
            </w:r>
            <w:r w:rsidRPr="00F43A59">
              <w:rPr>
                <w:sz w:val="18"/>
                <w:szCs w:val="24"/>
                <w:lang w:eastAsia="lt-LT"/>
              </w:rPr>
              <w:lastRenderedPageBreak/>
              <w:t>kogeneracinį įrenginį ar biometano išgryninimo įranga nuvedamos dujų perdavimo vamzdynu, kuriame įrengta kondensato gaudyklė.</w:t>
            </w:r>
          </w:p>
          <w:p w14:paraId="171B8BCD" w14:textId="77777777" w:rsidR="00BB6B24" w:rsidRPr="00F43A59" w:rsidRDefault="00BB6B24" w:rsidP="00883653">
            <w:pPr>
              <w:shd w:val="clear" w:color="000000" w:fill="auto"/>
              <w:textAlignment w:val="baseline"/>
              <w:rPr>
                <w:sz w:val="18"/>
                <w:szCs w:val="24"/>
                <w:lang w:eastAsia="lt-LT"/>
              </w:rPr>
            </w:pPr>
          </w:p>
          <w:p w14:paraId="16CEED16"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Tarp bioreaktorių substratas perpumpuojamas ekscentriniu sraigtiniu siurbliu per kolektorių ir toliau to paties siurblio pagalba atidirbęs substratas perpumpuojamas į prieš frakcionavimo įrenginį esančią </w:t>
            </w:r>
          </w:p>
          <w:p w14:paraId="1B6A2A44" w14:textId="77777777" w:rsidR="00BB6B24" w:rsidRPr="00F43A59" w:rsidRDefault="00BB6B24" w:rsidP="00883653">
            <w:pPr>
              <w:shd w:val="clear" w:color="000000" w:fill="auto"/>
              <w:textAlignment w:val="baseline"/>
              <w:rPr>
                <w:sz w:val="18"/>
                <w:szCs w:val="24"/>
                <w:lang w:eastAsia="lt-LT"/>
              </w:rPr>
            </w:pPr>
          </w:p>
          <w:p w14:paraId="52E4368D"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Teritorija, kurioje įrengti biodujų gamybos įrenginiai, nepatenka į vandens telkinių apsaugos juostas ir zonas. Jėgainės teritorijoje įrengti asfaltuoti keliai, teritorija palaikoma švari ir tvarkinga. </w:t>
            </w:r>
          </w:p>
          <w:p w14:paraId="180D9821" w14:textId="77777777" w:rsidR="00BB6B24" w:rsidRPr="00F43A59" w:rsidRDefault="00BB6B24" w:rsidP="00883653">
            <w:pPr>
              <w:shd w:val="clear" w:color="000000" w:fill="auto"/>
              <w:textAlignment w:val="baseline"/>
              <w:rPr>
                <w:sz w:val="18"/>
                <w:szCs w:val="24"/>
                <w:lang w:eastAsia="lt-LT"/>
              </w:rPr>
            </w:pPr>
          </w:p>
          <w:p w14:paraId="5C91DE23"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Požeminio ir paviršinio vandens apsaugai buferinė talpa įrengta su reikiama hidroizoliacija, bioreaktorių pagrindai įrengti iš hidroizoliuojančio sluoksnio, aplink bioreaktorius įrengti kontroliniai drenažo šulinėliai, kurie nuolatos bus prižiūrimi.</w:t>
            </w:r>
          </w:p>
          <w:p w14:paraId="6303CEBD" w14:textId="77777777" w:rsidR="00BB6B24" w:rsidRPr="00F43A59" w:rsidRDefault="00BB6B24" w:rsidP="00883653">
            <w:pPr>
              <w:shd w:val="clear" w:color="000000" w:fill="auto"/>
              <w:textAlignment w:val="baseline"/>
              <w:rPr>
                <w:sz w:val="18"/>
                <w:szCs w:val="24"/>
                <w:lang w:eastAsia="lt-LT"/>
              </w:rPr>
            </w:pPr>
          </w:p>
          <w:p w14:paraId="241F0353"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Paviršinių nuotekų, užterštų kenksmingomis </w:t>
            </w:r>
            <w:r w:rsidRPr="00F43A59">
              <w:rPr>
                <w:sz w:val="18"/>
                <w:szCs w:val="24"/>
                <w:lang w:eastAsia="lt-LT"/>
              </w:rPr>
              <w:lastRenderedPageBreak/>
              <w:t xml:space="preserve">medžiagomis, nuo potencialiai taršių teritorijų (atvežtinės skystos žaliavos (bioskaidžiųjų atliekų ir/ar biomasės) pajungimo vieta, sausų bioskaidžiųjų atliekų ir/ar biomasės iškrovimo ir laikino saugojimo aikštelė) patekimas į dirvožemį negalimas, nes šios nuotekos surenkamos į sandarius šulinius ir iš jų siurblio pagalba perpumpuojamos į pirminį bioreaktorių. Mėšlo (srutų) išsiliejimas bei jo sukelta dirvožemio tarša negalima, nes žaliavų padavimas į bioreaktorius, anaerobinis apdorojimas vykdomi sandariomis linijomis, uždaruose įrenginiuose ir statiniuose, kurių pagrindai įrengti iš vandeniui nelaidžių dangų. Įmonės teritorijoje esančių vidinių kelių bei potencialiai taršių teritorijų pagrindai taip pat įrengti iš vandeniui nelaidžių dangų. </w:t>
            </w:r>
          </w:p>
          <w:p w14:paraId="54CF58C0" w14:textId="77777777" w:rsidR="00BB6B24" w:rsidRPr="00F43A59" w:rsidRDefault="00BB6B24" w:rsidP="00883653">
            <w:pPr>
              <w:shd w:val="clear" w:color="000000" w:fill="auto"/>
              <w:textAlignment w:val="baseline"/>
              <w:rPr>
                <w:sz w:val="18"/>
                <w:szCs w:val="24"/>
                <w:lang w:eastAsia="lt-LT"/>
              </w:rPr>
            </w:pPr>
          </w:p>
          <w:p w14:paraId="318C902C"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Visi įrenginiai sumontuoti ir eksploatuojami laikantis gamintojų rekomendacijų. Talpos, rezervuarai, vamzdynai pagaminti iš antikorozinių medžiagų.</w:t>
            </w:r>
          </w:p>
          <w:p w14:paraId="7883BA54" w14:textId="77777777" w:rsidR="00BB6B24" w:rsidRPr="00F43A59" w:rsidRDefault="00BB6B24" w:rsidP="00883653">
            <w:pPr>
              <w:shd w:val="clear" w:color="000000" w:fill="auto"/>
              <w:textAlignment w:val="baseline"/>
              <w:rPr>
                <w:sz w:val="18"/>
                <w:szCs w:val="24"/>
                <w:lang w:eastAsia="lt-LT"/>
              </w:rPr>
            </w:pPr>
          </w:p>
          <w:p w14:paraId="70901A41"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Biodujų jėgainės darbuotojai apmokyti ir </w:t>
            </w:r>
            <w:r w:rsidRPr="00F43A59">
              <w:rPr>
                <w:sz w:val="18"/>
                <w:szCs w:val="24"/>
                <w:lang w:eastAsia="lt-LT"/>
              </w:rPr>
              <w:lastRenderedPageBreak/>
              <w:t>supažindinti su darbų saugos nurodymais ir reikalavimais, aprūpinti asmeninėmis apsaugos priemonėmis. Eksploatuojant jėgainę yra imamasi visų reikiamų saugos priemonių tam, kad būtų maksimaliai sumažinta arba išvengta avarijų rizika: nuolat vykdoma jėgainėje naudojamos technologinės įrangos kontrolė ir techninė priežiūra, įdiegta signalizacijos sistema su informacijos perdavimu į telefoną apie vidaus degimo variklio ir biodujų jėgainės darbą, sutrikimus ir pan. Esant net menkiausiai avarijos galimybei stabdomas jėgainės darbas ir operatyviai šalinamos jos galimos atsiradimo priežastys.</w:t>
            </w:r>
          </w:p>
          <w:p w14:paraId="634C25A0" w14:textId="77777777" w:rsidR="00BB6B24" w:rsidRPr="00F43A59" w:rsidRDefault="00BB6B24" w:rsidP="00883653">
            <w:pPr>
              <w:shd w:val="clear" w:color="000000" w:fill="auto"/>
              <w:textAlignment w:val="baseline"/>
              <w:rPr>
                <w:sz w:val="18"/>
                <w:szCs w:val="24"/>
                <w:lang w:eastAsia="lt-LT"/>
              </w:rPr>
            </w:pPr>
          </w:p>
          <w:p w14:paraId="7B4C4842" w14:textId="77777777" w:rsidR="00BB6B24" w:rsidRPr="00F43A59" w:rsidRDefault="00BB6B24" w:rsidP="00883653">
            <w:pPr>
              <w:shd w:val="clear" w:color="000000" w:fill="auto"/>
              <w:textAlignment w:val="baseline"/>
              <w:rPr>
                <w:sz w:val="18"/>
                <w:szCs w:val="24"/>
                <w:lang w:eastAsia="lt-LT"/>
              </w:rPr>
            </w:pPr>
            <w:bookmarkStart w:id="5" w:name="_Hlk193183165"/>
            <w:r w:rsidRPr="00F43A59">
              <w:rPr>
                <w:sz w:val="18"/>
                <w:szCs w:val="24"/>
                <w:lang w:eastAsia="lt-LT"/>
              </w:rPr>
              <w:t xml:space="preserve">Biodujų gamybos įranga aprūpinta apsaugine gaisro ir sprogimo plitimą sustabdančia armatūra; vamzdynai – apsaugoti nuo mechaninio pažeidimo ir kenksmingo šiluminio poveikio; biodujų saugykla atitinka griežtus konstrukcinius reikalavimus. Siekiant išvengti sprogimo pavojaus bioreaktoriuose dėl galimo biodujų pertekliaus, sustojus turbinų darbui, teritorijoje </w:t>
            </w:r>
            <w:r w:rsidRPr="00F43A59">
              <w:rPr>
                <w:sz w:val="18"/>
                <w:szCs w:val="24"/>
                <w:lang w:eastAsia="lt-LT"/>
              </w:rPr>
              <w:lastRenderedPageBreak/>
              <w:t>yra įrengtas avarinis fakelas (žvakė), kuriame būtų sudeginamos perteklinės biodujos</w:t>
            </w:r>
            <w:bookmarkEnd w:id="5"/>
            <w:r w:rsidRPr="00F43A59">
              <w:rPr>
                <w:sz w:val="18"/>
                <w:szCs w:val="24"/>
                <w:lang w:eastAsia="lt-LT"/>
              </w:rPr>
              <w:t>.</w:t>
            </w:r>
          </w:p>
        </w:tc>
      </w:tr>
      <w:tr w:rsidR="00BB6B24" w:rsidRPr="00F43A59" w14:paraId="5085C0BF"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2F044126"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lastRenderedPageBreak/>
              <w:t>2.</w:t>
            </w:r>
          </w:p>
        </w:tc>
        <w:tc>
          <w:tcPr>
            <w:tcW w:w="2303" w:type="dxa"/>
            <w:tcBorders>
              <w:top w:val="single" w:sz="4" w:space="0" w:color="auto"/>
              <w:left w:val="single" w:sz="4" w:space="0" w:color="auto"/>
              <w:bottom w:val="single" w:sz="4" w:space="0" w:color="auto"/>
              <w:right w:val="single" w:sz="4" w:space="0" w:color="auto"/>
            </w:tcBorders>
            <w:vAlign w:val="center"/>
          </w:tcPr>
          <w:p w14:paraId="51441516"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t>Energijos efektyvumui</w:t>
            </w:r>
          </w:p>
        </w:tc>
        <w:tc>
          <w:tcPr>
            <w:tcW w:w="2691" w:type="dxa"/>
            <w:tcBorders>
              <w:top w:val="single" w:sz="4" w:space="0" w:color="auto"/>
              <w:left w:val="single" w:sz="4" w:space="0" w:color="auto"/>
              <w:bottom w:val="single" w:sz="4" w:space="0" w:color="auto"/>
              <w:right w:val="single" w:sz="4" w:space="0" w:color="auto"/>
            </w:tcBorders>
            <w:vAlign w:val="center"/>
          </w:tcPr>
          <w:p w14:paraId="4F2A5F21" w14:textId="77777777" w:rsidR="00E62541" w:rsidRDefault="00BB6B24" w:rsidP="00E62541">
            <w:pPr>
              <w:shd w:val="clear" w:color="000000" w:fill="auto"/>
              <w:ind w:firstLine="0"/>
              <w:jc w:val="left"/>
              <w:textAlignment w:val="baseline"/>
              <w:rPr>
                <w:sz w:val="18"/>
                <w:szCs w:val="24"/>
                <w:lang w:eastAsia="lt-LT"/>
              </w:rPr>
            </w:pPr>
            <w:r w:rsidRPr="00F43A59">
              <w:rPr>
                <w:b/>
                <w:bCs/>
                <w:sz w:val="18"/>
                <w:szCs w:val="24"/>
                <w:lang w:eastAsia="lt-LT"/>
              </w:rPr>
              <w:t>Informacinis dokumentas apie geriausius prieinamus būdus dėl  energijos efektyvumo</w:t>
            </w:r>
            <w:r w:rsidRPr="00F43A59">
              <w:rPr>
                <w:sz w:val="18"/>
                <w:szCs w:val="24"/>
                <w:lang w:eastAsia="lt-LT"/>
              </w:rPr>
              <w:t xml:space="preserve">. </w:t>
            </w:r>
          </w:p>
          <w:p w14:paraId="14AB51F7" w14:textId="670BEA5A" w:rsidR="00BB6B24" w:rsidRPr="00E62541" w:rsidRDefault="00BB6B24" w:rsidP="00E62541">
            <w:pPr>
              <w:shd w:val="clear" w:color="000000" w:fill="auto"/>
              <w:ind w:firstLine="0"/>
              <w:jc w:val="left"/>
              <w:textAlignment w:val="baseline"/>
              <w:rPr>
                <w:sz w:val="18"/>
                <w:szCs w:val="24"/>
                <w:lang w:val="en-US" w:eastAsia="lt-LT"/>
              </w:rPr>
            </w:pPr>
            <w:r w:rsidRPr="00E62541">
              <w:rPr>
                <w:sz w:val="18"/>
                <w:szCs w:val="24"/>
                <w:lang w:eastAsia="lt-LT"/>
              </w:rPr>
              <w:t>Europos Komisija, 2009 m. vasaris</w:t>
            </w:r>
            <w:r w:rsidRPr="00E62541">
              <w:rPr>
                <w:sz w:val="18"/>
                <w:szCs w:val="24"/>
                <w:lang w:val="en-US" w:eastAsia="lt-LT"/>
              </w:rPr>
              <w:t xml:space="preserve"> (Reference Document on Best Available Techniques for Energy Efficiency), European Commission,</w:t>
            </w:r>
            <w:r w:rsidR="00E62541" w:rsidRPr="00E62541">
              <w:rPr>
                <w:sz w:val="18"/>
                <w:szCs w:val="24"/>
                <w:lang w:val="en-US" w:eastAsia="lt-LT"/>
              </w:rPr>
              <w:t xml:space="preserve"> </w:t>
            </w:r>
            <w:r w:rsidRPr="00E62541">
              <w:rPr>
                <w:sz w:val="18"/>
                <w:szCs w:val="24"/>
                <w:lang w:val="en-US" w:eastAsia="lt-LT"/>
              </w:rPr>
              <w:t>February 2009)</w:t>
            </w:r>
          </w:p>
        </w:tc>
        <w:tc>
          <w:tcPr>
            <w:tcW w:w="2838" w:type="dxa"/>
            <w:tcBorders>
              <w:top w:val="single" w:sz="4" w:space="0" w:color="auto"/>
              <w:left w:val="single" w:sz="4" w:space="0" w:color="auto"/>
              <w:bottom w:val="single" w:sz="4" w:space="0" w:color="auto"/>
              <w:right w:val="single" w:sz="4" w:space="0" w:color="auto"/>
            </w:tcBorders>
            <w:vAlign w:val="center"/>
          </w:tcPr>
          <w:p w14:paraId="0B7429E7"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GPGB yra ieškoti kogeneravimo galimybių įrenginio viduje, kai (šio dokumento 4.3.4 skyrius): </w:t>
            </w:r>
          </w:p>
          <w:p w14:paraId="02784D1A" w14:textId="77777777" w:rsidR="00BB6B24" w:rsidRPr="00F43A59" w:rsidRDefault="00BB6B24" w:rsidP="00883653">
            <w:pPr>
              <w:shd w:val="clear" w:color="000000" w:fill="auto"/>
              <w:ind w:left="317" w:hanging="317"/>
              <w:textAlignment w:val="baseline"/>
              <w:rPr>
                <w:sz w:val="18"/>
                <w:szCs w:val="24"/>
                <w:lang w:eastAsia="lt-LT"/>
              </w:rPr>
            </w:pPr>
            <w:r w:rsidRPr="00F43A59">
              <w:rPr>
                <w:sz w:val="18"/>
                <w:szCs w:val="24"/>
                <w:lang w:eastAsia="lt-LT"/>
              </w:rPr>
              <w:t>-</w:t>
            </w:r>
            <w:r w:rsidRPr="00F43A59">
              <w:rPr>
                <w:sz w:val="18"/>
                <w:szCs w:val="24"/>
                <w:lang w:eastAsia="lt-LT"/>
              </w:rPr>
              <w:tab/>
              <w:t xml:space="preserve">šilumos ir energijos paklausa sutampa;  </w:t>
            </w:r>
          </w:p>
          <w:p w14:paraId="5C328B2D" w14:textId="77777777" w:rsidR="00BB6B24" w:rsidRPr="00F43A59" w:rsidRDefault="00BB6B24" w:rsidP="00883653">
            <w:pPr>
              <w:shd w:val="clear" w:color="000000" w:fill="auto"/>
              <w:ind w:left="317" w:hanging="317"/>
              <w:textAlignment w:val="baseline"/>
              <w:rPr>
                <w:sz w:val="18"/>
                <w:szCs w:val="24"/>
                <w:lang w:eastAsia="lt-LT"/>
              </w:rPr>
            </w:pPr>
            <w:r w:rsidRPr="00F43A59">
              <w:rPr>
                <w:sz w:val="18"/>
                <w:szCs w:val="24"/>
                <w:lang w:eastAsia="lt-LT"/>
              </w:rPr>
              <w:t>-</w:t>
            </w:r>
            <w:r w:rsidRPr="00F43A59">
              <w:rPr>
                <w:sz w:val="18"/>
                <w:szCs w:val="24"/>
                <w:lang w:eastAsia="lt-LT"/>
              </w:rPr>
              <w:tab/>
              <w:t>šilumos poreikis (įmonės viduje ir už jos ribų), išreikštas kiekiu, temperatūra ir kt., gali būti patenkintas, naudojant kogeneracinės įmonės šilumą, ir nesitikima ženklaus šilumos poreikio sumažėjimo.</w:t>
            </w:r>
          </w:p>
        </w:tc>
        <w:tc>
          <w:tcPr>
            <w:tcW w:w="1559" w:type="dxa"/>
            <w:tcBorders>
              <w:top w:val="single" w:sz="4" w:space="0" w:color="auto"/>
              <w:left w:val="single" w:sz="4" w:space="0" w:color="auto"/>
              <w:right w:val="single" w:sz="4" w:space="0" w:color="auto"/>
            </w:tcBorders>
            <w:vAlign w:val="center"/>
          </w:tcPr>
          <w:p w14:paraId="1A12280D" w14:textId="77777777" w:rsidR="00BB6B24" w:rsidRPr="00F43A59" w:rsidRDefault="00BB6B24" w:rsidP="00F466F5">
            <w:pPr>
              <w:shd w:val="clear" w:color="000000" w:fill="auto"/>
              <w:textAlignment w:val="baseline"/>
              <w:rPr>
                <w:sz w:val="18"/>
                <w:szCs w:val="24"/>
                <w:lang w:eastAsia="lt-LT"/>
              </w:rPr>
            </w:pPr>
            <w:r w:rsidRPr="00F43A59">
              <w:rPr>
                <w:sz w:val="18"/>
                <w:szCs w:val="18"/>
              </w:rPr>
              <w:t>-</w:t>
            </w:r>
          </w:p>
        </w:tc>
        <w:tc>
          <w:tcPr>
            <w:tcW w:w="1418" w:type="dxa"/>
            <w:tcBorders>
              <w:top w:val="single" w:sz="4" w:space="0" w:color="auto"/>
              <w:left w:val="single" w:sz="4" w:space="0" w:color="auto"/>
              <w:right w:val="single" w:sz="4" w:space="0" w:color="auto"/>
            </w:tcBorders>
            <w:vAlign w:val="center"/>
          </w:tcPr>
          <w:p w14:paraId="45973804"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554CBB42"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Biodujų jėgainės kogeneratoriuje instaliuota šiluminė galia – 1058 kW, apribota elektrinė galia – 999 kW. Deginamas kuras – biodujos.</w:t>
            </w:r>
          </w:p>
          <w:p w14:paraId="7BB8A997" w14:textId="77777777" w:rsidR="00BB6B24" w:rsidRPr="00F43A59" w:rsidRDefault="00BB6B24" w:rsidP="00883653">
            <w:pPr>
              <w:textAlignment w:val="baseline"/>
              <w:rPr>
                <w:sz w:val="18"/>
                <w:szCs w:val="18"/>
                <w:lang w:eastAsia="lt-LT"/>
              </w:rPr>
            </w:pPr>
            <w:r w:rsidRPr="00F43A59">
              <w:rPr>
                <w:sz w:val="18"/>
                <w:szCs w:val="18"/>
                <w:lang w:eastAsia="lt-LT"/>
              </w:rPr>
              <w:t>Naujo katilo instaliuota šiluminė galia 0,5 MW. Deginamas kuras – biodujos.</w:t>
            </w:r>
          </w:p>
          <w:p w14:paraId="764F0528" w14:textId="77777777" w:rsidR="00BB6B24" w:rsidRPr="00F43A59" w:rsidRDefault="00BB6B24" w:rsidP="00883653">
            <w:pPr>
              <w:textAlignment w:val="baseline"/>
              <w:rPr>
                <w:sz w:val="18"/>
                <w:szCs w:val="18"/>
                <w:lang w:eastAsia="lt-LT"/>
              </w:rPr>
            </w:pPr>
            <w:r w:rsidRPr="00F43A59">
              <w:rPr>
                <w:sz w:val="18"/>
                <w:szCs w:val="18"/>
                <w:lang w:eastAsia="lt-LT"/>
              </w:rPr>
              <w:t xml:space="preserve">Pagaminta šiluminė energija naudojama biodujų jėgainės poreikiams tenkinti, </w:t>
            </w:r>
            <w:r w:rsidRPr="00F43A59">
              <w:rPr>
                <w:sz w:val="18"/>
                <w:szCs w:val="18"/>
              </w:rPr>
              <w:t>Esant pertekliniam šilumos kiekiui ir esant poreikiui, šiluma atiduodama ir Lekėčių kiaulių komplekso poreikiams. E</w:t>
            </w:r>
            <w:r w:rsidRPr="00F43A59">
              <w:rPr>
                <w:sz w:val="18"/>
                <w:szCs w:val="18"/>
                <w:lang w:eastAsia="lt-LT"/>
              </w:rPr>
              <w:t xml:space="preserve">lektros energija </w:t>
            </w:r>
            <w:r w:rsidRPr="00F43A59">
              <w:rPr>
                <w:sz w:val="18"/>
                <w:szCs w:val="18"/>
              </w:rPr>
              <w:t>naudojama technologiniams jėgainės įrenginiams aptarnauti, o likutis</w:t>
            </w:r>
            <w:r w:rsidRPr="00F43A59">
              <w:rPr>
                <w:sz w:val="18"/>
                <w:szCs w:val="18"/>
                <w:lang w:eastAsia="lt-LT"/>
              </w:rPr>
              <w:t xml:space="preserve"> parduodamas AB ESO skirstomiesiems tinklams.</w:t>
            </w:r>
          </w:p>
        </w:tc>
      </w:tr>
      <w:tr w:rsidR="00BB6B24" w:rsidRPr="00F43A59" w14:paraId="6E37A263"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36404AE9"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t>3.</w:t>
            </w:r>
          </w:p>
        </w:tc>
        <w:tc>
          <w:tcPr>
            <w:tcW w:w="2303" w:type="dxa"/>
            <w:tcBorders>
              <w:top w:val="single" w:sz="4" w:space="0" w:color="auto"/>
              <w:left w:val="single" w:sz="4" w:space="0" w:color="auto"/>
              <w:bottom w:val="single" w:sz="4" w:space="0" w:color="auto"/>
              <w:right w:val="single" w:sz="4" w:space="0" w:color="auto"/>
            </w:tcBorders>
            <w:vAlign w:val="center"/>
          </w:tcPr>
          <w:p w14:paraId="5B869938" w14:textId="77777777" w:rsidR="00BB6B24" w:rsidRPr="00F43A59" w:rsidRDefault="00BB6B24" w:rsidP="00F466F5">
            <w:pPr>
              <w:shd w:val="clear" w:color="000000" w:fill="auto"/>
              <w:ind w:firstLine="0"/>
              <w:textAlignment w:val="baseline"/>
              <w:rPr>
                <w:sz w:val="18"/>
                <w:szCs w:val="24"/>
                <w:lang w:eastAsia="lt-LT"/>
              </w:rPr>
            </w:pPr>
            <w:r w:rsidRPr="00F43A59">
              <w:rPr>
                <w:sz w:val="18"/>
                <w:szCs w:val="24"/>
                <w:lang w:eastAsia="lt-LT"/>
              </w:rPr>
              <w:t>Monitoringo sistemoms</w:t>
            </w:r>
          </w:p>
        </w:tc>
        <w:tc>
          <w:tcPr>
            <w:tcW w:w="2691" w:type="dxa"/>
            <w:tcBorders>
              <w:top w:val="single" w:sz="4" w:space="0" w:color="auto"/>
              <w:left w:val="single" w:sz="4" w:space="0" w:color="auto"/>
              <w:bottom w:val="single" w:sz="4" w:space="0" w:color="auto"/>
              <w:right w:val="single" w:sz="4" w:space="0" w:color="auto"/>
            </w:tcBorders>
            <w:vAlign w:val="center"/>
          </w:tcPr>
          <w:p w14:paraId="52A5FFCE" w14:textId="77777777" w:rsidR="002D56F4" w:rsidRDefault="00BB6B24" w:rsidP="00E62541">
            <w:pPr>
              <w:shd w:val="clear" w:color="000000" w:fill="auto"/>
              <w:ind w:firstLine="0"/>
              <w:textAlignment w:val="baseline"/>
              <w:rPr>
                <w:b/>
                <w:bCs/>
                <w:sz w:val="18"/>
                <w:szCs w:val="24"/>
                <w:lang w:eastAsia="lt-LT"/>
              </w:rPr>
            </w:pPr>
            <w:r w:rsidRPr="00F43A59">
              <w:rPr>
                <w:b/>
                <w:bCs/>
                <w:sz w:val="18"/>
                <w:szCs w:val="24"/>
                <w:lang w:eastAsia="lt-LT"/>
              </w:rPr>
              <w:t xml:space="preserve">Taršos integruota prevencija ir kontrolė. </w:t>
            </w:r>
          </w:p>
          <w:p w14:paraId="1600EAF3" w14:textId="3C4232DC" w:rsidR="002D56F4" w:rsidRDefault="00BB6B24" w:rsidP="00E62541">
            <w:pPr>
              <w:shd w:val="clear" w:color="000000" w:fill="auto"/>
              <w:ind w:firstLine="0"/>
              <w:textAlignment w:val="baseline"/>
              <w:rPr>
                <w:sz w:val="18"/>
                <w:szCs w:val="24"/>
                <w:lang w:eastAsia="lt-LT"/>
              </w:rPr>
            </w:pPr>
            <w:r w:rsidRPr="00F43A59">
              <w:rPr>
                <w:b/>
                <w:bCs/>
                <w:sz w:val="18"/>
                <w:szCs w:val="24"/>
                <w:lang w:eastAsia="lt-LT"/>
              </w:rPr>
              <w:t>Informacinis dokumentas Bendrieji stebėsenos (monitoringo) principai</w:t>
            </w:r>
            <w:r w:rsidRPr="00F43A59">
              <w:rPr>
                <w:sz w:val="18"/>
                <w:szCs w:val="24"/>
                <w:lang w:eastAsia="lt-LT"/>
              </w:rPr>
              <w:t xml:space="preserve">, </w:t>
            </w:r>
          </w:p>
          <w:p w14:paraId="55B0EB9C" w14:textId="27B641A4" w:rsidR="00BB6B24" w:rsidRPr="00F43A59" w:rsidRDefault="00BB6B24" w:rsidP="00E62541">
            <w:pPr>
              <w:shd w:val="clear" w:color="000000" w:fill="auto"/>
              <w:ind w:firstLine="0"/>
              <w:textAlignment w:val="baseline"/>
              <w:rPr>
                <w:sz w:val="18"/>
                <w:szCs w:val="24"/>
                <w:lang w:eastAsia="lt-LT"/>
              </w:rPr>
            </w:pPr>
            <w:r w:rsidRPr="002D56F4">
              <w:rPr>
                <w:sz w:val="18"/>
                <w:szCs w:val="24"/>
                <w:lang w:val="en-US" w:eastAsia="lt-LT"/>
              </w:rPr>
              <w:t xml:space="preserve">Europos </w:t>
            </w:r>
            <w:r w:rsidRPr="002D56F4">
              <w:rPr>
                <w:sz w:val="18"/>
                <w:szCs w:val="24"/>
                <w:lang w:eastAsia="lt-LT"/>
              </w:rPr>
              <w:t>Komisija,</w:t>
            </w:r>
            <w:r w:rsidRPr="002D56F4">
              <w:rPr>
                <w:sz w:val="18"/>
                <w:szCs w:val="24"/>
                <w:lang w:val="en-US" w:eastAsia="lt-LT"/>
              </w:rPr>
              <w:t xml:space="preserve"> 2003 (Integrated Pollution Prevention and Control (IPPC) Reference Document on the General</w:t>
            </w:r>
            <w:r w:rsidRPr="00F43A59">
              <w:rPr>
                <w:sz w:val="18"/>
                <w:szCs w:val="24"/>
                <w:lang w:eastAsia="lt-LT"/>
              </w:rPr>
              <w:t xml:space="preserve"> </w:t>
            </w:r>
            <w:r w:rsidRPr="002D56F4">
              <w:rPr>
                <w:sz w:val="18"/>
                <w:szCs w:val="24"/>
                <w:lang w:val="en-US" w:eastAsia="lt-LT"/>
              </w:rPr>
              <w:lastRenderedPageBreak/>
              <w:t>Principles of Monitoring. European Commission, July 2003)</w:t>
            </w:r>
          </w:p>
        </w:tc>
        <w:tc>
          <w:tcPr>
            <w:tcW w:w="2838" w:type="dxa"/>
            <w:tcBorders>
              <w:top w:val="single" w:sz="4" w:space="0" w:color="auto"/>
              <w:left w:val="single" w:sz="4" w:space="0" w:color="auto"/>
              <w:bottom w:val="single" w:sz="4" w:space="0" w:color="auto"/>
              <w:right w:val="single" w:sz="4" w:space="0" w:color="auto"/>
            </w:tcBorders>
            <w:vAlign w:val="center"/>
          </w:tcPr>
          <w:p w14:paraId="7F4B9995"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lastRenderedPageBreak/>
              <w:t>Monitoringo duomenų paruošimas ir palyginimas.</w:t>
            </w:r>
          </w:p>
          <w:p w14:paraId="124FE823"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Praktinė matavimų ir monitoringo duomenų vertė priklauso nuo dviejų pagrindinių veiksnių: </w:t>
            </w:r>
          </w:p>
          <w:p w14:paraId="1E8935B2"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 xml:space="preserve">jų patikimumo (pasitikėjimo rezultatais laipsniu). Patikimumui užtikrinti kartu su duomenimis turi būti pateikiama informacija </w:t>
            </w:r>
            <w:r w:rsidRPr="00F43A59">
              <w:rPr>
                <w:sz w:val="18"/>
                <w:szCs w:val="24"/>
                <w:lang w:eastAsia="lt-LT"/>
              </w:rPr>
              <w:lastRenderedPageBreak/>
              <w:t>apie duomenų neapibrėžtį, sistemų tikslumą, paklaidas, duomenų teisingumo patikrinimą ir kt.</w:t>
            </w:r>
          </w:p>
          <w:p w14:paraId="10DDC33C"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 xml:space="preserve">jų palyginamumo (galimybės palyginti juos su kitais rezultatais, gautais iš kitų įrenginių, sektorių, regionų ar šalių). </w:t>
            </w:r>
          </w:p>
          <w:p w14:paraId="269798E9" w14:textId="77777777" w:rsidR="00BB6B24" w:rsidRPr="00F43A59" w:rsidRDefault="00BB6B24" w:rsidP="00883653">
            <w:pPr>
              <w:shd w:val="clear" w:color="000000" w:fill="auto"/>
              <w:textAlignment w:val="baseline"/>
              <w:rPr>
                <w:sz w:val="18"/>
                <w:szCs w:val="24"/>
                <w:lang w:eastAsia="lt-LT"/>
              </w:rPr>
            </w:pPr>
          </w:p>
          <w:p w14:paraId="20D1DA65"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Duomenų palyginamumui užtikrinti turi būti imtasi šių priemonių:</w:t>
            </w:r>
          </w:p>
          <w:p w14:paraId="2DB40D90"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vadovautis standartinėmis raštiškomis mėginių ėmimo ir analizės procedūromis pageidautina – CEN (Europos standartizavimo komisijos) standartais;</w:t>
            </w:r>
          </w:p>
          <w:p w14:paraId="6F7921FB"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visiems paimtiems mėginiams taikyti standartines tvarkymo ir pervežimo procedūras;</w:t>
            </w:r>
          </w:p>
          <w:p w14:paraId="15197DC4"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darbus visos programos metu pavesti patyrusiems darbuotojams;</w:t>
            </w:r>
          </w:p>
          <w:p w14:paraId="0DFA8B1E"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darbų ataskaitose nuosekliai naudoti pasirinktus vienetus.</w:t>
            </w:r>
          </w:p>
          <w:p w14:paraId="5FB7B93D" w14:textId="77777777" w:rsidR="00BB6B24" w:rsidRPr="00F43A59" w:rsidRDefault="00BB6B24" w:rsidP="00883653">
            <w:pPr>
              <w:shd w:val="clear" w:color="000000" w:fill="auto"/>
              <w:textAlignment w:val="baseline"/>
              <w:rPr>
                <w:sz w:val="18"/>
                <w:szCs w:val="24"/>
                <w:lang w:eastAsia="lt-LT"/>
              </w:rPr>
            </w:pPr>
          </w:p>
          <w:p w14:paraId="264A53F8"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Monitoringo būdas – tiesioginiai matavimai, pertraukiamas monitoringas.</w:t>
            </w:r>
          </w:p>
          <w:p w14:paraId="0C841FC6"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Pertraukiamo monitoringo būdų rūšys:</w:t>
            </w:r>
          </w:p>
          <w:p w14:paraId="43C397C4"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lastRenderedPageBreak/>
              <w:t>-</w:t>
            </w:r>
            <w:r w:rsidRPr="00F43A59">
              <w:rPr>
                <w:sz w:val="18"/>
                <w:szCs w:val="24"/>
                <w:lang w:eastAsia="lt-LT"/>
              </w:rPr>
              <w:tab/>
              <w:t>monitoringo akcijoms naudojami prietaisai;</w:t>
            </w:r>
          </w:p>
          <w:p w14:paraId="41A213D1"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mėginių, paimtų fiksuotais, tiesioginiais mėginių ėmikliais buvimo vietoje, laboratorinė analizė;</w:t>
            </w:r>
          </w:p>
          <w:p w14:paraId="01DF1C0F"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taškinių mėginių laboratorinė analizė.</w:t>
            </w:r>
          </w:p>
          <w:p w14:paraId="67442AD6" w14:textId="77777777" w:rsidR="00BB6B24" w:rsidRPr="00F43A59" w:rsidRDefault="00BB6B24" w:rsidP="00883653">
            <w:pPr>
              <w:shd w:val="clear" w:color="000000" w:fill="auto"/>
              <w:textAlignment w:val="baseline"/>
              <w:rPr>
                <w:sz w:val="18"/>
                <w:szCs w:val="24"/>
                <w:lang w:eastAsia="lt-LT"/>
              </w:rPr>
            </w:pPr>
          </w:p>
          <w:p w14:paraId="3D2C4736"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Tiesioginiai matavimai turi būti vykdomi pagal nenuolatiniams ir nuolatiniams matavimams nurodytus standartus, kadangi teršalų ribinių verčių ir susijusių reikalavimų laikymosi vertinimų matavimų organizavimas paprastai grindžiamas standartiniais metodais.</w:t>
            </w:r>
          </w:p>
          <w:p w14:paraId="66B4A992" w14:textId="77777777" w:rsidR="00BB6B24" w:rsidRPr="00F43A59" w:rsidRDefault="00BB6B24" w:rsidP="00883653">
            <w:pPr>
              <w:shd w:val="clear" w:color="000000" w:fill="auto"/>
              <w:textAlignment w:val="baseline"/>
              <w:rPr>
                <w:sz w:val="18"/>
                <w:szCs w:val="24"/>
                <w:lang w:eastAsia="lt-LT"/>
              </w:rPr>
            </w:pPr>
          </w:p>
          <w:p w14:paraId="3BDA46C4"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Nepertraukiamo monitoringo būdų pranašumai už pertraukiamo monitoringo būdus:</w:t>
            </w:r>
          </w:p>
          <w:p w14:paraId="3FD9A94A"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mažesni kaštai;</w:t>
            </w:r>
          </w:p>
          <w:p w14:paraId="1C405ECA"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tiesioginio matavimo proceso analizatorių tikslumas gali būti mažesnis negu nenuolatinės laboratorinės analizės;</w:t>
            </w:r>
          </w:p>
          <w:p w14:paraId="6C813C3A"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tiesioginiai matavimai gali būti nenaudingi ypač labai stabiliems procesams.</w:t>
            </w:r>
          </w:p>
          <w:p w14:paraId="34F07CE6" w14:textId="77777777" w:rsidR="00BB6B24" w:rsidRPr="00F43A59" w:rsidRDefault="00BB6B24" w:rsidP="00883653">
            <w:pPr>
              <w:shd w:val="clear" w:color="000000" w:fill="auto"/>
              <w:ind w:left="172" w:hanging="172"/>
              <w:textAlignment w:val="baseline"/>
              <w:rPr>
                <w:sz w:val="18"/>
                <w:szCs w:val="24"/>
                <w:lang w:eastAsia="lt-LT"/>
              </w:rPr>
            </w:pPr>
          </w:p>
          <w:p w14:paraId="08F458E7"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Monitoringo rezultatų ataskaitose tinkama forma pateikiami apibendrinti monitoringo </w:t>
            </w:r>
            <w:r w:rsidRPr="00F43A59">
              <w:rPr>
                <w:sz w:val="18"/>
                <w:szCs w:val="24"/>
                <w:lang w:eastAsia="lt-LT"/>
              </w:rPr>
              <w:lastRenderedPageBreak/>
              <w:t>rezultatai bei išvados apie nustatytų reikalavimų laikymąsi.</w:t>
            </w:r>
          </w:p>
          <w:p w14:paraId="21034520" w14:textId="77777777" w:rsidR="00BB6B24" w:rsidRPr="00F43A59" w:rsidRDefault="00BB6B24" w:rsidP="00883653">
            <w:pPr>
              <w:shd w:val="clear" w:color="000000" w:fill="auto"/>
              <w:textAlignment w:val="baseline"/>
              <w:rPr>
                <w:sz w:val="18"/>
                <w:szCs w:val="24"/>
                <w:lang w:eastAsia="lt-LT"/>
              </w:rPr>
            </w:pPr>
          </w:p>
          <w:p w14:paraId="157FA0BD"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Rengiant ataskaitą turi būti atsižvelgta į:</w:t>
            </w:r>
          </w:p>
          <w:p w14:paraId="5C462A68"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 xml:space="preserve">reikalavimus ataskaitai ir kam ji skirta; </w:t>
            </w:r>
          </w:p>
          <w:p w14:paraId="0AD5B705"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 xml:space="preserve">atsakomybę už ataskaitos parengimą; </w:t>
            </w:r>
          </w:p>
          <w:p w14:paraId="43DAE91F"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ataskaitos apimtį, ataskaitos rūšį;</w:t>
            </w:r>
          </w:p>
          <w:p w14:paraId="402E2DD7"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 xml:space="preserve"> ataskaitos rengimo principus ir kokybės aspektus. </w:t>
            </w:r>
          </w:p>
          <w:p w14:paraId="46A17A4E" w14:textId="77777777" w:rsidR="00BB6B24" w:rsidRPr="00F43A59" w:rsidRDefault="00BB6B24" w:rsidP="00883653">
            <w:pPr>
              <w:shd w:val="clear" w:color="000000" w:fill="auto"/>
              <w:textAlignment w:val="baseline"/>
              <w:rPr>
                <w:sz w:val="18"/>
                <w:szCs w:val="24"/>
                <w:lang w:eastAsia="lt-LT"/>
              </w:rPr>
            </w:pPr>
          </w:p>
          <w:p w14:paraId="3BDDDD13"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Monitoringo ataskaitos gali būti reikalingos įvairiems tikslams:</w:t>
            </w:r>
          </w:p>
          <w:p w14:paraId="4976FA78"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pagal teisės aktų reikalavimus;</w:t>
            </w:r>
          </w:p>
          <w:p w14:paraId="74739BE4"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aplinkosaugos veiksmingumui - parodyti, kad technologinių procesų metu laikomasi reikalavimų, GPGB;</w:t>
            </w:r>
          </w:p>
          <w:p w14:paraId="123072EA"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įrodymams - pateikti duomenys, kuriuos veiklos vykdytojai ir valdžios institucijos galėtų panaudoti kaip įrodymus, kad laikomasi arba nesilaikoma nustatytų reikalavimų, teisinėse institucijose (pvz., nagrinėjant baudžiamąsias bylas, skundus);</w:t>
            </w:r>
          </w:p>
          <w:p w14:paraId="67B542DD"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sąrašams - pateikti pagrindinę informaciją, reikalingą išmetamų teršalų sąrašams sudaryti;</w:t>
            </w:r>
          </w:p>
          <w:p w14:paraId="2FD2F98B"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 xml:space="preserve">apmokestinimui - pateikti duomenis, reikalingus </w:t>
            </w:r>
            <w:r w:rsidRPr="00F43A59">
              <w:rPr>
                <w:sz w:val="18"/>
                <w:szCs w:val="24"/>
                <w:lang w:eastAsia="lt-LT"/>
              </w:rPr>
              <w:lastRenderedPageBreak/>
              <w:t>norminiams ir aplinkosaugos mokesčiams nustatyti;</w:t>
            </w:r>
          </w:p>
          <w:p w14:paraId="4BBC1A7E" w14:textId="77777777" w:rsidR="00BB6B24" w:rsidRPr="00F43A59" w:rsidRDefault="00BB6B24" w:rsidP="00883653">
            <w:pPr>
              <w:shd w:val="clear" w:color="000000" w:fill="auto"/>
              <w:ind w:left="172" w:hanging="172"/>
              <w:textAlignment w:val="baseline"/>
              <w:rPr>
                <w:sz w:val="18"/>
                <w:szCs w:val="24"/>
                <w:lang w:eastAsia="lt-LT"/>
              </w:rPr>
            </w:pPr>
            <w:r w:rsidRPr="00F43A59">
              <w:rPr>
                <w:sz w:val="18"/>
                <w:szCs w:val="24"/>
                <w:lang w:eastAsia="lt-LT"/>
              </w:rPr>
              <w:t>-</w:t>
            </w:r>
            <w:r w:rsidRPr="00F43A59">
              <w:rPr>
                <w:sz w:val="18"/>
                <w:szCs w:val="24"/>
                <w:lang w:eastAsia="lt-LT"/>
              </w:rPr>
              <w:tab/>
              <w:t>visuomenės interesams - teikti informaciją gyventojams ir visuomeninėms organizacijoms (pvz., įgyvendinant Arhus „Informacijos laisvės“ konvenciją)_</w:t>
            </w:r>
          </w:p>
        </w:tc>
        <w:tc>
          <w:tcPr>
            <w:tcW w:w="1559" w:type="dxa"/>
            <w:tcBorders>
              <w:top w:val="single" w:sz="4" w:space="0" w:color="auto"/>
              <w:left w:val="single" w:sz="4" w:space="0" w:color="auto"/>
              <w:right w:val="single" w:sz="4" w:space="0" w:color="auto"/>
            </w:tcBorders>
            <w:vAlign w:val="center"/>
          </w:tcPr>
          <w:p w14:paraId="0A513B2E" w14:textId="77777777" w:rsidR="00BB6B24" w:rsidRPr="00F43A59" w:rsidRDefault="00BB6B24" w:rsidP="00F466F5">
            <w:pPr>
              <w:shd w:val="clear" w:color="000000" w:fill="auto"/>
              <w:textAlignment w:val="baseline"/>
              <w:rPr>
                <w:sz w:val="18"/>
                <w:szCs w:val="24"/>
                <w:lang w:eastAsia="lt-LT"/>
              </w:rPr>
            </w:pPr>
            <w:r w:rsidRPr="00F43A59">
              <w:rPr>
                <w:sz w:val="18"/>
                <w:szCs w:val="18"/>
              </w:rPr>
              <w:lastRenderedPageBreak/>
              <w:t>-</w:t>
            </w:r>
          </w:p>
        </w:tc>
        <w:tc>
          <w:tcPr>
            <w:tcW w:w="1418" w:type="dxa"/>
            <w:tcBorders>
              <w:top w:val="single" w:sz="4" w:space="0" w:color="auto"/>
              <w:left w:val="single" w:sz="4" w:space="0" w:color="auto"/>
              <w:right w:val="single" w:sz="4" w:space="0" w:color="auto"/>
            </w:tcBorders>
            <w:vAlign w:val="center"/>
          </w:tcPr>
          <w:p w14:paraId="6957FA4C" w14:textId="77777777" w:rsidR="00BB6B24" w:rsidRPr="00F43A59" w:rsidRDefault="00BB6B24" w:rsidP="00F466F5">
            <w:pPr>
              <w:shd w:val="clear" w:color="000000" w:fill="auto"/>
              <w:ind w:firstLine="0"/>
              <w:jc w:val="center"/>
              <w:textAlignment w:val="baseline"/>
              <w:rPr>
                <w:sz w:val="18"/>
                <w:szCs w:val="24"/>
                <w:lang w:eastAsia="lt-LT"/>
              </w:rPr>
            </w:pPr>
            <w:r w:rsidRPr="00F43A59">
              <w:rPr>
                <w:sz w:val="18"/>
                <w:szCs w:val="18"/>
              </w:rPr>
              <w:t>Atitinka</w:t>
            </w:r>
          </w:p>
        </w:tc>
        <w:tc>
          <w:tcPr>
            <w:tcW w:w="2693" w:type="dxa"/>
            <w:tcBorders>
              <w:top w:val="single" w:sz="4" w:space="0" w:color="auto"/>
              <w:left w:val="single" w:sz="4" w:space="0" w:color="auto"/>
              <w:bottom w:val="single" w:sz="4" w:space="0" w:color="auto"/>
              <w:right w:val="single" w:sz="4" w:space="0" w:color="auto"/>
            </w:tcBorders>
            <w:vAlign w:val="center"/>
          </w:tcPr>
          <w:p w14:paraId="6F2A245A"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Biodujų jėgainėje vykdomas iš taršos šaltinių išmetamų aplinkos oro teršalų nenuolatinis monitoringas.</w:t>
            </w:r>
          </w:p>
          <w:p w14:paraId="3EC17C5E" w14:textId="77777777" w:rsidR="00BB6B24" w:rsidRPr="00F43A59" w:rsidRDefault="00BB6B24" w:rsidP="00883653">
            <w:pPr>
              <w:shd w:val="clear" w:color="000000" w:fill="auto"/>
              <w:textAlignment w:val="baseline"/>
              <w:rPr>
                <w:sz w:val="18"/>
                <w:szCs w:val="24"/>
                <w:lang w:eastAsia="lt-LT"/>
              </w:rPr>
            </w:pPr>
          </w:p>
          <w:p w14:paraId="1FCCFCBD"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Kontroliuojami teršalai, mėginio paėmimo vieta, dažnumas, planuojamas naudoti matavimo metodas pateikti su atsakinga institucija suderintoje </w:t>
            </w:r>
            <w:r w:rsidRPr="00F43A59">
              <w:rPr>
                <w:sz w:val="18"/>
                <w:szCs w:val="24"/>
                <w:lang w:eastAsia="lt-LT"/>
              </w:rPr>
              <w:lastRenderedPageBreak/>
              <w:t>Ūkio subjekto aplinkos monitoringo programoje pateiktame Taršos šaltinių išmetamų į aplinkos orą teršalų monitoringo plane.</w:t>
            </w:r>
          </w:p>
          <w:p w14:paraId="1608A94B" w14:textId="77777777" w:rsidR="00BB6B24" w:rsidRPr="00F43A59" w:rsidRDefault="00BB6B24" w:rsidP="00883653">
            <w:pPr>
              <w:shd w:val="clear" w:color="000000" w:fill="auto"/>
              <w:textAlignment w:val="baseline"/>
              <w:rPr>
                <w:sz w:val="18"/>
                <w:szCs w:val="24"/>
                <w:lang w:eastAsia="lt-LT"/>
              </w:rPr>
            </w:pPr>
          </w:p>
          <w:p w14:paraId="6553526C"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Pertraukiamų matavimų būdai nustatyti monitoringo programoje vadovaujantis GPGB, CEN, ISO standartais bei jų pagrindu parengtais Lietuvos standartais.</w:t>
            </w:r>
          </w:p>
          <w:p w14:paraId="488DF192" w14:textId="77777777" w:rsidR="00BB6B24" w:rsidRPr="00F43A59" w:rsidRDefault="00BB6B24" w:rsidP="00883653">
            <w:pPr>
              <w:shd w:val="clear" w:color="000000" w:fill="auto"/>
              <w:textAlignment w:val="baseline"/>
              <w:rPr>
                <w:sz w:val="18"/>
                <w:szCs w:val="24"/>
                <w:lang w:eastAsia="lt-LT"/>
              </w:rPr>
            </w:pPr>
          </w:p>
          <w:p w14:paraId="08793CF1"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Pertraukiamu monitoringo būdu vykdomas per kogeneracinio įrenginio kaminą išmetamų azoto oksidų monitoringas. Matavimai atliekami ne rečiau 1 kartą per metus. </w:t>
            </w:r>
          </w:p>
          <w:p w14:paraId="2E23A74B" w14:textId="77777777" w:rsidR="00BB6B24" w:rsidRPr="00F43A59" w:rsidRDefault="00BB6B24" w:rsidP="00883653">
            <w:pPr>
              <w:shd w:val="clear" w:color="000000" w:fill="auto"/>
              <w:textAlignment w:val="baseline"/>
              <w:rPr>
                <w:sz w:val="18"/>
                <w:szCs w:val="24"/>
                <w:lang w:eastAsia="lt-LT"/>
              </w:rPr>
            </w:pPr>
          </w:p>
          <w:p w14:paraId="28D5B580"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Taršos šaltinių išmetamų teršalų monitoringo nenuolatinių matavimų duomenys saugomi 10 metų, visų matavimų rezultatai, ėminių laboratoriniams tyrimams atlikti ėmimo dokumentai – 2 metus.</w:t>
            </w:r>
          </w:p>
          <w:p w14:paraId="29A0AD64" w14:textId="77777777" w:rsidR="00BB6B24" w:rsidRPr="00F43A59" w:rsidRDefault="00BB6B24" w:rsidP="00883653">
            <w:pPr>
              <w:shd w:val="clear" w:color="000000" w:fill="auto"/>
              <w:textAlignment w:val="baseline"/>
              <w:rPr>
                <w:sz w:val="18"/>
                <w:szCs w:val="24"/>
                <w:lang w:eastAsia="lt-LT"/>
              </w:rPr>
            </w:pPr>
          </w:p>
          <w:p w14:paraId="1428B085"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 xml:space="preserve">Einamųjų kalendorinių metų praėjusių ketvirčių taršos šaltinių išmetamų teršalų monitoringo duomenys, nurodyti Aplinkos monitoringo nuostatų 3 </w:t>
            </w:r>
            <w:r w:rsidRPr="00F43A59">
              <w:rPr>
                <w:sz w:val="18"/>
                <w:szCs w:val="24"/>
                <w:lang w:eastAsia="lt-LT"/>
              </w:rPr>
              <w:lastRenderedPageBreak/>
              <w:t>priede, saugomi ūkio subjekte ir pateikiami AAA ir AAD pareikalavus.</w:t>
            </w:r>
          </w:p>
          <w:p w14:paraId="780893F6" w14:textId="77777777" w:rsidR="00BB6B24" w:rsidRPr="00F43A59" w:rsidRDefault="00BB6B24" w:rsidP="00883653">
            <w:pPr>
              <w:shd w:val="clear" w:color="000000" w:fill="auto"/>
              <w:textAlignment w:val="baseline"/>
              <w:rPr>
                <w:sz w:val="18"/>
                <w:szCs w:val="24"/>
                <w:lang w:eastAsia="lt-LT"/>
              </w:rPr>
            </w:pPr>
          </w:p>
          <w:p w14:paraId="7C2146AA" w14:textId="77777777" w:rsidR="00BB6B24" w:rsidRPr="00F43A59" w:rsidRDefault="00BB6B24" w:rsidP="00883653">
            <w:pPr>
              <w:shd w:val="clear" w:color="000000" w:fill="auto"/>
              <w:textAlignment w:val="baseline"/>
              <w:rPr>
                <w:sz w:val="18"/>
                <w:szCs w:val="24"/>
                <w:lang w:eastAsia="lt-LT"/>
              </w:rPr>
            </w:pPr>
            <w:r w:rsidRPr="00F43A59">
              <w:rPr>
                <w:sz w:val="18"/>
                <w:szCs w:val="24"/>
                <w:lang w:eastAsia="lt-LT"/>
              </w:rPr>
              <w:t>Aplinkos monitoringo ataskaita teikiama AAA kasmet, ne vėliau kaip iki einamųjų metų kovo 1 d., per IS „AIVIKS“, siunčiant elektroniniu paštu ar kitomis elektroninių ryšių priemonėmis.</w:t>
            </w:r>
          </w:p>
          <w:p w14:paraId="23A0E32B" w14:textId="77777777" w:rsidR="00BB6B24" w:rsidRPr="00F43A59" w:rsidRDefault="00BB6B24" w:rsidP="00883653">
            <w:pPr>
              <w:shd w:val="clear" w:color="000000" w:fill="auto"/>
              <w:textAlignment w:val="baseline"/>
              <w:rPr>
                <w:sz w:val="18"/>
                <w:szCs w:val="24"/>
                <w:lang w:eastAsia="lt-LT"/>
              </w:rPr>
            </w:pPr>
          </w:p>
        </w:tc>
      </w:tr>
      <w:tr w:rsidR="00BB6B24" w:rsidRPr="00F43A59" w14:paraId="6B11CF58"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675DB1E3" w14:textId="77777777" w:rsidR="00BB6B24" w:rsidRPr="00F43A59" w:rsidRDefault="00BB6B24" w:rsidP="00883653">
            <w:pPr>
              <w:shd w:val="clear" w:color="000000" w:fill="auto"/>
              <w:jc w:val="center"/>
              <w:textAlignment w:val="baseline"/>
              <w:rPr>
                <w:sz w:val="18"/>
                <w:szCs w:val="24"/>
                <w:lang w:eastAsia="lt-LT"/>
              </w:rPr>
            </w:pPr>
          </w:p>
        </w:tc>
        <w:tc>
          <w:tcPr>
            <w:tcW w:w="2303" w:type="dxa"/>
            <w:tcBorders>
              <w:top w:val="single" w:sz="4" w:space="0" w:color="auto"/>
              <w:left w:val="single" w:sz="4" w:space="0" w:color="auto"/>
              <w:bottom w:val="single" w:sz="4" w:space="0" w:color="auto"/>
              <w:right w:val="single" w:sz="4" w:space="0" w:color="auto"/>
            </w:tcBorders>
            <w:vAlign w:val="center"/>
          </w:tcPr>
          <w:p w14:paraId="107E5079" w14:textId="77777777" w:rsidR="00BB6B24" w:rsidRPr="00F43A59" w:rsidRDefault="00BB6B24" w:rsidP="00883653">
            <w:pPr>
              <w:shd w:val="clear" w:color="000000" w:fill="auto"/>
              <w:jc w:val="center"/>
              <w:textAlignment w:val="baseline"/>
              <w:rPr>
                <w:sz w:val="18"/>
                <w:szCs w:val="24"/>
                <w:lang w:eastAsia="lt-LT"/>
              </w:rPr>
            </w:pPr>
          </w:p>
        </w:tc>
        <w:tc>
          <w:tcPr>
            <w:tcW w:w="2691" w:type="dxa"/>
            <w:tcBorders>
              <w:top w:val="single" w:sz="4" w:space="0" w:color="auto"/>
              <w:left w:val="single" w:sz="4" w:space="0" w:color="auto"/>
              <w:bottom w:val="single" w:sz="4" w:space="0" w:color="auto"/>
              <w:right w:val="single" w:sz="4" w:space="0" w:color="auto"/>
            </w:tcBorders>
            <w:vAlign w:val="center"/>
          </w:tcPr>
          <w:p w14:paraId="58E1E0DC"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6C7C4CE2" w14:textId="77777777" w:rsidR="00BB6B24" w:rsidRPr="00F43A59" w:rsidRDefault="00BB6B24" w:rsidP="00883653">
            <w:pPr>
              <w:shd w:val="clear" w:color="000000" w:fill="auto"/>
              <w:jc w:val="center"/>
              <w:textAlignment w:val="baseline"/>
              <w:rPr>
                <w:sz w:val="18"/>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779E68B1" w14:textId="77777777" w:rsidR="00BB6B24" w:rsidRPr="00F43A59" w:rsidRDefault="00BB6B24" w:rsidP="00883653">
            <w:pPr>
              <w:shd w:val="clear" w:color="000000" w:fill="auto"/>
              <w:jc w:val="center"/>
              <w:textAlignment w:val="baseline"/>
              <w:rPr>
                <w:sz w:val="18"/>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13235267" w14:textId="77777777" w:rsidR="00BB6B24" w:rsidRPr="00F43A59" w:rsidRDefault="00BB6B24" w:rsidP="00883653">
            <w:pPr>
              <w:shd w:val="clear" w:color="000000" w:fill="auto"/>
              <w:jc w:val="center"/>
              <w:textAlignment w:val="baseline"/>
              <w:rPr>
                <w:sz w:val="18"/>
                <w:szCs w:val="24"/>
                <w:lang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14:paraId="4D1CF5E2" w14:textId="77777777" w:rsidR="00BB6B24" w:rsidRPr="00F43A59" w:rsidRDefault="00BB6B24" w:rsidP="00883653">
            <w:pPr>
              <w:shd w:val="clear" w:color="000000" w:fill="auto"/>
              <w:jc w:val="center"/>
              <w:textAlignment w:val="baseline"/>
              <w:rPr>
                <w:sz w:val="18"/>
                <w:szCs w:val="24"/>
                <w:lang w:eastAsia="lt-LT"/>
              </w:rPr>
            </w:pPr>
          </w:p>
        </w:tc>
      </w:tr>
      <w:tr w:rsidR="00BB6B24" w:rsidRPr="00F43A59" w14:paraId="229C71A5" w14:textId="77777777" w:rsidTr="00883653">
        <w:tc>
          <w:tcPr>
            <w:tcW w:w="810" w:type="dxa"/>
            <w:tcBorders>
              <w:top w:val="single" w:sz="4" w:space="0" w:color="auto"/>
              <w:left w:val="single" w:sz="4" w:space="0" w:color="auto"/>
              <w:bottom w:val="single" w:sz="4" w:space="0" w:color="auto"/>
              <w:right w:val="single" w:sz="4" w:space="0" w:color="auto"/>
            </w:tcBorders>
            <w:vAlign w:val="center"/>
          </w:tcPr>
          <w:p w14:paraId="254C408E" w14:textId="77777777" w:rsidR="00BB6B24" w:rsidRPr="00F43A59" w:rsidRDefault="00BB6B24" w:rsidP="00883653">
            <w:pPr>
              <w:shd w:val="clear" w:color="000000" w:fill="auto"/>
              <w:jc w:val="center"/>
              <w:textAlignment w:val="baseline"/>
              <w:rPr>
                <w:sz w:val="18"/>
                <w:szCs w:val="24"/>
                <w:lang w:eastAsia="lt-LT"/>
              </w:rPr>
            </w:pPr>
          </w:p>
        </w:tc>
        <w:tc>
          <w:tcPr>
            <w:tcW w:w="2303" w:type="dxa"/>
            <w:tcBorders>
              <w:top w:val="single" w:sz="4" w:space="0" w:color="auto"/>
              <w:left w:val="single" w:sz="4" w:space="0" w:color="auto"/>
              <w:bottom w:val="single" w:sz="4" w:space="0" w:color="auto"/>
              <w:right w:val="single" w:sz="4" w:space="0" w:color="auto"/>
            </w:tcBorders>
            <w:vAlign w:val="center"/>
          </w:tcPr>
          <w:p w14:paraId="79555C7A" w14:textId="77777777" w:rsidR="00BB6B24" w:rsidRPr="00F43A59" w:rsidRDefault="00BB6B24" w:rsidP="00883653">
            <w:pPr>
              <w:shd w:val="clear" w:color="000000" w:fill="auto"/>
              <w:jc w:val="center"/>
              <w:textAlignment w:val="baseline"/>
              <w:rPr>
                <w:sz w:val="18"/>
                <w:szCs w:val="24"/>
                <w:lang w:eastAsia="lt-LT"/>
              </w:rPr>
            </w:pPr>
          </w:p>
        </w:tc>
        <w:tc>
          <w:tcPr>
            <w:tcW w:w="2691" w:type="dxa"/>
            <w:tcBorders>
              <w:top w:val="single" w:sz="4" w:space="0" w:color="auto"/>
              <w:left w:val="single" w:sz="4" w:space="0" w:color="auto"/>
              <w:bottom w:val="single" w:sz="4" w:space="0" w:color="auto"/>
              <w:right w:val="single" w:sz="4" w:space="0" w:color="auto"/>
            </w:tcBorders>
            <w:vAlign w:val="center"/>
          </w:tcPr>
          <w:p w14:paraId="5AC9ACCE" w14:textId="77777777" w:rsidR="00BB6B24" w:rsidRPr="00F43A59" w:rsidRDefault="00BB6B24" w:rsidP="00883653">
            <w:pPr>
              <w:shd w:val="clear" w:color="000000" w:fill="auto"/>
              <w:jc w:val="center"/>
              <w:textAlignment w:val="baseline"/>
              <w:rPr>
                <w:sz w:val="18"/>
                <w:szCs w:val="24"/>
                <w:lang w:eastAsia="lt-LT"/>
              </w:rPr>
            </w:pPr>
          </w:p>
        </w:tc>
        <w:tc>
          <w:tcPr>
            <w:tcW w:w="2838" w:type="dxa"/>
            <w:tcBorders>
              <w:top w:val="single" w:sz="4" w:space="0" w:color="auto"/>
              <w:left w:val="single" w:sz="4" w:space="0" w:color="auto"/>
              <w:bottom w:val="single" w:sz="4" w:space="0" w:color="auto"/>
              <w:right w:val="single" w:sz="4" w:space="0" w:color="auto"/>
            </w:tcBorders>
            <w:vAlign w:val="center"/>
          </w:tcPr>
          <w:p w14:paraId="05F737AD" w14:textId="77777777" w:rsidR="00BB6B24" w:rsidRPr="00F43A59" w:rsidRDefault="00BB6B24" w:rsidP="00883653">
            <w:pPr>
              <w:shd w:val="clear" w:color="000000" w:fill="auto"/>
              <w:jc w:val="center"/>
              <w:textAlignment w:val="baseline"/>
              <w:rPr>
                <w:sz w:val="18"/>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781F9D58" w14:textId="77777777" w:rsidR="00BB6B24" w:rsidRPr="00F43A59" w:rsidRDefault="00BB6B24" w:rsidP="00883653">
            <w:pPr>
              <w:shd w:val="clear" w:color="000000" w:fill="auto"/>
              <w:jc w:val="center"/>
              <w:textAlignment w:val="baseline"/>
              <w:rPr>
                <w:sz w:val="18"/>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6FE42D54" w14:textId="77777777" w:rsidR="00BB6B24" w:rsidRPr="00F43A59" w:rsidRDefault="00BB6B24" w:rsidP="00883653">
            <w:pPr>
              <w:shd w:val="clear" w:color="000000" w:fill="auto"/>
              <w:jc w:val="center"/>
              <w:textAlignment w:val="baseline"/>
              <w:rPr>
                <w:sz w:val="18"/>
                <w:szCs w:val="24"/>
                <w:lang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14:paraId="1FABF32B" w14:textId="77777777" w:rsidR="00BB6B24" w:rsidRPr="00F43A59" w:rsidRDefault="00BB6B24" w:rsidP="00883653">
            <w:pPr>
              <w:shd w:val="clear" w:color="000000" w:fill="auto"/>
              <w:jc w:val="center"/>
              <w:textAlignment w:val="baseline"/>
              <w:rPr>
                <w:sz w:val="18"/>
                <w:szCs w:val="24"/>
                <w:lang w:eastAsia="lt-LT"/>
              </w:rPr>
            </w:pPr>
          </w:p>
        </w:tc>
      </w:tr>
    </w:tbl>
    <w:p w14:paraId="585097C8" w14:textId="2D5D8614" w:rsidR="00F466F5" w:rsidRPr="00B7326C" w:rsidRDefault="00F466F5" w:rsidP="00F466F5">
      <w:pPr>
        <w:spacing w:after="200"/>
        <w:rPr>
          <w:sz w:val="18"/>
          <w:szCs w:val="18"/>
        </w:rPr>
      </w:pPr>
      <w:r w:rsidRPr="00B7326C">
        <w:rPr>
          <w:sz w:val="18"/>
          <w:szCs w:val="18"/>
        </w:rPr>
        <w:t>* Horizontalieji ES GPGB pramonės aušinimo sistemoms (</w:t>
      </w:r>
      <w:r w:rsidRPr="00B7326C">
        <w:rPr>
          <w:i/>
          <w:sz w:val="18"/>
          <w:szCs w:val="18"/>
        </w:rPr>
        <w:t xml:space="preserve">Taršos integruota prevencija ir kontrolė. Informacinis dokumentas apie geriausius prieinamus gamybos būdus, kuriuos galima taikyti pramoninėse aušinimo sistemose. Europos Komisija, 2001 </w:t>
      </w:r>
      <w:r w:rsidRPr="002D56F4">
        <w:rPr>
          <w:i/>
          <w:sz w:val="18"/>
          <w:szCs w:val="18"/>
          <w:lang w:val="en-US"/>
        </w:rPr>
        <w:t>(Integrated Pollution Prevention and Control (IPPC) Reference Document on the application of Best Available Techniques to Industrial Cooling Systems. European Commission, December 2001)</w:t>
      </w:r>
      <w:r w:rsidRPr="00B7326C">
        <w:rPr>
          <w:sz w:val="18"/>
          <w:szCs w:val="18"/>
        </w:rPr>
        <w:t>) bei ekonominio poveikio ir poveikio aplinkos terpėms (</w:t>
      </w:r>
      <w:r w:rsidRPr="00B7326C">
        <w:rPr>
          <w:i/>
          <w:sz w:val="18"/>
          <w:szCs w:val="18"/>
        </w:rPr>
        <w:t xml:space="preserve">Taršos integruota prevencija ir kontrolė. Ekonominio poveikio ir poveikio aplinkos terpėms informacinis dokumentas, Europos Komisija, 2005 gegužės mėn. </w:t>
      </w:r>
      <w:r w:rsidRPr="002D56F4">
        <w:rPr>
          <w:i/>
          <w:sz w:val="18"/>
          <w:szCs w:val="18"/>
          <w:lang w:val="en-US"/>
        </w:rPr>
        <w:t>(Integrated Pollution Prevention and Control (IPPC) Reference Document on Economics and Cross-Media Effects. European Commission, July 2006)</w:t>
      </w:r>
      <w:r w:rsidRPr="00B7326C">
        <w:rPr>
          <w:sz w:val="18"/>
          <w:szCs w:val="18"/>
        </w:rPr>
        <w:t>) bio</w:t>
      </w:r>
      <w:r w:rsidR="002D56F4">
        <w:rPr>
          <w:sz w:val="18"/>
          <w:szCs w:val="18"/>
        </w:rPr>
        <w:t>d</w:t>
      </w:r>
      <w:r w:rsidRPr="00B7326C">
        <w:rPr>
          <w:sz w:val="18"/>
          <w:szCs w:val="18"/>
        </w:rPr>
        <w:t>ujų jėgainei netaikomi, todėl šioje lentelėje nevertinami.</w:t>
      </w:r>
    </w:p>
    <w:p w14:paraId="0E1ADF57" w14:textId="7C103EF4" w:rsidR="00D24E8D" w:rsidRPr="00B107D3" w:rsidRDefault="00D24E8D" w:rsidP="00D24E8D">
      <w:pPr>
        <w:widowControl w:val="0"/>
        <w:jc w:val="center"/>
        <w:rPr>
          <w:b/>
          <w:bCs/>
        </w:rPr>
      </w:pPr>
      <w:r w:rsidRPr="00F20494">
        <w:rPr>
          <w:b/>
          <w:bCs/>
          <w:szCs w:val="24"/>
          <w:lang w:eastAsia="lt-LT"/>
        </w:rPr>
        <w:t xml:space="preserve">II. </w:t>
      </w:r>
      <w:r w:rsidRPr="00F20494">
        <w:rPr>
          <w:b/>
          <w:bCs/>
        </w:rPr>
        <w:t>LEIDIMO SĄLYGOS</w:t>
      </w:r>
    </w:p>
    <w:p w14:paraId="573658A8" w14:textId="1D734511" w:rsidR="00E71EAB" w:rsidRPr="00B107D3" w:rsidRDefault="00E71EAB" w:rsidP="00340165">
      <w:pPr>
        <w:widowControl w:val="0"/>
        <w:rPr>
          <w:szCs w:val="24"/>
          <w:lang w:eastAsia="lt-LT"/>
        </w:rPr>
      </w:pPr>
    </w:p>
    <w:p w14:paraId="54319FC7" w14:textId="231E073C" w:rsidR="0064756A" w:rsidRPr="00B107D3" w:rsidRDefault="00573171" w:rsidP="004A21B2">
      <w:pPr>
        <w:widowControl w:val="0"/>
        <w:spacing w:line="240" w:lineRule="auto"/>
        <w:rPr>
          <w:sz w:val="22"/>
          <w:szCs w:val="24"/>
          <w:lang w:eastAsia="lt-LT"/>
        </w:rPr>
      </w:pPr>
      <w:r w:rsidRPr="00B107D3">
        <w:rPr>
          <w:szCs w:val="24"/>
          <w:lang w:eastAsia="lt-LT"/>
        </w:rPr>
        <w:t>3 lentelė. Aplinkosaugos veiksmų planas</w:t>
      </w:r>
    </w:p>
    <w:p w14:paraId="53A6A961" w14:textId="77777777" w:rsidR="00896504" w:rsidRPr="00B107D3" w:rsidRDefault="00896504" w:rsidP="004A21B2">
      <w:pPr>
        <w:widowControl w:val="0"/>
        <w:spacing w:line="240" w:lineRule="auto"/>
        <w:rPr>
          <w:szCs w:val="24"/>
          <w:lang w:eastAsia="lt-LT"/>
        </w:rPr>
      </w:pPr>
      <w:r w:rsidRPr="00B107D3">
        <w:rPr>
          <w:szCs w:val="24"/>
          <w:lang w:eastAsia="lt-LT"/>
        </w:rPr>
        <w:t>Aplinkosaugos veiksmų planas nesudaromas. 3 lentelė nepildoma.</w:t>
      </w:r>
    </w:p>
    <w:p w14:paraId="03921DFA" w14:textId="77777777" w:rsidR="0038375C" w:rsidRDefault="0038375C" w:rsidP="004A21B2">
      <w:pPr>
        <w:spacing w:line="240" w:lineRule="auto"/>
        <w:rPr>
          <w:b/>
          <w:bCs/>
          <w:szCs w:val="24"/>
          <w:lang w:eastAsia="lt-LT"/>
        </w:rPr>
      </w:pPr>
    </w:p>
    <w:p w14:paraId="54A065B0" w14:textId="5F20ACCD" w:rsidR="007B5A7A" w:rsidRPr="00B107D3" w:rsidRDefault="00A65B6F" w:rsidP="004A21B2">
      <w:pPr>
        <w:spacing w:line="240" w:lineRule="auto"/>
        <w:rPr>
          <w:b/>
          <w:bCs/>
          <w:szCs w:val="24"/>
          <w:lang w:eastAsia="lt-LT"/>
        </w:rPr>
      </w:pPr>
      <w:r w:rsidRPr="00B107D3">
        <w:rPr>
          <w:b/>
          <w:bCs/>
          <w:szCs w:val="24"/>
          <w:lang w:eastAsia="lt-LT"/>
        </w:rPr>
        <w:t>7.</w:t>
      </w:r>
      <w:r w:rsidR="00683B0C" w:rsidRPr="00B107D3">
        <w:rPr>
          <w:b/>
          <w:bCs/>
          <w:szCs w:val="24"/>
          <w:lang w:eastAsia="lt-LT"/>
        </w:rPr>
        <w:t xml:space="preserve"> Vandens išgavimas</w:t>
      </w:r>
    </w:p>
    <w:p w14:paraId="4341D72D" w14:textId="77777777" w:rsidR="00307F9E" w:rsidRPr="00B107D3" w:rsidRDefault="00307F9E" w:rsidP="004A21B2">
      <w:pPr>
        <w:spacing w:line="240" w:lineRule="auto"/>
        <w:rPr>
          <w:szCs w:val="24"/>
        </w:rPr>
      </w:pPr>
    </w:p>
    <w:p w14:paraId="5DFF3E56" w14:textId="0AD12ADE" w:rsidR="00F466F5" w:rsidRDefault="00225B14" w:rsidP="00896504">
      <w:pPr>
        <w:spacing w:line="240" w:lineRule="auto"/>
        <w:rPr>
          <w:szCs w:val="24"/>
          <w:lang w:eastAsia="lt-LT"/>
        </w:rPr>
      </w:pPr>
      <w:r>
        <w:rPr>
          <w:szCs w:val="24"/>
          <w:lang w:eastAsia="lt-LT"/>
        </w:rPr>
        <w:t>Vanduo vienkartiniam aušinimo sistemos užpildymui</w:t>
      </w:r>
      <w:r w:rsidR="00672ADC">
        <w:rPr>
          <w:szCs w:val="24"/>
          <w:lang w:eastAsia="lt-LT"/>
        </w:rPr>
        <w:t xml:space="preserve"> (pilnoje sistemoje cirkuliuoja 2.22 m</w:t>
      </w:r>
      <w:r w:rsidR="00672ADC" w:rsidRPr="00672ADC">
        <w:rPr>
          <w:szCs w:val="24"/>
          <w:vertAlign w:val="superscript"/>
          <w:lang w:eastAsia="lt-LT"/>
        </w:rPr>
        <w:t>3</w:t>
      </w:r>
      <w:r w:rsidR="00672ADC">
        <w:rPr>
          <w:szCs w:val="24"/>
          <w:lang w:eastAsia="lt-LT"/>
        </w:rPr>
        <w:t xml:space="preserve"> vandens)</w:t>
      </w:r>
      <w:r w:rsidR="002C0336">
        <w:rPr>
          <w:szCs w:val="24"/>
          <w:lang w:eastAsia="lt-LT"/>
        </w:rPr>
        <w:t xml:space="preserve">, </w:t>
      </w:r>
      <w:r w:rsidR="005A0428">
        <w:rPr>
          <w:szCs w:val="24"/>
          <w:lang w:eastAsia="lt-LT"/>
        </w:rPr>
        <w:t>darbuotojų ūkio</w:t>
      </w:r>
      <w:r w:rsidR="00353F50">
        <w:rPr>
          <w:szCs w:val="24"/>
          <w:lang w:eastAsia="lt-LT"/>
        </w:rPr>
        <w:t>/</w:t>
      </w:r>
      <w:r w:rsidR="005A0428">
        <w:rPr>
          <w:szCs w:val="24"/>
          <w:lang w:eastAsia="lt-LT"/>
        </w:rPr>
        <w:t>buities reikmėms</w:t>
      </w:r>
      <w:r w:rsidR="00083637">
        <w:rPr>
          <w:szCs w:val="24"/>
          <w:lang w:eastAsia="lt-LT"/>
        </w:rPr>
        <w:t xml:space="preserve">, </w:t>
      </w:r>
      <w:r w:rsidR="00083637" w:rsidRPr="00896504">
        <w:rPr>
          <w:szCs w:val="24"/>
          <w:lang w:eastAsia="lt-LT"/>
        </w:rPr>
        <w:t>įrangos ir žaliavų aikštelės plovimams</w:t>
      </w:r>
      <w:r w:rsidR="00CA513B">
        <w:rPr>
          <w:szCs w:val="24"/>
          <w:lang w:eastAsia="lt-LT"/>
        </w:rPr>
        <w:t>,</w:t>
      </w:r>
      <w:r w:rsidR="00083637">
        <w:rPr>
          <w:szCs w:val="24"/>
          <w:lang w:eastAsia="lt-LT"/>
        </w:rPr>
        <w:t xml:space="preserve"> </w:t>
      </w:r>
      <w:r w:rsidR="005A0428">
        <w:rPr>
          <w:szCs w:val="24"/>
          <w:lang w:eastAsia="lt-LT"/>
        </w:rPr>
        <w:t xml:space="preserve">vanduo </w:t>
      </w:r>
      <w:r w:rsidR="00672ADC">
        <w:rPr>
          <w:szCs w:val="24"/>
          <w:lang w:eastAsia="lt-LT"/>
        </w:rPr>
        <w:t>imamas</w:t>
      </w:r>
      <w:r w:rsidR="005A0428">
        <w:rPr>
          <w:szCs w:val="24"/>
          <w:lang w:eastAsia="lt-LT"/>
        </w:rPr>
        <w:t xml:space="preserve"> ir</w:t>
      </w:r>
      <w:r w:rsidR="00672ADC">
        <w:rPr>
          <w:szCs w:val="24"/>
          <w:lang w:eastAsia="lt-LT"/>
        </w:rPr>
        <w:t xml:space="preserve"> iš</w:t>
      </w:r>
      <w:r w:rsidR="00726C8C">
        <w:rPr>
          <w:szCs w:val="24"/>
          <w:lang w:eastAsia="lt-LT"/>
        </w:rPr>
        <w:t xml:space="preserve"> UAB „Idavang“ Sajas padaliniui priklausančio vandentiekio linijos pagal sutartį</w:t>
      </w:r>
      <w:r w:rsidR="00C80209">
        <w:rPr>
          <w:szCs w:val="24"/>
          <w:lang w:eastAsia="lt-LT"/>
        </w:rPr>
        <w:t>.</w:t>
      </w:r>
      <w:r w:rsidR="005A0428">
        <w:rPr>
          <w:szCs w:val="24"/>
          <w:lang w:eastAsia="lt-LT"/>
        </w:rPr>
        <w:t xml:space="preserve"> </w:t>
      </w:r>
    </w:p>
    <w:p w14:paraId="4A6AF756" w14:textId="77777777" w:rsidR="00F466F5" w:rsidRDefault="00F466F5" w:rsidP="00896504">
      <w:pPr>
        <w:spacing w:line="240" w:lineRule="auto"/>
        <w:rPr>
          <w:szCs w:val="24"/>
          <w:lang w:eastAsia="lt-LT"/>
        </w:rPr>
      </w:pPr>
    </w:p>
    <w:p w14:paraId="39331A93" w14:textId="5BE380BE" w:rsidR="002E6794" w:rsidRPr="000319E0" w:rsidRDefault="002E6794" w:rsidP="000319E0">
      <w:pPr>
        <w:spacing w:line="240" w:lineRule="auto"/>
        <w:rPr>
          <w:szCs w:val="24"/>
        </w:rPr>
      </w:pPr>
      <w:r w:rsidRPr="000319E0">
        <w:rPr>
          <w:szCs w:val="24"/>
        </w:rPr>
        <w:t xml:space="preserve">4 lentelė. </w:t>
      </w:r>
      <w:r w:rsidR="000319E0" w:rsidRPr="000319E0">
        <w:rPr>
          <w:szCs w:val="24"/>
          <w:lang w:eastAsia="lt-LT"/>
        </w:rPr>
        <w:t>Duomenys apie paviršinį vandens telkinį, iš kurio leidžiama išgauti vandenį, vandens išgavimo vietą ir leidžiamą išgauti vandens</w:t>
      </w:r>
    </w:p>
    <w:p w14:paraId="56D35D55" w14:textId="4690B9C2" w:rsidR="008B2355" w:rsidRPr="000319E0" w:rsidRDefault="008B2355" w:rsidP="000319E0">
      <w:pPr>
        <w:spacing w:line="240" w:lineRule="auto"/>
        <w:rPr>
          <w:szCs w:val="24"/>
          <w:lang w:eastAsia="lt-LT"/>
        </w:rPr>
      </w:pPr>
      <w:r w:rsidRPr="000319E0">
        <w:rPr>
          <w:szCs w:val="24"/>
        </w:rPr>
        <w:t>Iš paviršinio vandens telkinio vandens išgauti nenumatoma</w:t>
      </w:r>
      <w:r w:rsidR="005119FC" w:rsidRPr="000319E0">
        <w:rPr>
          <w:szCs w:val="24"/>
        </w:rPr>
        <w:t xml:space="preserve">. </w:t>
      </w:r>
      <w:r w:rsidRPr="000319E0">
        <w:rPr>
          <w:szCs w:val="24"/>
        </w:rPr>
        <w:t>4 lentelė nepildoma.</w:t>
      </w:r>
    </w:p>
    <w:p w14:paraId="62FFC7CB" w14:textId="77777777" w:rsidR="009B0C77" w:rsidRPr="00B107D3" w:rsidRDefault="009B0C77" w:rsidP="00B90DE3">
      <w:pPr>
        <w:tabs>
          <w:tab w:val="left" w:pos="1024"/>
        </w:tabs>
        <w:rPr>
          <w:szCs w:val="24"/>
          <w:lang w:eastAsia="lt-LT"/>
        </w:rPr>
      </w:pPr>
    </w:p>
    <w:p w14:paraId="3ABBE28B" w14:textId="77777777" w:rsidR="008C4FAC" w:rsidRDefault="008C4FAC" w:rsidP="00B90DE3">
      <w:pPr>
        <w:tabs>
          <w:tab w:val="left" w:pos="1024"/>
        </w:tabs>
        <w:rPr>
          <w:szCs w:val="24"/>
          <w:lang w:eastAsia="lt-LT"/>
        </w:rPr>
      </w:pPr>
    </w:p>
    <w:p w14:paraId="316ED407" w14:textId="534C8CA1" w:rsidR="00AA05FD" w:rsidRDefault="00683B0C" w:rsidP="00B90DE3">
      <w:pPr>
        <w:tabs>
          <w:tab w:val="left" w:pos="1024"/>
        </w:tabs>
        <w:rPr>
          <w:szCs w:val="24"/>
          <w:lang w:eastAsia="lt-LT"/>
        </w:rPr>
      </w:pPr>
      <w:r w:rsidRPr="00B107D3">
        <w:rPr>
          <w:szCs w:val="24"/>
          <w:lang w:eastAsia="lt-LT"/>
        </w:rPr>
        <w:lastRenderedPageBreak/>
        <w:t>5 lentelė. Duomenys apie leidžiamą išgauti požeminio vandens kiekį</w:t>
      </w:r>
    </w:p>
    <w:p w14:paraId="34E8EEB3" w14:textId="3401C9A6" w:rsidR="00CA513B" w:rsidRPr="000319E0" w:rsidRDefault="00CA513B" w:rsidP="00CA513B">
      <w:pPr>
        <w:spacing w:line="240" w:lineRule="auto"/>
        <w:rPr>
          <w:szCs w:val="24"/>
          <w:lang w:eastAsia="lt-LT"/>
        </w:rPr>
      </w:pPr>
      <w:r>
        <w:rPr>
          <w:szCs w:val="24"/>
        </w:rPr>
        <w:t>Požeminio</w:t>
      </w:r>
      <w:r w:rsidRPr="000319E0">
        <w:rPr>
          <w:szCs w:val="24"/>
        </w:rPr>
        <w:t xml:space="preserve"> vandens išgauti nenumatoma. </w:t>
      </w:r>
      <w:r>
        <w:rPr>
          <w:szCs w:val="24"/>
        </w:rPr>
        <w:t>5</w:t>
      </w:r>
      <w:r w:rsidRPr="000319E0">
        <w:rPr>
          <w:szCs w:val="24"/>
        </w:rPr>
        <w:t xml:space="preserve"> lentelė nepildoma.</w:t>
      </w:r>
    </w:p>
    <w:p w14:paraId="16942843" w14:textId="77777777" w:rsidR="00AD2D10" w:rsidRDefault="00AD2D10" w:rsidP="00F367E9">
      <w:pPr>
        <w:spacing w:line="240" w:lineRule="auto"/>
        <w:rPr>
          <w:b/>
          <w:bCs/>
          <w:szCs w:val="24"/>
          <w:lang w:eastAsia="lt-LT"/>
        </w:rPr>
      </w:pPr>
    </w:p>
    <w:p w14:paraId="54BFF07E" w14:textId="68EE3C82" w:rsidR="009D05F3" w:rsidRPr="00B107D3" w:rsidRDefault="00683B0C" w:rsidP="00F367E9">
      <w:pPr>
        <w:spacing w:line="240" w:lineRule="auto"/>
        <w:rPr>
          <w:b/>
          <w:bCs/>
          <w:szCs w:val="24"/>
          <w:lang w:eastAsia="lt-LT"/>
        </w:rPr>
      </w:pPr>
      <w:r w:rsidRPr="00235DBD">
        <w:rPr>
          <w:b/>
          <w:bCs/>
          <w:szCs w:val="24"/>
          <w:lang w:eastAsia="lt-LT"/>
        </w:rPr>
        <w:t>8. Tarša į aplinkos orą</w:t>
      </w:r>
    </w:p>
    <w:p w14:paraId="0888DB67" w14:textId="77777777" w:rsidR="00F367E9" w:rsidRDefault="00F367E9" w:rsidP="00F367E9">
      <w:pPr>
        <w:tabs>
          <w:tab w:val="left" w:pos="8222"/>
        </w:tabs>
        <w:spacing w:line="240" w:lineRule="auto"/>
        <w:rPr>
          <w:szCs w:val="24"/>
          <w:lang w:eastAsia="lt-LT"/>
        </w:rPr>
      </w:pPr>
    </w:p>
    <w:p w14:paraId="1FAF8F46" w14:textId="0C21A3C9" w:rsidR="00AB5A93" w:rsidRPr="009840A0" w:rsidRDefault="00AB5A93" w:rsidP="009840A0">
      <w:pPr>
        <w:tabs>
          <w:tab w:val="left" w:pos="8222"/>
        </w:tabs>
        <w:rPr>
          <w:szCs w:val="24"/>
          <w:lang w:eastAsia="lt-LT"/>
        </w:rPr>
      </w:pPr>
      <w:r w:rsidRPr="009840A0">
        <w:rPr>
          <w:szCs w:val="24"/>
          <w:lang w:eastAsia="lt-LT"/>
        </w:rPr>
        <w:t>UAB „Senergita“ kogeneracinėje biodujų jėgainėje Kelmės r. sav., Tytuvėnų apylinkių sen., Kiškonių k. 12 veikia stacionarūs aplinkos  oro taršos šaltiniai (</w:t>
      </w:r>
      <w:r w:rsidR="00235DBD">
        <w:rPr>
          <w:szCs w:val="24"/>
          <w:lang w:eastAsia="lt-LT"/>
        </w:rPr>
        <w:t xml:space="preserve">toliau - </w:t>
      </w:r>
      <w:r w:rsidRPr="009840A0">
        <w:rPr>
          <w:szCs w:val="24"/>
          <w:lang w:eastAsia="lt-LT"/>
        </w:rPr>
        <w:t>o. t. š.):</w:t>
      </w:r>
    </w:p>
    <w:p w14:paraId="2D18404E" w14:textId="4094699E" w:rsidR="00AB5A93" w:rsidRPr="009840A0" w:rsidRDefault="00642888" w:rsidP="009840A0">
      <w:pPr>
        <w:spacing w:line="240" w:lineRule="auto"/>
        <w:rPr>
          <w:szCs w:val="24"/>
          <w:lang w:eastAsia="lt-LT"/>
        </w:rPr>
      </w:pPr>
      <w:r w:rsidRPr="009840A0">
        <w:rPr>
          <w:szCs w:val="24"/>
          <w:lang w:eastAsia="lt-LT"/>
        </w:rPr>
        <w:t>1. O</w:t>
      </w:r>
      <w:r w:rsidR="00AB5A93" w:rsidRPr="009840A0">
        <w:rPr>
          <w:szCs w:val="24"/>
          <w:lang w:eastAsia="lt-LT"/>
        </w:rPr>
        <w:t>rganizuotas o. t. š. Nr. 001 – kogeneracinio įrenginio kaminas, per kurį šalinami biodujų deginiai: anglies monoksidas (A), azoto oksidai (NO</w:t>
      </w:r>
      <w:r w:rsidR="00AB5A93" w:rsidRPr="009840A0">
        <w:rPr>
          <w:szCs w:val="24"/>
          <w:vertAlign w:val="subscript"/>
          <w:lang w:eastAsia="lt-LT"/>
        </w:rPr>
        <w:t>x</w:t>
      </w:r>
      <w:r w:rsidR="00AB5A93" w:rsidRPr="009840A0">
        <w:rPr>
          <w:szCs w:val="24"/>
          <w:lang w:eastAsia="lt-LT"/>
        </w:rPr>
        <w:t>) (A), sieros dioksidas (SO</w:t>
      </w:r>
      <w:r w:rsidR="00AB5A93" w:rsidRPr="009840A0">
        <w:rPr>
          <w:szCs w:val="24"/>
          <w:vertAlign w:val="subscript"/>
          <w:lang w:eastAsia="lt-LT"/>
        </w:rPr>
        <w:t>2</w:t>
      </w:r>
      <w:r w:rsidR="00AB5A93" w:rsidRPr="009840A0">
        <w:rPr>
          <w:szCs w:val="24"/>
          <w:lang w:eastAsia="lt-LT"/>
        </w:rPr>
        <w:t xml:space="preserve">)(A) </w:t>
      </w:r>
      <w:bookmarkStart w:id="6" w:name="_Hlk195616991"/>
      <w:r w:rsidR="00AB5A93" w:rsidRPr="009840A0">
        <w:rPr>
          <w:szCs w:val="24"/>
          <w:lang w:eastAsia="lt-LT"/>
        </w:rPr>
        <w:t>ir lakieji organiniai junginiai, išskyrus metaną, nediferencijuoti pagal sudėtį (atskirus junginius)</w:t>
      </w:r>
      <w:r w:rsidRPr="009840A0">
        <w:rPr>
          <w:szCs w:val="24"/>
          <w:lang w:eastAsia="lt-LT"/>
        </w:rPr>
        <w:t>.</w:t>
      </w:r>
    </w:p>
    <w:p w14:paraId="1667BBF1" w14:textId="39FABB65" w:rsidR="00AB5A93" w:rsidRPr="009840A0" w:rsidRDefault="00642888" w:rsidP="009840A0">
      <w:pPr>
        <w:spacing w:line="240" w:lineRule="auto"/>
        <w:rPr>
          <w:szCs w:val="24"/>
          <w:lang w:eastAsia="lt-LT"/>
        </w:rPr>
      </w:pPr>
      <w:bookmarkStart w:id="7" w:name="_Hlk200976574"/>
      <w:bookmarkEnd w:id="6"/>
      <w:r w:rsidRPr="009840A0">
        <w:rPr>
          <w:szCs w:val="24"/>
          <w:lang w:eastAsia="lt-LT"/>
        </w:rPr>
        <w:t>2. O</w:t>
      </w:r>
      <w:r w:rsidR="00AB5A93" w:rsidRPr="009840A0">
        <w:rPr>
          <w:szCs w:val="24"/>
          <w:lang w:eastAsia="lt-LT"/>
        </w:rPr>
        <w:t>rganizuotas o. t. š. Nr. 002 - avarinis fakelas (žvakė), kurio dėka bus išvengiama galimo sprogimo pavojaus bioreaktoriuose dėl galimo biodujų pertekliaus. Avariniame fakele būtų sudeginamos perteklinės biodujos tuo atveju, jei sustotų vidaus degimo variklio darbas. Fakelą aprūpintas patikima nenutrūkstamo veikimo elektrine uždegimo sistema, kurios veikimas bus suderintas proporcingai valandinei pikinei biodujų gamybai. Iš šio taršos šaltinio skiriasi : anglies monoksidas (A), azoto oksidai (NO</w:t>
      </w:r>
      <w:r w:rsidR="00AB5A93" w:rsidRPr="009840A0">
        <w:rPr>
          <w:szCs w:val="24"/>
          <w:vertAlign w:val="subscript"/>
          <w:lang w:eastAsia="lt-LT"/>
        </w:rPr>
        <w:t>x</w:t>
      </w:r>
      <w:r w:rsidR="00AB5A93" w:rsidRPr="009840A0">
        <w:rPr>
          <w:szCs w:val="24"/>
          <w:lang w:eastAsia="lt-LT"/>
        </w:rPr>
        <w:t>) (A), sieros dioksidas (SO</w:t>
      </w:r>
      <w:r w:rsidR="00AB5A93" w:rsidRPr="009840A0">
        <w:rPr>
          <w:szCs w:val="24"/>
          <w:vertAlign w:val="subscript"/>
          <w:lang w:eastAsia="lt-LT"/>
        </w:rPr>
        <w:t>2</w:t>
      </w:r>
      <w:r w:rsidR="00AB5A93" w:rsidRPr="009840A0">
        <w:rPr>
          <w:szCs w:val="24"/>
          <w:lang w:eastAsia="lt-LT"/>
        </w:rPr>
        <w:t>) (A);</w:t>
      </w:r>
      <w:bookmarkStart w:id="8" w:name="_Hlk195617190"/>
      <w:r w:rsidR="00AB5A93" w:rsidRPr="009840A0">
        <w:rPr>
          <w:szCs w:val="24"/>
          <w:lang w:eastAsia="lt-LT"/>
        </w:rPr>
        <w:t xml:space="preserve"> Vadovaujantis Lietuvos Respublikos aplinkos ministro 2005 m. birželio 27 d. įsakymu Nr. D1-329 patvirtintų Taršos leidimų išdavimo, pakeitimo ir panaikinimo taisyklių 7.22 punktu, taršos šaltinis Nr. 002 priskiriamas prie neatitiktinių (neįprastų) veiklos sąlygų. Pagal šį punktą, neįprastos veiklos sąlygos apibrėžiamos kaip įrenginio paleidimas, derinimas, stabdymas, taip pat veiklos epizodai, kai įvyksta nuotėkis, gedimas, elektros tiekimo sutrikimas ar kitos situacijos, dėl kurių įrenginys negali būti eksploatuojamas laikantis nustatytų leidimo sąlygų. Tokios sąlygos turi būti aiškiai aprašytos įrenginio eksploatavimo dokumentuose. Šiuo atveju, taršos šaltinis Nr. 002, kuris susijęs su biodujų deginimu, veiks tik tuomet, kai dėl techninių sutrikimų neveiks kogeneratorius ir/arba biometano išgryninimo įranga. Tai reiškia, kad įprastu (normalios eksploatacijos) režimu šis šaltinis neveikia. Tik įvykus gedimui, kai įrenginiai negali būti eksploatuojami pagal leidimo sąlygas, biodujų perteklius bus sudeginamas per šaltinį Nr. 002, kaip numatyta saugumo sumetimais. Todėl šio šaltinio veikimas atitinka 7.22 punkte apibrėžtą „neatitiktinių sąlygų“ kriterijų – tai yra epizodinis, avarinis procesas, susijęs su įrenginio technologinių sistemų sutrikimu. Remiantis tuo, taršos šaltinis Nr. 002 turi būti vertinamas ir deklaruojamas kaip neatitiktinių (neįprastų) veiklos sąlygų metu veikiantis šaltinis, o jo poveikis aplinkai nėra sisteminis ar pastovus.</w:t>
      </w:r>
    </w:p>
    <w:bookmarkEnd w:id="7"/>
    <w:bookmarkEnd w:id="8"/>
    <w:p w14:paraId="306FFB67" w14:textId="13AFCDD6" w:rsidR="009840A0" w:rsidRPr="009840A0" w:rsidRDefault="009840A0" w:rsidP="009840A0">
      <w:pPr>
        <w:spacing w:line="240" w:lineRule="auto"/>
        <w:rPr>
          <w:szCs w:val="24"/>
          <w:lang w:eastAsia="lt-LT"/>
        </w:rPr>
      </w:pPr>
      <w:r w:rsidRPr="009840A0">
        <w:rPr>
          <w:szCs w:val="24"/>
          <w:lang w:eastAsia="lt-LT"/>
        </w:rPr>
        <w:t>3. Organizuotas o. t. š. Nr. 003 – katilo kaminas, per kurį bus šalinami biodujų deginiai: anglies monoksidas (A), azoto oksidai (NO</w:t>
      </w:r>
      <w:r w:rsidRPr="009840A0">
        <w:rPr>
          <w:szCs w:val="24"/>
          <w:vertAlign w:val="subscript"/>
          <w:lang w:eastAsia="lt-LT"/>
        </w:rPr>
        <w:t>x</w:t>
      </w:r>
      <w:r w:rsidRPr="009840A0">
        <w:rPr>
          <w:szCs w:val="24"/>
          <w:lang w:eastAsia="lt-LT"/>
        </w:rPr>
        <w:t>) (A), sieros dioksidas (SO</w:t>
      </w:r>
      <w:r w:rsidRPr="009840A0">
        <w:rPr>
          <w:szCs w:val="24"/>
          <w:vertAlign w:val="subscript"/>
          <w:lang w:eastAsia="lt-LT"/>
        </w:rPr>
        <w:t>2</w:t>
      </w:r>
      <w:r w:rsidRPr="009840A0">
        <w:rPr>
          <w:szCs w:val="24"/>
          <w:lang w:eastAsia="lt-LT"/>
        </w:rPr>
        <w:t>)(A) ir kietosios dalelės deginant kietąjį, skystąjį arba dujinį kurą ar atliekas (dulkės).</w:t>
      </w:r>
    </w:p>
    <w:p w14:paraId="24A1CA98" w14:textId="50B82F86" w:rsidR="00AB5A93" w:rsidRPr="009840A0" w:rsidRDefault="009840A0" w:rsidP="009840A0">
      <w:pPr>
        <w:spacing w:line="240" w:lineRule="auto"/>
        <w:rPr>
          <w:szCs w:val="24"/>
          <w:lang w:eastAsia="lt-LT"/>
        </w:rPr>
      </w:pPr>
      <w:r w:rsidRPr="009840A0">
        <w:rPr>
          <w:szCs w:val="24"/>
          <w:lang w:eastAsia="lt-LT"/>
        </w:rPr>
        <w:t>4</w:t>
      </w:r>
      <w:r w:rsidR="00642888" w:rsidRPr="009840A0">
        <w:rPr>
          <w:szCs w:val="24"/>
          <w:lang w:eastAsia="lt-LT"/>
        </w:rPr>
        <w:t>. N</w:t>
      </w:r>
      <w:r w:rsidR="00AB5A93" w:rsidRPr="009840A0">
        <w:rPr>
          <w:szCs w:val="24"/>
          <w:lang w:eastAsia="lt-LT"/>
        </w:rPr>
        <w:t>eorganizuotas o. t. š. Nr. 601 – laikinojo žaliavų saugojimo aikštelė Nr. 1 (300 m</w:t>
      </w:r>
      <w:r w:rsidR="00AB5A93" w:rsidRPr="009840A0">
        <w:rPr>
          <w:szCs w:val="24"/>
          <w:vertAlign w:val="superscript"/>
          <w:lang w:eastAsia="lt-LT"/>
        </w:rPr>
        <w:t>2</w:t>
      </w:r>
      <w:r w:rsidR="00AB5A93" w:rsidRPr="009840A0">
        <w:rPr>
          <w:szCs w:val="24"/>
          <w:lang w:eastAsia="lt-LT"/>
        </w:rPr>
        <w:t xml:space="preserve">), kurioje tarp kitos biomasės pasitaikančių dulkančių žaliavų (grūdų išvalų) priėmimo (išpylimo) ir laikymo metu skiriasi </w:t>
      </w:r>
      <w:r w:rsidR="00AB5A93" w:rsidRPr="009840A0">
        <w:rPr>
          <w:color w:val="000000"/>
          <w:szCs w:val="24"/>
        </w:rPr>
        <w:t>kietosios dalelės (organinės ir neorganinės), išskyrus kietąsias daleles, deginant kietąjį, skystąjį arba dujinį kurą ar atliekas, ir asbesto turinčias kietąsias daleles) (dulkės)</w:t>
      </w:r>
      <w:r w:rsidR="00272EA7" w:rsidRPr="009840A0">
        <w:rPr>
          <w:szCs w:val="24"/>
          <w:lang w:eastAsia="lt-LT"/>
        </w:rPr>
        <w:t>.</w:t>
      </w:r>
    </w:p>
    <w:p w14:paraId="6DE5EBFA" w14:textId="464516C8" w:rsidR="00AB5A93" w:rsidRPr="009840A0" w:rsidRDefault="009840A0" w:rsidP="009840A0">
      <w:pPr>
        <w:spacing w:line="240" w:lineRule="auto"/>
        <w:rPr>
          <w:szCs w:val="24"/>
          <w:lang w:eastAsia="lt-LT"/>
        </w:rPr>
      </w:pPr>
      <w:r w:rsidRPr="009840A0">
        <w:rPr>
          <w:szCs w:val="24"/>
          <w:lang w:eastAsia="lt-LT"/>
        </w:rPr>
        <w:t>5</w:t>
      </w:r>
      <w:r w:rsidR="00272EA7" w:rsidRPr="009840A0">
        <w:rPr>
          <w:szCs w:val="24"/>
          <w:lang w:eastAsia="lt-LT"/>
        </w:rPr>
        <w:t>. N</w:t>
      </w:r>
      <w:r w:rsidR="00AB5A93" w:rsidRPr="009840A0">
        <w:rPr>
          <w:szCs w:val="24"/>
          <w:lang w:eastAsia="lt-LT"/>
        </w:rPr>
        <w:t>eorganizuotas o. t. š. Nr. 602 – laikinojo žaliavų saugojimo aikštelė Nr. 2 (160 m</w:t>
      </w:r>
      <w:r w:rsidR="00AB5A93" w:rsidRPr="009840A0">
        <w:rPr>
          <w:szCs w:val="24"/>
          <w:vertAlign w:val="superscript"/>
          <w:lang w:eastAsia="lt-LT"/>
        </w:rPr>
        <w:t>2</w:t>
      </w:r>
      <w:r w:rsidR="00AB5A93" w:rsidRPr="009840A0">
        <w:rPr>
          <w:szCs w:val="24"/>
          <w:lang w:eastAsia="lt-LT"/>
        </w:rPr>
        <w:t xml:space="preserve">), kurioje tarp kitos biomasės pasitaikančių dulkančių žaliavų (grūdų išvalų) priėmimo (išpylimo) ir laikymo metu skiriasi </w:t>
      </w:r>
      <w:r w:rsidR="00AB5A93" w:rsidRPr="009840A0">
        <w:rPr>
          <w:color w:val="000000"/>
          <w:szCs w:val="24"/>
        </w:rPr>
        <w:t>kietosios dalelės (organinės ir neorganinės), išskyrus kietąsias daleles, deginant kietąjį, skystąjį arba dujinį kurą ar atliekas, ir asbesto turinčias kietąsias daleles) (dulkės)</w:t>
      </w:r>
      <w:r w:rsidR="00AB5A93" w:rsidRPr="009840A0">
        <w:rPr>
          <w:szCs w:val="24"/>
          <w:lang w:eastAsia="lt-LT"/>
        </w:rPr>
        <w:t>;</w:t>
      </w:r>
    </w:p>
    <w:p w14:paraId="53C595F3" w14:textId="77777777" w:rsidR="009840A0" w:rsidRPr="009840A0" w:rsidRDefault="009840A0" w:rsidP="009840A0">
      <w:pPr>
        <w:spacing w:line="240" w:lineRule="auto"/>
        <w:rPr>
          <w:szCs w:val="24"/>
          <w:lang w:eastAsia="lt-LT"/>
        </w:rPr>
      </w:pPr>
      <w:r w:rsidRPr="009840A0">
        <w:rPr>
          <w:szCs w:val="24"/>
          <w:lang w:eastAsia="lt-LT"/>
        </w:rPr>
        <w:lastRenderedPageBreak/>
        <w:t>6</w:t>
      </w:r>
      <w:r w:rsidR="00272EA7" w:rsidRPr="009840A0">
        <w:rPr>
          <w:szCs w:val="24"/>
          <w:lang w:eastAsia="lt-LT"/>
        </w:rPr>
        <w:t>. N</w:t>
      </w:r>
      <w:r w:rsidR="00AB5A93" w:rsidRPr="009840A0">
        <w:rPr>
          <w:szCs w:val="24"/>
          <w:lang w:eastAsia="lt-LT"/>
        </w:rPr>
        <w:t xml:space="preserve">eorganizuotas o. t. š. Nr. 603 – žaliavų dozatorius, į kurį pakraunant dulkančias žaliavas (grūdų išvalas) iš laikinojo žaliavų saugojimo aikštelės skiriasi </w:t>
      </w:r>
      <w:r w:rsidR="00AB5A93" w:rsidRPr="009840A0">
        <w:rPr>
          <w:color w:val="000000"/>
          <w:szCs w:val="24"/>
        </w:rPr>
        <w:t>kietosios dalelės (organinės ir neorganinės), išskyrus kietąsias daleles, deginant kietąjį, skystąjį arba dujinį kurą ar atliekas, ir asbesto turinčias kietąsias daleles) (dulkės)</w:t>
      </w:r>
      <w:r w:rsidR="00AB5A93" w:rsidRPr="009840A0">
        <w:rPr>
          <w:szCs w:val="24"/>
          <w:lang w:eastAsia="lt-LT"/>
        </w:rPr>
        <w:t>.</w:t>
      </w:r>
    </w:p>
    <w:p w14:paraId="18C18D14" w14:textId="63A88A11" w:rsidR="00AB5A93" w:rsidRPr="009840A0" w:rsidRDefault="009840A0" w:rsidP="009840A0">
      <w:pPr>
        <w:spacing w:line="240" w:lineRule="auto"/>
        <w:rPr>
          <w:color w:val="000000"/>
          <w:szCs w:val="24"/>
        </w:rPr>
      </w:pPr>
      <w:r w:rsidRPr="009840A0">
        <w:rPr>
          <w:color w:val="000000"/>
          <w:szCs w:val="24"/>
        </w:rPr>
        <w:t>O</w:t>
      </w:r>
      <w:r w:rsidR="00AB5A93" w:rsidRPr="009840A0">
        <w:rPr>
          <w:color w:val="000000"/>
          <w:szCs w:val="24"/>
        </w:rPr>
        <w:t xml:space="preserve">.t.š. Nr. 001 ir Nr. 003 vienu metu neveiks. Naujo o.t.š. Nr. 003 įdiegimas yra susijęs su biometano išgryninimo įrangos veikimu. Technologija yra sukurta taip, kad biodujų deginimas gali vykti arba tik kogeneratoriuje, arba tik naujame katile, kartu šie įrenginiai veikti negali. Kuomet bus vykdoma kogeneracinė veikla, biometano išgryninimo veikla nebus vykdoma ir o.t.š. Nr. 003 neveiks. </w:t>
      </w:r>
    </w:p>
    <w:p w14:paraId="5E0CCB38" w14:textId="77777777" w:rsidR="00F20494" w:rsidRDefault="00F20494" w:rsidP="00BC0394">
      <w:pPr>
        <w:tabs>
          <w:tab w:val="left" w:pos="8222"/>
        </w:tabs>
        <w:spacing w:line="240" w:lineRule="auto"/>
        <w:ind w:firstLine="709"/>
        <w:rPr>
          <w:szCs w:val="24"/>
          <w:lang w:eastAsia="lt-LT"/>
        </w:rPr>
      </w:pPr>
    </w:p>
    <w:p w14:paraId="493F9437" w14:textId="4ADC0B73" w:rsidR="00F22A0C" w:rsidRPr="00B107D3" w:rsidRDefault="00F22A0C" w:rsidP="00F22A0C">
      <w:pPr>
        <w:rPr>
          <w:szCs w:val="24"/>
          <w:lang w:eastAsia="lt-LT"/>
        </w:rPr>
      </w:pPr>
      <w:r w:rsidRPr="00B107D3">
        <w:rPr>
          <w:szCs w:val="24"/>
          <w:lang w:eastAsia="lt-LT"/>
        </w:rPr>
        <w:t>6 lentelė. Leidžiami išmesti į aplinkos orą teršalai ir jų kiekis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2854"/>
        <w:gridCol w:w="5268"/>
      </w:tblGrid>
      <w:tr w:rsidR="006826C5" w:rsidRPr="00B7326C" w14:paraId="15E53322" w14:textId="77777777" w:rsidTr="00883653">
        <w:trPr>
          <w:trHeight w:val="404"/>
          <w:tblHeader/>
        </w:trPr>
        <w:tc>
          <w:tcPr>
            <w:tcW w:w="2211" w:type="pct"/>
            <w:tcBorders>
              <w:top w:val="single" w:sz="4" w:space="0" w:color="auto"/>
              <w:left w:val="single" w:sz="4" w:space="0" w:color="auto"/>
              <w:bottom w:val="single" w:sz="4" w:space="0" w:color="auto"/>
              <w:right w:val="single" w:sz="4" w:space="0" w:color="auto"/>
            </w:tcBorders>
            <w:vAlign w:val="center"/>
          </w:tcPr>
          <w:p w14:paraId="2150CB34" w14:textId="77777777" w:rsidR="006826C5" w:rsidRPr="00B7326C" w:rsidRDefault="006826C5" w:rsidP="00883653">
            <w:pPr>
              <w:shd w:val="clear" w:color="000000" w:fill="auto"/>
              <w:jc w:val="center"/>
              <w:rPr>
                <w:b/>
                <w:bCs/>
                <w:sz w:val="18"/>
                <w:lang w:eastAsia="lt-LT"/>
              </w:rPr>
            </w:pPr>
            <w:r w:rsidRPr="00B7326C">
              <w:rPr>
                <w:b/>
                <w:bCs/>
                <w:sz w:val="18"/>
                <w:lang w:eastAsia="lt-LT"/>
              </w:rPr>
              <w:t>Teršalo pavadinimas</w:t>
            </w:r>
          </w:p>
        </w:tc>
        <w:tc>
          <w:tcPr>
            <w:tcW w:w="980" w:type="pct"/>
            <w:tcBorders>
              <w:top w:val="single" w:sz="4" w:space="0" w:color="auto"/>
              <w:left w:val="single" w:sz="4" w:space="0" w:color="auto"/>
              <w:bottom w:val="single" w:sz="4" w:space="0" w:color="auto"/>
              <w:right w:val="single" w:sz="4" w:space="0" w:color="auto"/>
            </w:tcBorders>
            <w:vAlign w:val="center"/>
          </w:tcPr>
          <w:p w14:paraId="33903DBE" w14:textId="77777777" w:rsidR="006826C5" w:rsidRPr="00B7326C" w:rsidRDefault="006826C5" w:rsidP="00883653">
            <w:pPr>
              <w:shd w:val="clear" w:color="000000" w:fill="auto"/>
              <w:jc w:val="center"/>
              <w:rPr>
                <w:b/>
                <w:bCs/>
                <w:sz w:val="18"/>
                <w:vertAlign w:val="superscript"/>
                <w:lang w:eastAsia="lt-LT"/>
              </w:rPr>
            </w:pPr>
            <w:r w:rsidRPr="00B7326C">
              <w:rPr>
                <w:b/>
                <w:bCs/>
                <w:sz w:val="18"/>
                <w:lang w:eastAsia="lt-LT"/>
              </w:rPr>
              <w:t>Teršalo kodas</w:t>
            </w:r>
          </w:p>
        </w:tc>
        <w:tc>
          <w:tcPr>
            <w:tcW w:w="1809" w:type="pct"/>
            <w:tcBorders>
              <w:top w:val="single" w:sz="4" w:space="0" w:color="auto"/>
              <w:left w:val="single" w:sz="4" w:space="0" w:color="auto"/>
              <w:bottom w:val="single" w:sz="4" w:space="0" w:color="auto"/>
              <w:right w:val="single" w:sz="4" w:space="0" w:color="auto"/>
            </w:tcBorders>
            <w:vAlign w:val="center"/>
          </w:tcPr>
          <w:p w14:paraId="3F9D702D" w14:textId="739FD645" w:rsidR="006826C5" w:rsidRPr="00B7326C" w:rsidRDefault="006826C5" w:rsidP="00883653">
            <w:pPr>
              <w:shd w:val="clear" w:color="000000" w:fill="auto"/>
              <w:jc w:val="center"/>
              <w:rPr>
                <w:b/>
                <w:bCs/>
                <w:sz w:val="18"/>
                <w:lang w:eastAsia="lt-LT"/>
              </w:rPr>
            </w:pPr>
            <w:r>
              <w:rPr>
                <w:b/>
                <w:bCs/>
                <w:sz w:val="18"/>
                <w:lang w:eastAsia="lt-LT"/>
              </w:rPr>
              <w:t>Leidžiama</w:t>
            </w:r>
            <w:r w:rsidRPr="00B7326C">
              <w:rPr>
                <w:b/>
                <w:bCs/>
                <w:sz w:val="18"/>
                <w:lang w:eastAsia="lt-LT"/>
              </w:rPr>
              <w:t xml:space="preserve"> išmesti, t/m.</w:t>
            </w:r>
          </w:p>
        </w:tc>
      </w:tr>
      <w:tr w:rsidR="006826C5" w:rsidRPr="00B7326C" w14:paraId="18032733" w14:textId="77777777" w:rsidTr="00883653">
        <w:trPr>
          <w:trHeight w:val="132"/>
          <w:tblHeader/>
        </w:trPr>
        <w:tc>
          <w:tcPr>
            <w:tcW w:w="2211" w:type="pct"/>
            <w:tcBorders>
              <w:top w:val="single" w:sz="4" w:space="0" w:color="auto"/>
              <w:left w:val="single" w:sz="4" w:space="0" w:color="auto"/>
              <w:bottom w:val="single" w:sz="4" w:space="0" w:color="auto"/>
              <w:right w:val="single" w:sz="4" w:space="0" w:color="auto"/>
            </w:tcBorders>
            <w:vAlign w:val="center"/>
          </w:tcPr>
          <w:p w14:paraId="14E76F74" w14:textId="77777777" w:rsidR="006826C5" w:rsidRPr="00B7326C" w:rsidRDefault="006826C5" w:rsidP="00883653">
            <w:pPr>
              <w:shd w:val="clear" w:color="000000" w:fill="auto"/>
              <w:jc w:val="center"/>
              <w:rPr>
                <w:b/>
                <w:bCs/>
                <w:sz w:val="18"/>
                <w:lang w:eastAsia="lt-LT"/>
              </w:rPr>
            </w:pPr>
            <w:r w:rsidRPr="00B7326C">
              <w:rPr>
                <w:b/>
                <w:bCs/>
                <w:sz w:val="18"/>
                <w:lang w:eastAsia="lt-LT"/>
              </w:rPr>
              <w:t>1</w:t>
            </w:r>
          </w:p>
        </w:tc>
        <w:tc>
          <w:tcPr>
            <w:tcW w:w="980" w:type="pct"/>
            <w:tcBorders>
              <w:top w:val="single" w:sz="4" w:space="0" w:color="auto"/>
              <w:left w:val="single" w:sz="4" w:space="0" w:color="auto"/>
              <w:bottom w:val="single" w:sz="4" w:space="0" w:color="auto"/>
              <w:right w:val="single" w:sz="4" w:space="0" w:color="auto"/>
            </w:tcBorders>
            <w:vAlign w:val="center"/>
          </w:tcPr>
          <w:p w14:paraId="0DAB6F4A" w14:textId="77777777" w:rsidR="006826C5" w:rsidRPr="00B7326C" w:rsidRDefault="006826C5" w:rsidP="00883653">
            <w:pPr>
              <w:shd w:val="clear" w:color="000000" w:fill="auto"/>
              <w:jc w:val="center"/>
              <w:rPr>
                <w:b/>
                <w:bCs/>
                <w:sz w:val="18"/>
                <w:lang w:eastAsia="lt-LT"/>
              </w:rPr>
            </w:pPr>
            <w:r w:rsidRPr="00B7326C">
              <w:rPr>
                <w:b/>
                <w:bCs/>
                <w:sz w:val="18"/>
                <w:lang w:eastAsia="lt-LT"/>
              </w:rPr>
              <w:t>2</w:t>
            </w:r>
          </w:p>
        </w:tc>
        <w:tc>
          <w:tcPr>
            <w:tcW w:w="1809" w:type="pct"/>
            <w:tcBorders>
              <w:top w:val="single" w:sz="4" w:space="0" w:color="auto"/>
              <w:left w:val="single" w:sz="4" w:space="0" w:color="auto"/>
              <w:bottom w:val="single" w:sz="4" w:space="0" w:color="auto"/>
              <w:right w:val="single" w:sz="4" w:space="0" w:color="auto"/>
            </w:tcBorders>
            <w:vAlign w:val="center"/>
          </w:tcPr>
          <w:p w14:paraId="04D91B90" w14:textId="77777777" w:rsidR="006826C5" w:rsidRPr="00B7326C" w:rsidRDefault="006826C5" w:rsidP="00883653">
            <w:pPr>
              <w:shd w:val="clear" w:color="000000" w:fill="auto"/>
              <w:jc w:val="center"/>
              <w:rPr>
                <w:b/>
                <w:bCs/>
                <w:sz w:val="18"/>
                <w:lang w:eastAsia="lt-LT"/>
              </w:rPr>
            </w:pPr>
            <w:r w:rsidRPr="00B7326C">
              <w:rPr>
                <w:b/>
                <w:bCs/>
                <w:sz w:val="18"/>
                <w:lang w:eastAsia="lt-LT"/>
              </w:rPr>
              <w:t>3</w:t>
            </w:r>
          </w:p>
        </w:tc>
      </w:tr>
      <w:tr w:rsidR="006826C5" w:rsidRPr="00B7326C" w14:paraId="52DD6D6C"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4C0398BB" w14:textId="77777777" w:rsidR="006826C5" w:rsidRPr="00B7326C" w:rsidRDefault="006826C5" w:rsidP="00883653">
            <w:pPr>
              <w:shd w:val="clear" w:color="000000" w:fill="auto"/>
              <w:jc w:val="center"/>
              <w:rPr>
                <w:sz w:val="18"/>
                <w:lang w:eastAsia="lt-LT"/>
              </w:rPr>
            </w:pPr>
            <w:r w:rsidRPr="00B7326C">
              <w:rPr>
                <w:sz w:val="18"/>
                <w:lang w:eastAsia="lt-LT"/>
              </w:rPr>
              <w:t>Azoto oksidai (NOx) (A)</w:t>
            </w:r>
          </w:p>
        </w:tc>
        <w:tc>
          <w:tcPr>
            <w:tcW w:w="980" w:type="pct"/>
            <w:tcBorders>
              <w:top w:val="single" w:sz="4" w:space="0" w:color="auto"/>
              <w:left w:val="single" w:sz="4" w:space="0" w:color="auto"/>
              <w:bottom w:val="single" w:sz="4" w:space="0" w:color="auto"/>
              <w:right w:val="single" w:sz="4" w:space="0" w:color="auto"/>
            </w:tcBorders>
            <w:vAlign w:val="center"/>
          </w:tcPr>
          <w:p w14:paraId="41072988" w14:textId="77777777" w:rsidR="006826C5" w:rsidRPr="00B7326C" w:rsidRDefault="006826C5" w:rsidP="00883653">
            <w:pPr>
              <w:shd w:val="clear" w:color="000000" w:fill="auto"/>
              <w:jc w:val="center"/>
              <w:rPr>
                <w:sz w:val="18"/>
                <w:lang w:eastAsia="lt-LT"/>
              </w:rPr>
            </w:pPr>
            <w:r w:rsidRPr="00B7326C">
              <w:rPr>
                <w:sz w:val="18"/>
                <w:lang w:eastAsia="lt-LT"/>
              </w:rPr>
              <w:t>250</w:t>
            </w:r>
          </w:p>
        </w:tc>
        <w:tc>
          <w:tcPr>
            <w:tcW w:w="1809" w:type="pct"/>
            <w:tcBorders>
              <w:top w:val="single" w:sz="4" w:space="0" w:color="auto"/>
              <w:left w:val="single" w:sz="4" w:space="0" w:color="auto"/>
              <w:bottom w:val="single" w:sz="4" w:space="0" w:color="auto"/>
              <w:right w:val="single" w:sz="4" w:space="0" w:color="auto"/>
            </w:tcBorders>
            <w:vAlign w:val="center"/>
          </w:tcPr>
          <w:p w14:paraId="4AD119F3" w14:textId="77777777" w:rsidR="006826C5" w:rsidRPr="00B7326C" w:rsidRDefault="006826C5" w:rsidP="00883653">
            <w:pPr>
              <w:shd w:val="clear" w:color="000000" w:fill="auto"/>
              <w:jc w:val="center"/>
              <w:rPr>
                <w:sz w:val="18"/>
                <w:lang w:eastAsia="lt-LT"/>
              </w:rPr>
            </w:pPr>
            <w:r w:rsidRPr="00B7326C">
              <w:rPr>
                <w:sz w:val="18"/>
                <w:lang w:eastAsia="lt-LT"/>
              </w:rPr>
              <w:t>37,6824</w:t>
            </w:r>
          </w:p>
        </w:tc>
      </w:tr>
      <w:tr w:rsidR="006826C5" w:rsidRPr="00B7326C" w14:paraId="5CE91F30"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13BBA287" w14:textId="77777777" w:rsidR="006826C5" w:rsidRPr="00B7326C" w:rsidRDefault="006826C5" w:rsidP="00883653">
            <w:pPr>
              <w:shd w:val="clear" w:color="000000" w:fill="auto"/>
              <w:jc w:val="center"/>
              <w:rPr>
                <w:sz w:val="18"/>
                <w:lang w:eastAsia="lt-LT"/>
              </w:rPr>
            </w:pPr>
            <w:r w:rsidRPr="00B7326C">
              <w:rPr>
                <w:sz w:val="18"/>
                <w:lang w:eastAsia="lt-LT"/>
              </w:rPr>
              <w:t>Kietosios dalelės (organinės ir neorganinės), išskyrus kietąsias daleles, deginant kietąjį, skystąjį arba dujinį kurą ar atliekas, ir asbesto turinčias kietąsias daleles) (dulkės)</w:t>
            </w:r>
          </w:p>
        </w:tc>
        <w:tc>
          <w:tcPr>
            <w:tcW w:w="980" w:type="pct"/>
            <w:tcBorders>
              <w:top w:val="single" w:sz="4" w:space="0" w:color="auto"/>
              <w:left w:val="single" w:sz="4" w:space="0" w:color="auto"/>
              <w:bottom w:val="single" w:sz="4" w:space="0" w:color="auto"/>
              <w:right w:val="single" w:sz="4" w:space="0" w:color="auto"/>
            </w:tcBorders>
            <w:vAlign w:val="center"/>
          </w:tcPr>
          <w:p w14:paraId="2056C3CD" w14:textId="77777777" w:rsidR="006826C5" w:rsidRPr="00B7326C" w:rsidRDefault="006826C5" w:rsidP="00883653">
            <w:pPr>
              <w:shd w:val="clear" w:color="000000" w:fill="auto"/>
              <w:jc w:val="center"/>
              <w:rPr>
                <w:sz w:val="18"/>
                <w:lang w:eastAsia="lt-LT"/>
              </w:rPr>
            </w:pPr>
            <w:r w:rsidRPr="00B7326C">
              <w:rPr>
                <w:sz w:val="18"/>
                <w:lang w:eastAsia="lt-LT"/>
              </w:rPr>
              <w:t>4281</w:t>
            </w:r>
          </w:p>
        </w:tc>
        <w:tc>
          <w:tcPr>
            <w:tcW w:w="1809" w:type="pct"/>
            <w:tcBorders>
              <w:top w:val="single" w:sz="4" w:space="0" w:color="auto"/>
              <w:left w:val="single" w:sz="4" w:space="0" w:color="auto"/>
              <w:bottom w:val="single" w:sz="4" w:space="0" w:color="auto"/>
              <w:right w:val="single" w:sz="4" w:space="0" w:color="auto"/>
            </w:tcBorders>
            <w:vAlign w:val="center"/>
          </w:tcPr>
          <w:p w14:paraId="3BA25023" w14:textId="77777777" w:rsidR="006826C5" w:rsidRPr="00B7326C" w:rsidRDefault="006826C5" w:rsidP="00883653">
            <w:pPr>
              <w:shd w:val="clear" w:color="000000" w:fill="auto"/>
              <w:jc w:val="center"/>
              <w:rPr>
                <w:sz w:val="18"/>
                <w:lang w:eastAsia="lt-LT"/>
              </w:rPr>
            </w:pPr>
            <w:r w:rsidRPr="00B7326C">
              <w:rPr>
                <w:sz w:val="18"/>
                <w:lang w:eastAsia="lt-LT"/>
              </w:rPr>
              <w:t>0,5293</w:t>
            </w:r>
          </w:p>
        </w:tc>
      </w:tr>
      <w:tr w:rsidR="006826C5" w:rsidRPr="00B7326C" w14:paraId="36366381"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765E516C" w14:textId="77777777" w:rsidR="006826C5" w:rsidRPr="00B7326C" w:rsidRDefault="006826C5" w:rsidP="00883653">
            <w:pPr>
              <w:shd w:val="clear" w:color="000000" w:fill="auto"/>
              <w:jc w:val="center"/>
              <w:rPr>
                <w:sz w:val="18"/>
                <w:lang w:eastAsia="lt-LT"/>
              </w:rPr>
            </w:pPr>
            <w:r w:rsidRPr="00B7326C">
              <w:rPr>
                <w:sz w:val="18"/>
                <w:lang w:eastAsia="lt-LT"/>
              </w:rPr>
              <w:t>kietosios dalelės deginant kietąjį, skystąjį arba dujinį kurą ar atliekas (dulkės)</w:t>
            </w:r>
          </w:p>
        </w:tc>
        <w:tc>
          <w:tcPr>
            <w:tcW w:w="980" w:type="pct"/>
            <w:tcBorders>
              <w:top w:val="single" w:sz="4" w:space="0" w:color="auto"/>
              <w:left w:val="single" w:sz="4" w:space="0" w:color="auto"/>
              <w:bottom w:val="single" w:sz="4" w:space="0" w:color="auto"/>
              <w:right w:val="single" w:sz="4" w:space="0" w:color="auto"/>
            </w:tcBorders>
            <w:vAlign w:val="center"/>
          </w:tcPr>
          <w:p w14:paraId="1B668609" w14:textId="77777777" w:rsidR="006826C5" w:rsidRPr="00B7326C" w:rsidRDefault="006826C5" w:rsidP="00883653">
            <w:pPr>
              <w:shd w:val="clear" w:color="000000" w:fill="auto"/>
              <w:jc w:val="center"/>
              <w:rPr>
                <w:sz w:val="18"/>
                <w:lang w:eastAsia="lt-LT"/>
              </w:rPr>
            </w:pPr>
            <w:r w:rsidRPr="00B7326C">
              <w:rPr>
                <w:sz w:val="18"/>
                <w:lang w:eastAsia="lt-LT"/>
              </w:rPr>
              <w:t>6493</w:t>
            </w:r>
          </w:p>
        </w:tc>
        <w:tc>
          <w:tcPr>
            <w:tcW w:w="1809" w:type="pct"/>
            <w:tcBorders>
              <w:top w:val="single" w:sz="4" w:space="0" w:color="auto"/>
              <w:left w:val="single" w:sz="4" w:space="0" w:color="auto"/>
              <w:bottom w:val="single" w:sz="4" w:space="0" w:color="auto"/>
              <w:right w:val="single" w:sz="4" w:space="0" w:color="auto"/>
            </w:tcBorders>
            <w:vAlign w:val="center"/>
          </w:tcPr>
          <w:p w14:paraId="4730CD07" w14:textId="77777777" w:rsidR="006826C5" w:rsidRPr="00B7326C" w:rsidRDefault="006826C5" w:rsidP="00883653">
            <w:pPr>
              <w:shd w:val="clear" w:color="000000" w:fill="auto"/>
              <w:jc w:val="center"/>
              <w:rPr>
                <w:sz w:val="18"/>
                <w:lang w:eastAsia="lt-LT"/>
              </w:rPr>
            </w:pPr>
            <w:r w:rsidRPr="00B7326C">
              <w:rPr>
                <w:sz w:val="18"/>
                <w:lang w:eastAsia="lt-LT"/>
              </w:rPr>
              <w:t>0,0076</w:t>
            </w:r>
          </w:p>
        </w:tc>
      </w:tr>
      <w:tr w:rsidR="006826C5" w:rsidRPr="00B7326C" w14:paraId="7CE6E0FF"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5F941D29" w14:textId="77777777" w:rsidR="006826C5" w:rsidRPr="00B7326C" w:rsidRDefault="006826C5" w:rsidP="00883653">
            <w:pPr>
              <w:shd w:val="clear" w:color="000000" w:fill="auto"/>
              <w:jc w:val="center"/>
              <w:rPr>
                <w:sz w:val="18"/>
                <w:lang w:eastAsia="lt-LT"/>
              </w:rPr>
            </w:pPr>
            <w:r w:rsidRPr="00B7326C">
              <w:rPr>
                <w:sz w:val="18"/>
                <w:lang w:eastAsia="lt-LT"/>
              </w:rPr>
              <w:t>Sieros dioksidas (SO2) (A)</w:t>
            </w:r>
          </w:p>
        </w:tc>
        <w:tc>
          <w:tcPr>
            <w:tcW w:w="980" w:type="pct"/>
            <w:tcBorders>
              <w:top w:val="single" w:sz="4" w:space="0" w:color="auto"/>
              <w:left w:val="single" w:sz="4" w:space="0" w:color="auto"/>
              <w:bottom w:val="single" w:sz="4" w:space="0" w:color="auto"/>
              <w:right w:val="single" w:sz="4" w:space="0" w:color="auto"/>
            </w:tcBorders>
            <w:vAlign w:val="center"/>
          </w:tcPr>
          <w:p w14:paraId="502F8ACE" w14:textId="77777777" w:rsidR="006826C5" w:rsidRPr="00B7326C" w:rsidRDefault="006826C5" w:rsidP="00883653">
            <w:pPr>
              <w:shd w:val="clear" w:color="000000" w:fill="auto"/>
              <w:jc w:val="center"/>
              <w:rPr>
                <w:sz w:val="18"/>
                <w:lang w:eastAsia="lt-LT"/>
              </w:rPr>
            </w:pPr>
            <w:r w:rsidRPr="00B7326C">
              <w:rPr>
                <w:sz w:val="18"/>
                <w:lang w:eastAsia="lt-LT"/>
              </w:rPr>
              <w:t>1753</w:t>
            </w:r>
          </w:p>
        </w:tc>
        <w:tc>
          <w:tcPr>
            <w:tcW w:w="1809" w:type="pct"/>
            <w:tcBorders>
              <w:top w:val="single" w:sz="4" w:space="0" w:color="auto"/>
              <w:left w:val="single" w:sz="4" w:space="0" w:color="auto"/>
              <w:bottom w:val="single" w:sz="4" w:space="0" w:color="auto"/>
              <w:right w:val="single" w:sz="4" w:space="0" w:color="auto"/>
            </w:tcBorders>
            <w:vAlign w:val="center"/>
          </w:tcPr>
          <w:p w14:paraId="4AECE3AA" w14:textId="77777777" w:rsidR="006826C5" w:rsidRPr="00B7326C" w:rsidRDefault="006826C5" w:rsidP="00883653">
            <w:pPr>
              <w:shd w:val="clear" w:color="000000" w:fill="auto"/>
              <w:jc w:val="center"/>
              <w:rPr>
                <w:sz w:val="18"/>
                <w:lang w:eastAsia="lt-LT"/>
              </w:rPr>
            </w:pPr>
            <w:r w:rsidRPr="00B7326C">
              <w:rPr>
                <w:sz w:val="18"/>
                <w:lang w:eastAsia="lt-LT"/>
              </w:rPr>
              <w:t>1,4735</w:t>
            </w:r>
          </w:p>
        </w:tc>
      </w:tr>
      <w:tr w:rsidR="006826C5" w:rsidRPr="00B7326C" w14:paraId="180539D5"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40529A96" w14:textId="77777777" w:rsidR="006826C5" w:rsidRPr="00B7326C" w:rsidRDefault="006826C5" w:rsidP="00883653">
            <w:pPr>
              <w:shd w:val="clear" w:color="000000" w:fill="auto"/>
              <w:jc w:val="center"/>
              <w:rPr>
                <w:sz w:val="18"/>
                <w:lang w:eastAsia="lt-LT"/>
              </w:rPr>
            </w:pPr>
            <w:r w:rsidRPr="00B7326C">
              <w:rPr>
                <w:sz w:val="18"/>
                <w:lang w:eastAsia="lt-LT"/>
              </w:rPr>
              <w:t>Amoniakas</w:t>
            </w:r>
          </w:p>
        </w:tc>
        <w:tc>
          <w:tcPr>
            <w:tcW w:w="980" w:type="pct"/>
            <w:tcBorders>
              <w:top w:val="single" w:sz="4" w:space="0" w:color="auto"/>
              <w:left w:val="single" w:sz="4" w:space="0" w:color="auto"/>
              <w:bottom w:val="single" w:sz="4" w:space="0" w:color="auto"/>
              <w:right w:val="single" w:sz="4" w:space="0" w:color="auto"/>
            </w:tcBorders>
            <w:vAlign w:val="center"/>
          </w:tcPr>
          <w:p w14:paraId="3C014163" w14:textId="77777777" w:rsidR="006826C5" w:rsidRPr="00B7326C" w:rsidRDefault="006826C5" w:rsidP="00883653">
            <w:pPr>
              <w:shd w:val="clear" w:color="000000" w:fill="auto"/>
              <w:jc w:val="center"/>
              <w:rPr>
                <w:sz w:val="18"/>
                <w:lang w:eastAsia="lt-LT"/>
              </w:rPr>
            </w:pPr>
          </w:p>
        </w:tc>
        <w:tc>
          <w:tcPr>
            <w:tcW w:w="1809" w:type="pct"/>
            <w:tcBorders>
              <w:top w:val="single" w:sz="4" w:space="0" w:color="auto"/>
              <w:left w:val="single" w:sz="4" w:space="0" w:color="auto"/>
              <w:bottom w:val="single" w:sz="4" w:space="0" w:color="auto"/>
              <w:right w:val="single" w:sz="4" w:space="0" w:color="auto"/>
            </w:tcBorders>
            <w:vAlign w:val="center"/>
          </w:tcPr>
          <w:p w14:paraId="17364517" w14:textId="77777777" w:rsidR="006826C5" w:rsidRPr="00B7326C" w:rsidRDefault="006826C5" w:rsidP="00883653">
            <w:pPr>
              <w:shd w:val="clear" w:color="000000" w:fill="auto"/>
              <w:jc w:val="center"/>
              <w:rPr>
                <w:sz w:val="18"/>
                <w:lang w:eastAsia="lt-LT"/>
              </w:rPr>
            </w:pPr>
          </w:p>
        </w:tc>
      </w:tr>
      <w:tr w:rsidR="006826C5" w:rsidRPr="00B7326C" w14:paraId="1BE76C5B"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1B8855E1" w14:textId="77777777" w:rsidR="006826C5" w:rsidRPr="00B7326C" w:rsidRDefault="006826C5" w:rsidP="00883653">
            <w:pPr>
              <w:shd w:val="clear" w:color="000000" w:fill="auto"/>
              <w:jc w:val="center"/>
              <w:rPr>
                <w:sz w:val="18"/>
                <w:lang w:eastAsia="lt-LT"/>
              </w:rPr>
            </w:pPr>
            <w:r w:rsidRPr="00B7326C">
              <w:rPr>
                <w:sz w:val="18"/>
                <w:lang w:eastAsia="lt-LT"/>
              </w:rPr>
              <w:t>Lakieji organiniai junginiai (abėcėlės tvarka):</w:t>
            </w:r>
          </w:p>
        </w:tc>
        <w:tc>
          <w:tcPr>
            <w:tcW w:w="980" w:type="pct"/>
            <w:tcBorders>
              <w:top w:val="single" w:sz="4" w:space="0" w:color="auto"/>
              <w:left w:val="single" w:sz="4" w:space="0" w:color="auto"/>
              <w:bottom w:val="single" w:sz="4" w:space="0" w:color="auto"/>
              <w:right w:val="single" w:sz="4" w:space="0" w:color="auto"/>
            </w:tcBorders>
            <w:vAlign w:val="center"/>
          </w:tcPr>
          <w:p w14:paraId="585366BD" w14:textId="77777777" w:rsidR="006826C5" w:rsidRPr="00B7326C" w:rsidRDefault="006826C5" w:rsidP="00883653">
            <w:pPr>
              <w:shd w:val="clear" w:color="000000" w:fill="auto"/>
              <w:jc w:val="center"/>
              <w:rPr>
                <w:sz w:val="18"/>
                <w:lang w:eastAsia="lt-LT"/>
              </w:rPr>
            </w:pPr>
            <w:r w:rsidRPr="00B7326C">
              <w:rPr>
                <w:sz w:val="18"/>
                <w:lang w:eastAsia="lt-LT"/>
              </w:rPr>
              <w:t>XXXXXXXX</w:t>
            </w:r>
          </w:p>
        </w:tc>
        <w:tc>
          <w:tcPr>
            <w:tcW w:w="1809" w:type="pct"/>
            <w:tcBorders>
              <w:top w:val="single" w:sz="4" w:space="0" w:color="auto"/>
              <w:left w:val="single" w:sz="4" w:space="0" w:color="auto"/>
              <w:bottom w:val="single" w:sz="4" w:space="0" w:color="auto"/>
              <w:right w:val="single" w:sz="4" w:space="0" w:color="auto"/>
            </w:tcBorders>
            <w:vAlign w:val="center"/>
          </w:tcPr>
          <w:p w14:paraId="12993DE0" w14:textId="77777777" w:rsidR="006826C5" w:rsidRPr="00B7326C" w:rsidRDefault="006826C5" w:rsidP="00883653">
            <w:pPr>
              <w:shd w:val="clear" w:color="000000" w:fill="auto"/>
              <w:jc w:val="center"/>
              <w:rPr>
                <w:sz w:val="18"/>
                <w:lang w:eastAsia="lt-LT"/>
              </w:rPr>
            </w:pPr>
          </w:p>
        </w:tc>
      </w:tr>
      <w:tr w:rsidR="006826C5" w:rsidRPr="00B7326C" w14:paraId="1926E04C"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18349875" w14:textId="77777777" w:rsidR="006826C5" w:rsidRPr="00B7326C" w:rsidRDefault="006826C5" w:rsidP="00883653">
            <w:pPr>
              <w:shd w:val="clear" w:color="000000" w:fill="auto"/>
              <w:jc w:val="center"/>
              <w:rPr>
                <w:sz w:val="18"/>
                <w:lang w:eastAsia="lt-LT"/>
              </w:rPr>
            </w:pPr>
            <w:r w:rsidRPr="00B7326C">
              <w:rPr>
                <w:sz w:val="18"/>
                <w:lang w:eastAsia="lt-LT"/>
              </w:rPr>
              <w:t>Lakieji organiniai junginiai, išskyrus metaną, nediferencijuoti pagal sudėtį (atskirus junginius)</w:t>
            </w:r>
          </w:p>
        </w:tc>
        <w:tc>
          <w:tcPr>
            <w:tcW w:w="980" w:type="pct"/>
            <w:tcBorders>
              <w:top w:val="single" w:sz="4" w:space="0" w:color="auto"/>
              <w:left w:val="single" w:sz="4" w:space="0" w:color="auto"/>
              <w:bottom w:val="single" w:sz="4" w:space="0" w:color="auto"/>
              <w:right w:val="single" w:sz="4" w:space="0" w:color="auto"/>
            </w:tcBorders>
            <w:vAlign w:val="center"/>
          </w:tcPr>
          <w:p w14:paraId="34C9793A" w14:textId="77777777" w:rsidR="006826C5" w:rsidRPr="00B7326C" w:rsidRDefault="006826C5" w:rsidP="00883653">
            <w:pPr>
              <w:shd w:val="clear" w:color="000000" w:fill="auto"/>
              <w:jc w:val="center"/>
              <w:rPr>
                <w:sz w:val="18"/>
                <w:lang w:eastAsia="lt-LT"/>
              </w:rPr>
            </w:pPr>
            <w:r w:rsidRPr="00B7326C">
              <w:rPr>
                <w:sz w:val="18"/>
                <w:lang w:eastAsia="lt-LT"/>
              </w:rPr>
              <w:t>308</w:t>
            </w:r>
          </w:p>
        </w:tc>
        <w:tc>
          <w:tcPr>
            <w:tcW w:w="1809" w:type="pct"/>
            <w:tcBorders>
              <w:top w:val="single" w:sz="4" w:space="0" w:color="auto"/>
              <w:left w:val="single" w:sz="4" w:space="0" w:color="auto"/>
              <w:bottom w:val="single" w:sz="4" w:space="0" w:color="auto"/>
              <w:right w:val="single" w:sz="4" w:space="0" w:color="auto"/>
            </w:tcBorders>
            <w:vAlign w:val="center"/>
          </w:tcPr>
          <w:p w14:paraId="303C6CCE" w14:textId="77777777" w:rsidR="006826C5" w:rsidRPr="00B7326C" w:rsidRDefault="006826C5" w:rsidP="00883653">
            <w:pPr>
              <w:shd w:val="clear" w:color="000000" w:fill="auto"/>
              <w:jc w:val="center"/>
              <w:rPr>
                <w:sz w:val="18"/>
                <w:lang w:eastAsia="lt-LT"/>
              </w:rPr>
            </w:pPr>
            <w:r w:rsidRPr="00B7326C">
              <w:rPr>
                <w:sz w:val="18"/>
                <w:lang w:eastAsia="lt-LT"/>
              </w:rPr>
              <w:t>8,3200</w:t>
            </w:r>
          </w:p>
        </w:tc>
      </w:tr>
      <w:tr w:rsidR="006826C5" w:rsidRPr="00B7326C" w14:paraId="6ECED691"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037785B3" w14:textId="77777777" w:rsidR="006826C5" w:rsidRPr="00B7326C" w:rsidRDefault="006826C5" w:rsidP="00883653">
            <w:pPr>
              <w:shd w:val="clear" w:color="000000" w:fill="auto"/>
              <w:jc w:val="center"/>
              <w:rPr>
                <w:sz w:val="18"/>
                <w:lang w:eastAsia="lt-LT"/>
              </w:rPr>
            </w:pPr>
            <w:r w:rsidRPr="00B7326C">
              <w:rPr>
                <w:sz w:val="18"/>
                <w:lang w:eastAsia="lt-LT"/>
              </w:rPr>
              <w:t>Kiti teršalai (abėcėlės tvarka):</w:t>
            </w:r>
          </w:p>
        </w:tc>
        <w:tc>
          <w:tcPr>
            <w:tcW w:w="980" w:type="pct"/>
            <w:tcBorders>
              <w:top w:val="single" w:sz="4" w:space="0" w:color="auto"/>
              <w:left w:val="single" w:sz="4" w:space="0" w:color="auto"/>
              <w:bottom w:val="single" w:sz="4" w:space="0" w:color="auto"/>
              <w:right w:val="single" w:sz="4" w:space="0" w:color="auto"/>
            </w:tcBorders>
            <w:vAlign w:val="center"/>
          </w:tcPr>
          <w:p w14:paraId="1B50DF73" w14:textId="77777777" w:rsidR="006826C5" w:rsidRPr="00B7326C" w:rsidRDefault="006826C5" w:rsidP="00883653">
            <w:pPr>
              <w:shd w:val="clear" w:color="000000" w:fill="auto"/>
              <w:jc w:val="center"/>
              <w:rPr>
                <w:sz w:val="18"/>
                <w:lang w:eastAsia="lt-LT"/>
              </w:rPr>
            </w:pPr>
            <w:r w:rsidRPr="00B7326C">
              <w:rPr>
                <w:sz w:val="18"/>
                <w:lang w:eastAsia="lt-LT"/>
              </w:rPr>
              <w:t>XXXXXXXX</w:t>
            </w:r>
          </w:p>
        </w:tc>
        <w:tc>
          <w:tcPr>
            <w:tcW w:w="1809" w:type="pct"/>
            <w:tcBorders>
              <w:top w:val="single" w:sz="4" w:space="0" w:color="auto"/>
              <w:left w:val="single" w:sz="4" w:space="0" w:color="auto"/>
              <w:bottom w:val="single" w:sz="4" w:space="0" w:color="auto"/>
              <w:right w:val="single" w:sz="4" w:space="0" w:color="auto"/>
            </w:tcBorders>
            <w:vAlign w:val="center"/>
          </w:tcPr>
          <w:p w14:paraId="0898F3D5" w14:textId="77777777" w:rsidR="006826C5" w:rsidRPr="00B7326C" w:rsidRDefault="006826C5" w:rsidP="00883653">
            <w:pPr>
              <w:shd w:val="clear" w:color="000000" w:fill="auto"/>
              <w:jc w:val="center"/>
              <w:rPr>
                <w:sz w:val="18"/>
                <w:lang w:eastAsia="lt-LT"/>
              </w:rPr>
            </w:pPr>
            <w:r w:rsidRPr="00B7326C">
              <w:rPr>
                <w:sz w:val="18"/>
                <w:lang w:eastAsia="lt-LT"/>
              </w:rPr>
              <w:t>XXXXXXXXX</w:t>
            </w:r>
          </w:p>
        </w:tc>
      </w:tr>
      <w:tr w:rsidR="006826C5" w:rsidRPr="00B7326C" w14:paraId="1AFA4826"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100A6E9E" w14:textId="77777777" w:rsidR="006826C5" w:rsidRPr="00B7326C" w:rsidRDefault="006826C5" w:rsidP="00883653">
            <w:pPr>
              <w:shd w:val="clear" w:color="000000" w:fill="auto"/>
              <w:jc w:val="center"/>
              <w:rPr>
                <w:sz w:val="18"/>
                <w:lang w:eastAsia="lt-LT"/>
              </w:rPr>
            </w:pPr>
            <w:r w:rsidRPr="00B7326C">
              <w:rPr>
                <w:sz w:val="18"/>
                <w:lang w:eastAsia="lt-LT"/>
              </w:rPr>
              <w:t>Anglies monoksidas (A)</w:t>
            </w:r>
          </w:p>
        </w:tc>
        <w:tc>
          <w:tcPr>
            <w:tcW w:w="980" w:type="pct"/>
            <w:tcBorders>
              <w:top w:val="single" w:sz="4" w:space="0" w:color="auto"/>
              <w:left w:val="single" w:sz="4" w:space="0" w:color="auto"/>
              <w:bottom w:val="single" w:sz="4" w:space="0" w:color="auto"/>
              <w:right w:val="single" w:sz="4" w:space="0" w:color="auto"/>
            </w:tcBorders>
            <w:vAlign w:val="center"/>
          </w:tcPr>
          <w:p w14:paraId="7B425346" w14:textId="77777777" w:rsidR="006826C5" w:rsidRPr="00B7326C" w:rsidRDefault="006826C5" w:rsidP="00883653">
            <w:pPr>
              <w:shd w:val="clear" w:color="000000" w:fill="auto"/>
              <w:jc w:val="center"/>
              <w:rPr>
                <w:sz w:val="18"/>
                <w:lang w:eastAsia="lt-LT"/>
              </w:rPr>
            </w:pPr>
            <w:r w:rsidRPr="00B7326C">
              <w:rPr>
                <w:sz w:val="18"/>
                <w:lang w:eastAsia="lt-LT"/>
              </w:rPr>
              <w:t>177</w:t>
            </w:r>
          </w:p>
        </w:tc>
        <w:tc>
          <w:tcPr>
            <w:tcW w:w="1809" w:type="pct"/>
            <w:tcBorders>
              <w:top w:val="single" w:sz="4" w:space="0" w:color="auto"/>
              <w:left w:val="single" w:sz="4" w:space="0" w:color="auto"/>
              <w:bottom w:val="single" w:sz="4" w:space="0" w:color="auto"/>
              <w:right w:val="single" w:sz="4" w:space="0" w:color="auto"/>
            </w:tcBorders>
            <w:vAlign w:val="center"/>
          </w:tcPr>
          <w:p w14:paraId="3A81A741" w14:textId="77777777" w:rsidR="006826C5" w:rsidRPr="00B7326C" w:rsidRDefault="006826C5" w:rsidP="00883653">
            <w:pPr>
              <w:shd w:val="clear" w:color="000000" w:fill="auto"/>
              <w:jc w:val="center"/>
              <w:rPr>
                <w:sz w:val="18"/>
                <w:lang w:eastAsia="lt-LT"/>
              </w:rPr>
            </w:pPr>
            <w:r w:rsidRPr="00B7326C">
              <w:rPr>
                <w:sz w:val="18"/>
                <w:lang w:eastAsia="lt-LT"/>
              </w:rPr>
              <w:t>73,3152</w:t>
            </w:r>
          </w:p>
        </w:tc>
      </w:tr>
      <w:tr w:rsidR="006826C5" w:rsidRPr="00B7326C" w14:paraId="37A12B72" w14:textId="77777777" w:rsidTr="00883653">
        <w:tc>
          <w:tcPr>
            <w:tcW w:w="2211" w:type="pct"/>
            <w:tcBorders>
              <w:top w:val="single" w:sz="4" w:space="0" w:color="auto"/>
              <w:left w:val="single" w:sz="4" w:space="0" w:color="auto"/>
              <w:bottom w:val="single" w:sz="4" w:space="0" w:color="auto"/>
              <w:right w:val="single" w:sz="4" w:space="0" w:color="auto"/>
            </w:tcBorders>
            <w:vAlign w:val="center"/>
          </w:tcPr>
          <w:p w14:paraId="0EAEA3FD" w14:textId="77777777" w:rsidR="006826C5" w:rsidRPr="00B7326C" w:rsidRDefault="006826C5" w:rsidP="00883653">
            <w:pPr>
              <w:shd w:val="clear" w:color="000000" w:fill="auto"/>
              <w:jc w:val="center"/>
              <w:rPr>
                <w:sz w:val="18"/>
                <w:lang w:eastAsia="lt-LT"/>
              </w:rPr>
            </w:pPr>
          </w:p>
        </w:tc>
        <w:tc>
          <w:tcPr>
            <w:tcW w:w="980" w:type="pct"/>
            <w:tcBorders>
              <w:top w:val="single" w:sz="4" w:space="0" w:color="auto"/>
              <w:left w:val="single" w:sz="4" w:space="0" w:color="auto"/>
              <w:bottom w:val="single" w:sz="4" w:space="0" w:color="auto"/>
              <w:right w:val="single" w:sz="4" w:space="0" w:color="auto"/>
            </w:tcBorders>
            <w:vAlign w:val="center"/>
          </w:tcPr>
          <w:p w14:paraId="5CD5CDA4" w14:textId="77777777" w:rsidR="006826C5" w:rsidRPr="00B7326C" w:rsidRDefault="006826C5" w:rsidP="00883653">
            <w:pPr>
              <w:shd w:val="clear" w:color="000000" w:fill="auto"/>
              <w:jc w:val="center"/>
              <w:rPr>
                <w:sz w:val="18"/>
                <w:lang w:eastAsia="lt-LT"/>
              </w:rPr>
            </w:pPr>
          </w:p>
        </w:tc>
        <w:tc>
          <w:tcPr>
            <w:tcW w:w="1809" w:type="pct"/>
            <w:tcBorders>
              <w:top w:val="single" w:sz="4" w:space="0" w:color="auto"/>
              <w:left w:val="single" w:sz="4" w:space="0" w:color="auto"/>
              <w:bottom w:val="single" w:sz="4" w:space="0" w:color="auto"/>
              <w:right w:val="single" w:sz="4" w:space="0" w:color="auto"/>
            </w:tcBorders>
            <w:vAlign w:val="center"/>
          </w:tcPr>
          <w:p w14:paraId="113EF747" w14:textId="77777777" w:rsidR="006826C5" w:rsidRPr="00B7326C" w:rsidRDefault="006826C5" w:rsidP="00883653">
            <w:pPr>
              <w:shd w:val="clear" w:color="000000" w:fill="auto"/>
              <w:jc w:val="center"/>
              <w:rPr>
                <w:sz w:val="18"/>
                <w:lang w:eastAsia="lt-LT"/>
              </w:rPr>
            </w:pPr>
          </w:p>
        </w:tc>
      </w:tr>
      <w:tr w:rsidR="006826C5" w:rsidRPr="00B7326C" w14:paraId="6F68A803" w14:textId="77777777" w:rsidTr="00883653">
        <w:tc>
          <w:tcPr>
            <w:tcW w:w="2211" w:type="pct"/>
            <w:tcBorders>
              <w:top w:val="single" w:sz="4" w:space="0" w:color="auto"/>
              <w:left w:val="nil"/>
              <w:bottom w:val="nil"/>
              <w:right w:val="single" w:sz="4" w:space="0" w:color="auto"/>
            </w:tcBorders>
            <w:vAlign w:val="center"/>
          </w:tcPr>
          <w:p w14:paraId="3D0C8749" w14:textId="77777777" w:rsidR="006826C5" w:rsidRPr="00B7326C" w:rsidRDefault="006826C5" w:rsidP="00883653">
            <w:pPr>
              <w:shd w:val="clear" w:color="000000" w:fill="auto"/>
              <w:jc w:val="center"/>
              <w:rPr>
                <w:sz w:val="18"/>
                <w:lang w:eastAsia="lt-LT"/>
              </w:rPr>
            </w:pPr>
          </w:p>
        </w:tc>
        <w:tc>
          <w:tcPr>
            <w:tcW w:w="980" w:type="pct"/>
            <w:tcBorders>
              <w:top w:val="single" w:sz="4" w:space="0" w:color="auto"/>
              <w:left w:val="single" w:sz="4" w:space="0" w:color="auto"/>
              <w:bottom w:val="single" w:sz="4" w:space="0" w:color="auto"/>
              <w:right w:val="single" w:sz="4" w:space="0" w:color="auto"/>
            </w:tcBorders>
            <w:vAlign w:val="center"/>
          </w:tcPr>
          <w:p w14:paraId="24AED150" w14:textId="77777777" w:rsidR="006826C5" w:rsidRPr="00B7326C" w:rsidRDefault="006826C5" w:rsidP="00883653">
            <w:pPr>
              <w:shd w:val="clear" w:color="000000" w:fill="auto"/>
              <w:jc w:val="center"/>
              <w:rPr>
                <w:b/>
                <w:bCs/>
                <w:sz w:val="18"/>
                <w:lang w:eastAsia="lt-LT"/>
              </w:rPr>
            </w:pPr>
            <w:r w:rsidRPr="00B7326C">
              <w:rPr>
                <w:b/>
                <w:bCs/>
                <w:sz w:val="18"/>
                <w:lang w:eastAsia="lt-LT"/>
              </w:rPr>
              <w:t>Iš viso:</w:t>
            </w:r>
          </w:p>
        </w:tc>
        <w:tc>
          <w:tcPr>
            <w:tcW w:w="1809" w:type="pct"/>
            <w:tcBorders>
              <w:top w:val="single" w:sz="4" w:space="0" w:color="auto"/>
              <w:left w:val="single" w:sz="4" w:space="0" w:color="auto"/>
              <w:bottom w:val="single" w:sz="4" w:space="0" w:color="auto"/>
              <w:right w:val="single" w:sz="4" w:space="0" w:color="auto"/>
            </w:tcBorders>
            <w:vAlign w:val="center"/>
          </w:tcPr>
          <w:p w14:paraId="61A0C313" w14:textId="77777777" w:rsidR="006826C5" w:rsidRPr="00B7326C" w:rsidRDefault="006826C5" w:rsidP="00883653">
            <w:pPr>
              <w:shd w:val="clear" w:color="000000" w:fill="auto"/>
              <w:jc w:val="center"/>
              <w:rPr>
                <w:b/>
                <w:bCs/>
                <w:sz w:val="18"/>
                <w:lang w:eastAsia="lt-LT"/>
              </w:rPr>
            </w:pPr>
            <w:r w:rsidRPr="00B7326C">
              <w:rPr>
                <w:b/>
                <w:bCs/>
                <w:sz w:val="18"/>
                <w:lang w:eastAsia="lt-LT"/>
              </w:rPr>
              <w:t>121,32</w:t>
            </w:r>
            <w:r>
              <w:rPr>
                <w:b/>
                <w:bCs/>
                <w:sz w:val="18"/>
                <w:lang w:eastAsia="lt-LT"/>
              </w:rPr>
              <w:t>80</w:t>
            </w:r>
          </w:p>
        </w:tc>
      </w:tr>
    </w:tbl>
    <w:p w14:paraId="79380F9C" w14:textId="77777777" w:rsidR="00AD2C50" w:rsidRDefault="00AD2C50" w:rsidP="003C47A5">
      <w:pPr>
        <w:rPr>
          <w:szCs w:val="24"/>
          <w:lang w:eastAsia="lt-LT"/>
        </w:rPr>
      </w:pPr>
    </w:p>
    <w:p w14:paraId="471EA66A" w14:textId="1BE768B7" w:rsidR="00DC4BB5" w:rsidRDefault="00683B0C" w:rsidP="003C47A5">
      <w:pPr>
        <w:rPr>
          <w:szCs w:val="24"/>
          <w:lang w:eastAsia="lt-LT"/>
        </w:rPr>
      </w:pPr>
      <w:r w:rsidRPr="00B107D3">
        <w:rPr>
          <w:szCs w:val="24"/>
          <w:lang w:eastAsia="lt-LT"/>
        </w:rPr>
        <w:t>7 lentelė. Leidžiama tarša į aplinkos orą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85"/>
        <w:gridCol w:w="1019"/>
        <w:gridCol w:w="178"/>
        <w:gridCol w:w="2298"/>
        <w:gridCol w:w="2865"/>
        <w:gridCol w:w="973"/>
        <w:gridCol w:w="1101"/>
        <w:gridCol w:w="1613"/>
        <w:gridCol w:w="1572"/>
      </w:tblGrid>
      <w:tr w:rsidR="00A244CE" w:rsidRPr="00B7326C" w14:paraId="4B3FF607" w14:textId="77777777" w:rsidTr="005D6E5E">
        <w:trPr>
          <w:cantSplit/>
          <w:trHeight w:val="470"/>
          <w:tblHeader/>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48C2916F" w14:textId="77777777" w:rsidR="00A244CE" w:rsidRPr="00B7326C" w:rsidRDefault="00A244CE" w:rsidP="00817A00">
            <w:pPr>
              <w:shd w:val="clear" w:color="000000" w:fill="auto"/>
              <w:ind w:firstLine="20"/>
              <w:jc w:val="center"/>
              <w:rPr>
                <w:b/>
                <w:bCs/>
                <w:sz w:val="18"/>
              </w:rPr>
            </w:pPr>
            <w:bookmarkStart w:id="9" w:name="_Hlk195617517"/>
            <w:r w:rsidRPr="00B7326C">
              <w:rPr>
                <w:b/>
                <w:bCs/>
                <w:sz w:val="18"/>
                <w:lang w:eastAsia="lt-LT"/>
              </w:rPr>
              <w:t>Cecho ar kt. pavadinimas arba Nr.</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6B52220B" w14:textId="77777777" w:rsidR="00A244CE" w:rsidRPr="00B7326C" w:rsidRDefault="00A244CE" w:rsidP="00817A00">
            <w:pPr>
              <w:shd w:val="clear" w:color="000000" w:fill="auto"/>
              <w:ind w:firstLine="0"/>
              <w:jc w:val="center"/>
              <w:rPr>
                <w:b/>
                <w:bCs/>
                <w:sz w:val="18"/>
              </w:rPr>
            </w:pPr>
            <w:r w:rsidRPr="00B7326C">
              <w:rPr>
                <w:b/>
                <w:bCs/>
                <w:sz w:val="18"/>
                <w:lang w:eastAsia="lt-LT"/>
              </w:rPr>
              <w:t>Taršos šaltiniai</w:t>
            </w:r>
          </w:p>
        </w:tc>
        <w:tc>
          <w:tcPr>
            <w:tcW w:w="2167" w:type="pct"/>
            <w:gridSpan w:val="4"/>
            <w:tcBorders>
              <w:top w:val="single" w:sz="4" w:space="0" w:color="auto"/>
              <w:left w:val="single" w:sz="4" w:space="0" w:color="auto"/>
              <w:bottom w:val="single" w:sz="4" w:space="0" w:color="auto"/>
              <w:right w:val="single" w:sz="4" w:space="0" w:color="auto"/>
            </w:tcBorders>
            <w:vAlign w:val="center"/>
          </w:tcPr>
          <w:p w14:paraId="48F0EE37" w14:textId="77777777" w:rsidR="00A244CE" w:rsidRPr="00B7326C" w:rsidRDefault="00A244CE" w:rsidP="00817A00">
            <w:pPr>
              <w:shd w:val="clear" w:color="000000" w:fill="auto"/>
              <w:ind w:firstLine="0"/>
              <w:jc w:val="center"/>
              <w:rPr>
                <w:b/>
                <w:bCs/>
                <w:sz w:val="18"/>
              </w:rPr>
            </w:pPr>
            <w:r w:rsidRPr="00B7326C">
              <w:rPr>
                <w:b/>
                <w:bCs/>
                <w:sz w:val="18"/>
                <w:lang w:eastAsia="lt-LT"/>
              </w:rPr>
              <w:t>Teršalai</w:t>
            </w:r>
          </w:p>
        </w:tc>
        <w:tc>
          <w:tcPr>
            <w:tcW w:w="1473" w:type="pct"/>
            <w:gridSpan w:val="3"/>
            <w:tcBorders>
              <w:top w:val="single" w:sz="4" w:space="0" w:color="auto"/>
              <w:left w:val="single" w:sz="4" w:space="0" w:color="auto"/>
              <w:bottom w:val="single" w:sz="4" w:space="0" w:color="auto"/>
              <w:right w:val="single" w:sz="4" w:space="0" w:color="auto"/>
            </w:tcBorders>
            <w:vAlign w:val="center"/>
          </w:tcPr>
          <w:p w14:paraId="5DEF9550" w14:textId="55A0A949" w:rsidR="00A244CE" w:rsidRPr="00B7326C" w:rsidRDefault="00817A00" w:rsidP="00817A00">
            <w:pPr>
              <w:shd w:val="clear" w:color="000000" w:fill="auto"/>
              <w:ind w:firstLine="0"/>
              <w:jc w:val="center"/>
              <w:rPr>
                <w:b/>
                <w:bCs/>
                <w:sz w:val="18"/>
              </w:rPr>
            </w:pPr>
            <w:r>
              <w:rPr>
                <w:b/>
                <w:bCs/>
                <w:sz w:val="18"/>
                <w:lang w:eastAsia="lt-LT"/>
              </w:rPr>
              <w:t>Leidžiama</w:t>
            </w:r>
            <w:r w:rsidR="00A244CE" w:rsidRPr="00B7326C">
              <w:rPr>
                <w:b/>
                <w:bCs/>
                <w:sz w:val="18"/>
                <w:lang w:eastAsia="lt-LT"/>
              </w:rPr>
              <w:t xml:space="preserve"> tarša</w:t>
            </w:r>
          </w:p>
        </w:tc>
      </w:tr>
      <w:tr w:rsidR="00A244CE" w:rsidRPr="00B7326C" w14:paraId="6A419095" w14:textId="77777777" w:rsidTr="005D6E5E">
        <w:trPr>
          <w:cantSplit/>
          <w:tblHeader/>
        </w:trPr>
        <w:tc>
          <w:tcPr>
            <w:tcW w:w="912" w:type="pct"/>
            <w:vMerge/>
            <w:tcBorders>
              <w:top w:val="single" w:sz="4" w:space="0" w:color="auto"/>
              <w:left w:val="single" w:sz="4" w:space="0" w:color="auto"/>
              <w:bottom w:val="single" w:sz="4" w:space="0" w:color="auto"/>
              <w:right w:val="single" w:sz="4" w:space="0" w:color="auto"/>
            </w:tcBorders>
            <w:vAlign w:val="center"/>
          </w:tcPr>
          <w:p w14:paraId="6FCE4DD2" w14:textId="77777777" w:rsidR="00A244CE" w:rsidRPr="00B7326C" w:rsidRDefault="00A244CE" w:rsidP="00817A00">
            <w:pPr>
              <w:shd w:val="clear" w:color="000000" w:fill="auto"/>
              <w:jc w:val="center"/>
              <w:rPr>
                <w:b/>
                <w:bCs/>
                <w:sz w:val="18"/>
                <w:lang w:eastAsia="lt-LT"/>
              </w:rPr>
            </w:pPr>
          </w:p>
        </w:tc>
        <w:tc>
          <w:tcPr>
            <w:tcW w:w="448" w:type="pct"/>
            <w:gridSpan w:val="2"/>
            <w:vMerge w:val="restart"/>
            <w:tcBorders>
              <w:top w:val="single" w:sz="4" w:space="0" w:color="auto"/>
              <w:left w:val="single" w:sz="4" w:space="0" w:color="auto"/>
              <w:bottom w:val="single" w:sz="4" w:space="0" w:color="auto"/>
              <w:right w:val="single" w:sz="4" w:space="0" w:color="auto"/>
            </w:tcBorders>
            <w:vAlign w:val="center"/>
          </w:tcPr>
          <w:p w14:paraId="588C64FA" w14:textId="77777777" w:rsidR="00A244CE" w:rsidRPr="00B7326C" w:rsidRDefault="00A244CE" w:rsidP="00817A00">
            <w:pPr>
              <w:shd w:val="clear" w:color="000000" w:fill="auto"/>
              <w:ind w:firstLine="23"/>
              <w:jc w:val="center"/>
              <w:rPr>
                <w:b/>
                <w:bCs/>
                <w:sz w:val="18"/>
                <w:lang w:eastAsia="lt-LT"/>
              </w:rPr>
            </w:pPr>
            <w:r w:rsidRPr="00B7326C">
              <w:rPr>
                <w:b/>
                <w:bCs/>
                <w:sz w:val="18"/>
                <w:lang w:eastAsia="lt-LT"/>
              </w:rPr>
              <w:t>Nr.</w:t>
            </w:r>
          </w:p>
        </w:tc>
        <w:tc>
          <w:tcPr>
            <w:tcW w:w="1833" w:type="pct"/>
            <w:gridSpan w:val="3"/>
            <w:vMerge w:val="restart"/>
            <w:tcBorders>
              <w:top w:val="single" w:sz="4" w:space="0" w:color="auto"/>
              <w:left w:val="single" w:sz="4" w:space="0" w:color="auto"/>
              <w:bottom w:val="single" w:sz="4" w:space="0" w:color="auto"/>
              <w:right w:val="single" w:sz="4" w:space="0" w:color="auto"/>
            </w:tcBorders>
            <w:vAlign w:val="center"/>
          </w:tcPr>
          <w:p w14:paraId="1D0AB60C" w14:textId="77777777" w:rsidR="00A244CE" w:rsidRPr="00B7326C" w:rsidRDefault="00A244CE" w:rsidP="00817A00">
            <w:pPr>
              <w:shd w:val="clear" w:color="000000" w:fill="auto"/>
              <w:ind w:firstLine="23"/>
              <w:jc w:val="center"/>
              <w:rPr>
                <w:b/>
                <w:bCs/>
                <w:sz w:val="18"/>
                <w:lang w:eastAsia="lt-LT"/>
              </w:rPr>
            </w:pPr>
            <w:r w:rsidRPr="00B7326C">
              <w:rPr>
                <w:b/>
                <w:bCs/>
                <w:sz w:val="18"/>
                <w:lang w:eastAsia="lt-LT"/>
              </w:rPr>
              <w:t>pavadinimas</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3EF69B10" w14:textId="77777777" w:rsidR="00A244CE" w:rsidRPr="00B7326C" w:rsidRDefault="00A244CE" w:rsidP="00817A00">
            <w:pPr>
              <w:shd w:val="clear" w:color="000000" w:fill="auto"/>
              <w:ind w:firstLine="23"/>
              <w:jc w:val="center"/>
              <w:rPr>
                <w:b/>
                <w:bCs/>
                <w:sz w:val="18"/>
                <w:lang w:eastAsia="lt-LT"/>
              </w:rPr>
            </w:pPr>
            <w:r w:rsidRPr="00B7326C">
              <w:rPr>
                <w:b/>
                <w:bCs/>
                <w:sz w:val="18"/>
                <w:lang w:eastAsia="lt-LT"/>
              </w:rPr>
              <w:t>kodas</w:t>
            </w:r>
          </w:p>
        </w:tc>
        <w:tc>
          <w:tcPr>
            <w:tcW w:w="932" w:type="pct"/>
            <w:gridSpan w:val="2"/>
            <w:tcBorders>
              <w:top w:val="single" w:sz="4" w:space="0" w:color="auto"/>
              <w:left w:val="single" w:sz="4" w:space="0" w:color="auto"/>
              <w:bottom w:val="single" w:sz="4" w:space="0" w:color="auto"/>
              <w:right w:val="single" w:sz="4" w:space="0" w:color="auto"/>
            </w:tcBorders>
            <w:vAlign w:val="center"/>
          </w:tcPr>
          <w:p w14:paraId="15A79134" w14:textId="77777777" w:rsidR="00A244CE" w:rsidRPr="00B7326C" w:rsidRDefault="00A244CE" w:rsidP="00817A00">
            <w:pPr>
              <w:shd w:val="clear" w:color="000000" w:fill="auto"/>
              <w:ind w:hanging="108"/>
              <w:jc w:val="center"/>
              <w:rPr>
                <w:b/>
                <w:bCs/>
                <w:sz w:val="18"/>
                <w:lang w:eastAsia="lt-LT"/>
              </w:rPr>
            </w:pPr>
            <w:r w:rsidRPr="00B7326C">
              <w:rPr>
                <w:b/>
                <w:bCs/>
                <w:sz w:val="18"/>
                <w:lang w:eastAsia="lt-LT"/>
              </w:rPr>
              <w:t>vienkartinis</w:t>
            </w:r>
          </w:p>
          <w:p w14:paraId="587A29F1" w14:textId="77777777" w:rsidR="00A244CE" w:rsidRPr="00B7326C" w:rsidRDefault="00A244CE" w:rsidP="00817A00">
            <w:pPr>
              <w:shd w:val="clear" w:color="000000" w:fill="auto"/>
              <w:ind w:hanging="108"/>
              <w:jc w:val="center"/>
              <w:rPr>
                <w:b/>
                <w:bCs/>
                <w:sz w:val="18"/>
                <w:lang w:eastAsia="lt-LT"/>
              </w:rPr>
            </w:pPr>
            <w:r w:rsidRPr="00B7326C">
              <w:rPr>
                <w:b/>
                <w:bCs/>
                <w:sz w:val="18"/>
                <w:lang w:eastAsia="lt-LT"/>
              </w:rPr>
              <w:t>dydis</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14:paraId="61A7E947" w14:textId="77777777" w:rsidR="00A244CE" w:rsidRPr="00B7326C" w:rsidRDefault="00A244CE" w:rsidP="00817A00">
            <w:pPr>
              <w:shd w:val="clear" w:color="000000" w:fill="auto"/>
              <w:ind w:hanging="108"/>
              <w:jc w:val="center"/>
              <w:rPr>
                <w:b/>
                <w:bCs/>
                <w:sz w:val="18"/>
                <w:lang w:eastAsia="lt-LT"/>
              </w:rPr>
            </w:pPr>
            <w:r w:rsidRPr="00B7326C">
              <w:rPr>
                <w:b/>
                <w:bCs/>
                <w:sz w:val="18"/>
                <w:lang w:eastAsia="lt-LT"/>
              </w:rPr>
              <w:t>metinė,</w:t>
            </w:r>
          </w:p>
          <w:p w14:paraId="01AD23C3" w14:textId="77777777" w:rsidR="00A244CE" w:rsidRPr="00B7326C" w:rsidRDefault="00A244CE" w:rsidP="00817A00">
            <w:pPr>
              <w:shd w:val="clear" w:color="000000" w:fill="auto"/>
              <w:ind w:hanging="108"/>
              <w:jc w:val="center"/>
              <w:rPr>
                <w:b/>
                <w:bCs/>
                <w:sz w:val="18"/>
                <w:lang w:eastAsia="lt-LT"/>
              </w:rPr>
            </w:pPr>
            <w:r w:rsidRPr="00B7326C">
              <w:rPr>
                <w:b/>
                <w:bCs/>
                <w:sz w:val="18"/>
                <w:lang w:eastAsia="lt-LT"/>
              </w:rPr>
              <w:t>t/m.</w:t>
            </w:r>
          </w:p>
        </w:tc>
      </w:tr>
      <w:tr w:rsidR="00A244CE" w:rsidRPr="00B7326C" w14:paraId="1FDF3583" w14:textId="77777777" w:rsidTr="005D6E5E">
        <w:trPr>
          <w:cantSplit/>
          <w:tblHeader/>
        </w:trPr>
        <w:tc>
          <w:tcPr>
            <w:tcW w:w="912" w:type="pct"/>
            <w:vMerge/>
            <w:tcBorders>
              <w:top w:val="single" w:sz="4" w:space="0" w:color="auto"/>
              <w:left w:val="single" w:sz="4" w:space="0" w:color="auto"/>
              <w:bottom w:val="single" w:sz="4" w:space="0" w:color="auto"/>
              <w:right w:val="single" w:sz="4" w:space="0" w:color="auto"/>
            </w:tcBorders>
            <w:vAlign w:val="center"/>
          </w:tcPr>
          <w:p w14:paraId="70548C6E" w14:textId="77777777" w:rsidR="00A244CE" w:rsidRPr="00B7326C" w:rsidRDefault="00A244CE" w:rsidP="00883653">
            <w:pPr>
              <w:shd w:val="clear" w:color="000000" w:fill="auto"/>
              <w:jc w:val="center"/>
              <w:rPr>
                <w:b/>
                <w:bCs/>
                <w:sz w:val="18"/>
                <w:lang w:eastAsia="lt-LT"/>
              </w:rPr>
            </w:pPr>
          </w:p>
        </w:tc>
        <w:tc>
          <w:tcPr>
            <w:tcW w:w="448" w:type="pct"/>
            <w:gridSpan w:val="2"/>
            <w:vMerge/>
            <w:tcBorders>
              <w:top w:val="single" w:sz="4" w:space="0" w:color="auto"/>
              <w:left w:val="single" w:sz="4" w:space="0" w:color="auto"/>
              <w:bottom w:val="single" w:sz="4" w:space="0" w:color="auto"/>
              <w:right w:val="single" w:sz="4" w:space="0" w:color="auto"/>
            </w:tcBorders>
            <w:vAlign w:val="center"/>
          </w:tcPr>
          <w:p w14:paraId="769C42CE" w14:textId="77777777" w:rsidR="00A244CE" w:rsidRPr="00B7326C" w:rsidRDefault="00A244CE" w:rsidP="00883653">
            <w:pPr>
              <w:shd w:val="clear" w:color="000000" w:fill="auto"/>
              <w:ind w:firstLine="23"/>
              <w:jc w:val="center"/>
              <w:rPr>
                <w:b/>
                <w:bCs/>
                <w:sz w:val="18"/>
                <w:lang w:eastAsia="lt-LT"/>
              </w:rPr>
            </w:pPr>
          </w:p>
        </w:tc>
        <w:tc>
          <w:tcPr>
            <w:tcW w:w="1833" w:type="pct"/>
            <w:gridSpan w:val="3"/>
            <w:vMerge/>
            <w:tcBorders>
              <w:top w:val="single" w:sz="4" w:space="0" w:color="auto"/>
              <w:left w:val="single" w:sz="4" w:space="0" w:color="auto"/>
              <w:bottom w:val="single" w:sz="4" w:space="0" w:color="auto"/>
              <w:right w:val="single" w:sz="4" w:space="0" w:color="auto"/>
            </w:tcBorders>
            <w:vAlign w:val="center"/>
          </w:tcPr>
          <w:p w14:paraId="63BBD9EF" w14:textId="77777777" w:rsidR="00A244CE" w:rsidRPr="00B7326C" w:rsidRDefault="00A244CE" w:rsidP="00883653">
            <w:pPr>
              <w:shd w:val="clear" w:color="000000" w:fill="auto"/>
              <w:ind w:firstLine="23"/>
              <w:jc w:val="center"/>
              <w:rPr>
                <w:b/>
                <w:bCs/>
                <w:sz w:val="18"/>
                <w:lang w:eastAsia="lt-LT"/>
              </w:rPr>
            </w:pPr>
          </w:p>
        </w:tc>
        <w:tc>
          <w:tcPr>
            <w:tcW w:w="334" w:type="pct"/>
            <w:vMerge/>
            <w:tcBorders>
              <w:top w:val="single" w:sz="4" w:space="0" w:color="auto"/>
              <w:left w:val="single" w:sz="4" w:space="0" w:color="auto"/>
              <w:bottom w:val="single" w:sz="4" w:space="0" w:color="auto"/>
              <w:right w:val="single" w:sz="4" w:space="0" w:color="auto"/>
            </w:tcBorders>
            <w:vAlign w:val="center"/>
          </w:tcPr>
          <w:p w14:paraId="38A4A4D4" w14:textId="77777777" w:rsidR="00A244CE" w:rsidRPr="00B7326C" w:rsidRDefault="00A244CE" w:rsidP="00883653">
            <w:pPr>
              <w:shd w:val="clear" w:color="000000" w:fill="auto"/>
              <w:ind w:firstLine="23"/>
              <w:jc w:val="center"/>
              <w:rPr>
                <w:b/>
                <w:bCs/>
                <w:sz w:val="18"/>
                <w:lang w:eastAsia="lt-LT"/>
              </w:rPr>
            </w:pPr>
          </w:p>
        </w:tc>
        <w:tc>
          <w:tcPr>
            <w:tcW w:w="378" w:type="pct"/>
            <w:tcBorders>
              <w:top w:val="single" w:sz="4" w:space="0" w:color="auto"/>
              <w:left w:val="single" w:sz="4" w:space="0" w:color="auto"/>
              <w:bottom w:val="single" w:sz="4" w:space="0" w:color="auto"/>
              <w:right w:val="single" w:sz="4" w:space="0" w:color="auto"/>
            </w:tcBorders>
            <w:vAlign w:val="center"/>
          </w:tcPr>
          <w:p w14:paraId="1F542E49" w14:textId="77777777" w:rsidR="00A244CE" w:rsidRPr="00B7326C" w:rsidRDefault="00A244CE" w:rsidP="00883653">
            <w:pPr>
              <w:shd w:val="clear" w:color="000000" w:fill="auto"/>
              <w:ind w:firstLine="23"/>
              <w:jc w:val="center"/>
              <w:rPr>
                <w:b/>
                <w:bCs/>
                <w:sz w:val="18"/>
                <w:lang w:eastAsia="lt-LT"/>
              </w:rPr>
            </w:pPr>
            <w:r w:rsidRPr="00B7326C">
              <w:rPr>
                <w:b/>
                <w:bCs/>
                <w:sz w:val="18"/>
                <w:lang w:eastAsia="lt-LT"/>
              </w:rPr>
              <w:t>vnt.</w:t>
            </w:r>
          </w:p>
        </w:tc>
        <w:tc>
          <w:tcPr>
            <w:tcW w:w="554" w:type="pct"/>
            <w:tcBorders>
              <w:top w:val="single" w:sz="4" w:space="0" w:color="auto"/>
              <w:left w:val="single" w:sz="4" w:space="0" w:color="auto"/>
              <w:bottom w:val="single" w:sz="4" w:space="0" w:color="auto"/>
              <w:right w:val="single" w:sz="4" w:space="0" w:color="auto"/>
            </w:tcBorders>
            <w:vAlign w:val="center"/>
          </w:tcPr>
          <w:p w14:paraId="7B80751E" w14:textId="77777777" w:rsidR="00A244CE" w:rsidRPr="00B7326C" w:rsidRDefault="00A244CE" w:rsidP="00883653">
            <w:pPr>
              <w:shd w:val="clear" w:color="000000" w:fill="auto"/>
              <w:ind w:firstLine="23"/>
              <w:jc w:val="center"/>
              <w:rPr>
                <w:b/>
                <w:bCs/>
                <w:sz w:val="18"/>
                <w:lang w:eastAsia="lt-LT"/>
              </w:rPr>
            </w:pPr>
            <w:r w:rsidRPr="00B7326C">
              <w:rPr>
                <w:b/>
                <w:bCs/>
                <w:sz w:val="18"/>
                <w:lang w:eastAsia="lt-LT"/>
              </w:rPr>
              <w:t>maks.</w:t>
            </w:r>
          </w:p>
        </w:tc>
        <w:tc>
          <w:tcPr>
            <w:tcW w:w="541" w:type="pct"/>
            <w:vMerge/>
            <w:tcBorders>
              <w:top w:val="single" w:sz="4" w:space="0" w:color="auto"/>
              <w:left w:val="single" w:sz="4" w:space="0" w:color="auto"/>
              <w:bottom w:val="single" w:sz="4" w:space="0" w:color="auto"/>
              <w:right w:val="single" w:sz="4" w:space="0" w:color="auto"/>
            </w:tcBorders>
            <w:vAlign w:val="center"/>
          </w:tcPr>
          <w:p w14:paraId="0A19EE7F" w14:textId="77777777" w:rsidR="00A244CE" w:rsidRPr="00B7326C" w:rsidRDefault="00A244CE" w:rsidP="00883653">
            <w:pPr>
              <w:shd w:val="clear" w:color="000000" w:fill="auto"/>
              <w:jc w:val="center"/>
              <w:rPr>
                <w:b/>
                <w:bCs/>
                <w:sz w:val="18"/>
                <w:lang w:eastAsia="lt-LT"/>
              </w:rPr>
            </w:pPr>
          </w:p>
        </w:tc>
      </w:tr>
      <w:tr w:rsidR="00A244CE" w:rsidRPr="00B7326C" w14:paraId="00B91DA7" w14:textId="77777777" w:rsidTr="005D6E5E">
        <w:trPr>
          <w:tblHeader/>
        </w:trPr>
        <w:tc>
          <w:tcPr>
            <w:tcW w:w="912" w:type="pct"/>
            <w:tcBorders>
              <w:top w:val="single" w:sz="4" w:space="0" w:color="auto"/>
              <w:left w:val="single" w:sz="4" w:space="0" w:color="auto"/>
              <w:bottom w:val="single" w:sz="4" w:space="0" w:color="auto"/>
              <w:right w:val="single" w:sz="4" w:space="0" w:color="auto"/>
            </w:tcBorders>
            <w:vAlign w:val="center"/>
          </w:tcPr>
          <w:p w14:paraId="51149EFB" w14:textId="77777777" w:rsidR="00A244CE" w:rsidRPr="00B7326C" w:rsidRDefault="00A244CE" w:rsidP="00817A00">
            <w:pPr>
              <w:shd w:val="clear" w:color="000000" w:fill="auto"/>
              <w:ind w:firstLine="0"/>
              <w:jc w:val="center"/>
              <w:rPr>
                <w:b/>
                <w:bCs/>
                <w:sz w:val="18"/>
                <w:lang w:eastAsia="lt-LT"/>
              </w:rPr>
            </w:pPr>
            <w:r w:rsidRPr="00B7326C">
              <w:rPr>
                <w:b/>
                <w:bCs/>
                <w:sz w:val="18"/>
                <w:lang w:eastAsia="lt-LT"/>
              </w:rPr>
              <w:t>1</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1F23EC76" w14:textId="77777777" w:rsidR="00A244CE" w:rsidRPr="00B7326C" w:rsidRDefault="00A244CE" w:rsidP="00817A00">
            <w:pPr>
              <w:shd w:val="clear" w:color="000000" w:fill="auto"/>
              <w:ind w:firstLine="0"/>
              <w:jc w:val="center"/>
              <w:rPr>
                <w:b/>
                <w:bCs/>
                <w:sz w:val="18"/>
                <w:lang w:eastAsia="lt-LT"/>
              </w:rPr>
            </w:pPr>
            <w:r w:rsidRPr="00B7326C">
              <w:rPr>
                <w:b/>
                <w:bCs/>
                <w:sz w:val="18"/>
                <w:lang w:eastAsia="lt-LT"/>
              </w:rPr>
              <w:t>2</w:t>
            </w: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40332636" w14:textId="77777777" w:rsidR="00A244CE" w:rsidRPr="00B7326C" w:rsidRDefault="00A244CE" w:rsidP="00817A00">
            <w:pPr>
              <w:shd w:val="clear" w:color="000000" w:fill="auto"/>
              <w:ind w:firstLine="0"/>
              <w:jc w:val="center"/>
              <w:rPr>
                <w:b/>
                <w:bCs/>
                <w:sz w:val="18"/>
                <w:lang w:eastAsia="lt-LT"/>
              </w:rPr>
            </w:pPr>
            <w:r w:rsidRPr="00B7326C">
              <w:rPr>
                <w:b/>
                <w:bCs/>
                <w:sz w:val="18"/>
                <w:lang w:eastAsia="lt-LT"/>
              </w:rPr>
              <w:t>3</w:t>
            </w:r>
          </w:p>
        </w:tc>
        <w:tc>
          <w:tcPr>
            <w:tcW w:w="334" w:type="pct"/>
            <w:tcBorders>
              <w:top w:val="single" w:sz="4" w:space="0" w:color="auto"/>
              <w:left w:val="single" w:sz="4" w:space="0" w:color="auto"/>
              <w:bottom w:val="single" w:sz="4" w:space="0" w:color="auto"/>
              <w:right w:val="single" w:sz="4" w:space="0" w:color="auto"/>
            </w:tcBorders>
            <w:vAlign w:val="center"/>
          </w:tcPr>
          <w:p w14:paraId="054DBA11" w14:textId="77777777" w:rsidR="00A244CE" w:rsidRPr="00B7326C" w:rsidRDefault="00A244CE" w:rsidP="00817A00">
            <w:pPr>
              <w:shd w:val="clear" w:color="000000" w:fill="auto"/>
              <w:ind w:firstLine="0"/>
              <w:jc w:val="center"/>
              <w:rPr>
                <w:b/>
                <w:bCs/>
                <w:sz w:val="18"/>
                <w:lang w:eastAsia="lt-LT"/>
              </w:rPr>
            </w:pPr>
            <w:r w:rsidRPr="00B7326C">
              <w:rPr>
                <w:b/>
                <w:bCs/>
                <w:sz w:val="18"/>
                <w:lang w:eastAsia="lt-LT"/>
              </w:rPr>
              <w:t>4</w:t>
            </w:r>
          </w:p>
        </w:tc>
        <w:tc>
          <w:tcPr>
            <w:tcW w:w="378" w:type="pct"/>
            <w:tcBorders>
              <w:top w:val="single" w:sz="4" w:space="0" w:color="auto"/>
              <w:left w:val="single" w:sz="4" w:space="0" w:color="auto"/>
              <w:bottom w:val="single" w:sz="4" w:space="0" w:color="auto"/>
              <w:right w:val="single" w:sz="4" w:space="0" w:color="auto"/>
            </w:tcBorders>
            <w:vAlign w:val="center"/>
          </w:tcPr>
          <w:p w14:paraId="11E7C67E" w14:textId="77777777" w:rsidR="00A244CE" w:rsidRPr="00B7326C" w:rsidRDefault="00A244CE" w:rsidP="00817A00">
            <w:pPr>
              <w:shd w:val="clear" w:color="000000" w:fill="auto"/>
              <w:ind w:firstLine="0"/>
              <w:jc w:val="center"/>
              <w:rPr>
                <w:b/>
                <w:bCs/>
                <w:sz w:val="18"/>
                <w:lang w:eastAsia="lt-LT"/>
              </w:rPr>
            </w:pPr>
            <w:r w:rsidRPr="00B7326C">
              <w:rPr>
                <w:b/>
                <w:bCs/>
                <w:sz w:val="18"/>
                <w:lang w:eastAsia="lt-LT"/>
              </w:rPr>
              <w:t>5</w:t>
            </w:r>
          </w:p>
        </w:tc>
        <w:tc>
          <w:tcPr>
            <w:tcW w:w="554" w:type="pct"/>
            <w:tcBorders>
              <w:top w:val="single" w:sz="4" w:space="0" w:color="auto"/>
              <w:left w:val="single" w:sz="4" w:space="0" w:color="auto"/>
              <w:bottom w:val="single" w:sz="4" w:space="0" w:color="auto"/>
              <w:right w:val="single" w:sz="4" w:space="0" w:color="auto"/>
            </w:tcBorders>
            <w:vAlign w:val="center"/>
          </w:tcPr>
          <w:p w14:paraId="03B6789D" w14:textId="77777777" w:rsidR="00A244CE" w:rsidRPr="00B7326C" w:rsidRDefault="00A244CE" w:rsidP="00817A00">
            <w:pPr>
              <w:shd w:val="clear" w:color="000000" w:fill="auto"/>
              <w:ind w:firstLine="0"/>
              <w:jc w:val="center"/>
              <w:rPr>
                <w:b/>
                <w:bCs/>
                <w:sz w:val="18"/>
                <w:lang w:eastAsia="lt-LT"/>
              </w:rPr>
            </w:pPr>
            <w:r w:rsidRPr="00B7326C">
              <w:rPr>
                <w:b/>
                <w:bCs/>
                <w:sz w:val="18"/>
                <w:lang w:eastAsia="lt-LT"/>
              </w:rPr>
              <w:t>6</w:t>
            </w:r>
          </w:p>
        </w:tc>
        <w:tc>
          <w:tcPr>
            <w:tcW w:w="541" w:type="pct"/>
            <w:tcBorders>
              <w:top w:val="single" w:sz="4" w:space="0" w:color="auto"/>
              <w:left w:val="single" w:sz="4" w:space="0" w:color="auto"/>
              <w:bottom w:val="single" w:sz="4" w:space="0" w:color="auto"/>
              <w:right w:val="single" w:sz="4" w:space="0" w:color="auto"/>
            </w:tcBorders>
            <w:vAlign w:val="center"/>
          </w:tcPr>
          <w:p w14:paraId="0A3DD24A" w14:textId="77777777" w:rsidR="00A244CE" w:rsidRPr="00B7326C" w:rsidRDefault="00A244CE" w:rsidP="00817A00">
            <w:pPr>
              <w:shd w:val="clear" w:color="000000" w:fill="auto"/>
              <w:ind w:firstLine="0"/>
              <w:jc w:val="center"/>
              <w:rPr>
                <w:b/>
                <w:bCs/>
                <w:sz w:val="18"/>
                <w:lang w:eastAsia="lt-LT"/>
              </w:rPr>
            </w:pPr>
            <w:r w:rsidRPr="00B7326C">
              <w:rPr>
                <w:b/>
                <w:bCs/>
                <w:sz w:val="18"/>
                <w:lang w:eastAsia="lt-LT"/>
              </w:rPr>
              <w:t>7</w:t>
            </w:r>
          </w:p>
        </w:tc>
      </w:tr>
      <w:tr w:rsidR="00A244CE" w:rsidRPr="00B7326C" w14:paraId="5C585544" w14:textId="77777777" w:rsidTr="005D6E5E">
        <w:trPr>
          <w:trHeight w:val="152"/>
        </w:trPr>
        <w:tc>
          <w:tcPr>
            <w:tcW w:w="912" w:type="pct"/>
            <w:vMerge w:val="restart"/>
            <w:tcBorders>
              <w:top w:val="single" w:sz="4" w:space="0" w:color="auto"/>
              <w:left w:val="single" w:sz="4" w:space="0" w:color="auto"/>
              <w:right w:val="single" w:sz="4" w:space="0" w:color="auto"/>
            </w:tcBorders>
            <w:vAlign w:val="center"/>
          </w:tcPr>
          <w:p w14:paraId="58B34F0E" w14:textId="77777777" w:rsidR="00A244CE" w:rsidRPr="00B7326C" w:rsidRDefault="00A244CE" w:rsidP="004552A6">
            <w:pPr>
              <w:shd w:val="clear" w:color="000000" w:fill="auto"/>
              <w:ind w:firstLine="0"/>
              <w:jc w:val="center"/>
              <w:rPr>
                <w:sz w:val="18"/>
                <w:lang w:eastAsia="lt-LT"/>
              </w:rPr>
            </w:pPr>
            <w:r w:rsidRPr="00B7326C">
              <w:rPr>
                <w:sz w:val="20"/>
              </w:rPr>
              <w:t>Kogeneracinis įrenginys</w:t>
            </w:r>
          </w:p>
        </w:tc>
        <w:tc>
          <w:tcPr>
            <w:tcW w:w="448" w:type="pct"/>
            <w:gridSpan w:val="2"/>
            <w:vMerge w:val="restart"/>
            <w:tcBorders>
              <w:top w:val="single" w:sz="4" w:space="0" w:color="auto"/>
              <w:left w:val="single" w:sz="4" w:space="0" w:color="auto"/>
              <w:right w:val="single" w:sz="4" w:space="0" w:color="auto"/>
            </w:tcBorders>
            <w:vAlign w:val="center"/>
          </w:tcPr>
          <w:p w14:paraId="71ECBF8D" w14:textId="77777777" w:rsidR="00A244CE" w:rsidRPr="00B7326C" w:rsidRDefault="00A244CE" w:rsidP="004552A6">
            <w:pPr>
              <w:shd w:val="clear" w:color="000000" w:fill="auto"/>
              <w:ind w:firstLine="0"/>
              <w:jc w:val="center"/>
              <w:rPr>
                <w:sz w:val="18"/>
                <w:lang w:eastAsia="lt-LT"/>
              </w:rPr>
            </w:pPr>
            <w:r w:rsidRPr="00B7326C">
              <w:rPr>
                <w:b/>
                <w:i/>
                <w:sz w:val="20"/>
              </w:rPr>
              <w:t>001</w:t>
            </w: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227D6602" w14:textId="77777777" w:rsidR="00A244CE" w:rsidRPr="00B7326C" w:rsidRDefault="00A244CE" w:rsidP="004552A6">
            <w:pPr>
              <w:shd w:val="clear" w:color="000000" w:fill="auto"/>
              <w:ind w:firstLine="0"/>
              <w:jc w:val="center"/>
              <w:rPr>
                <w:sz w:val="18"/>
                <w:lang w:eastAsia="lt-LT"/>
              </w:rPr>
            </w:pPr>
            <w:r w:rsidRPr="00B7326C">
              <w:rPr>
                <w:sz w:val="20"/>
              </w:rPr>
              <w:t>Anglies monoksidas (A)</w:t>
            </w:r>
          </w:p>
        </w:tc>
        <w:tc>
          <w:tcPr>
            <w:tcW w:w="334" w:type="pct"/>
            <w:tcBorders>
              <w:top w:val="single" w:sz="4" w:space="0" w:color="auto"/>
              <w:left w:val="single" w:sz="4" w:space="0" w:color="auto"/>
              <w:right w:val="single" w:sz="4" w:space="0" w:color="auto"/>
            </w:tcBorders>
            <w:vAlign w:val="center"/>
          </w:tcPr>
          <w:p w14:paraId="3FBF0FDA" w14:textId="77777777" w:rsidR="00A244CE" w:rsidRPr="00B7326C" w:rsidRDefault="00A244CE" w:rsidP="004552A6">
            <w:pPr>
              <w:shd w:val="clear" w:color="000000" w:fill="auto"/>
              <w:ind w:firstLine="0"/>
              <w:jc w:val="center"/>
              <w:rPr>
                <w:sz w:val="20"/>
                <w:lang w:eastAsia="lt-LT"/>
              </w:rPr>
            </w:pPr>
            <w:r w:rsidRPr="00B7326C">
              <w:rPr>
                <w:sz w:val="20"/>
              </w:rPr>
              <w:t>177</w:t>
            </w:r>
          </w:p>
        </w:tc>
        <w:tc>
          <w:tcPr>
            <w:tcW w:w="378" w:type="pct"/>
            <w:tcBorders>
              <w:top w:val="single" w:sz="4" w:space="0" w:color="auto"/>
              <w:left w:val="single" w:sz="4" w:space="0" w:color="auto"/>
              <w:right w:val="single" w:sz="4" w:space="0" w:color="auto"/>
            </w:tcBorders>
            <w:vAlign w:val="center"/>
          </w:tcPr>
          <w:p w14:paraId="1FCFEFB8" w14:textId="77777777" w:rsidR="00A244CE" w:rsidRPr="00B7326C" w:rsidRDefault="00A244CE" w:rsidP="004552A6">
            <w:pPr>
              <w:shd w:val="clear" w:color="000000" w:fill="auto"/>
              <w:ind w:firstLine="0"/>
              <w:jc w:val="center"/>
              <w:rPr>
                <w:sz w:val="18"/>
                <w:lang w:eastAsia="lt-LT"/>
              </w:rPr>
            </w:pPr>
            <w:r>
              <w:rPr>
                <w:sz w:val="18"/>
                <w:lang w:eastAsia="lt-LT"/>
              </w:rPr>
              <w:t>mg/Nm</w:t>
            </w:r>
            <w:r>
              <w:rPr>
                <w:sz w:val="18"/>
                <w:vertAlign w:val="superscript"/>
                <w:lang w:eastAsia="lt-LT"/>
              </w:rPr>
              <w:t>3</w:t>
            </w:r>
          </w:p>
        </w:tc>
        <w:tc>
          <w:tcPr>
            <w:tcW w:w="554" w:type="pct"/>
            <w:tcBorders>
              <w:top w:val="single" w:sz="4" w:space="0" w:color="auto"/>
              <w:left w:val="single" w:sz="4" w:space="0" w:color="auto"/>
              <w:bottom w:val="single" w:sz="4" w:space="0" w:color="auto"/>
              <w:right w:val="single" w:sz="4" w:space="0" w:color="auto"/>
            </w:tcBorders>
            <w:vAlign w:val="center"/>
          </w:tcPr>
          <w:p w14:paraId="072C314D" w14:textId="77777777" w:rsidR="00A244CE" w:rsidRPr="00683EC5" w:rsidRDefault="00A244CE" w:rsidP="004552A6">
            <w:pPr>
              <w:shd w:val="clear" w:color="000000" w:fill="auto"/>
              <w:ind w:firstLine="0"/>
              <w:jc w:val="center"/>
              <w:rPr>
                <w:sz w:val="20"/>
                <w:lang w:eastAsia="lt-LT"/>
              </w:rPr>
            </w:pPr>
            <w:r w:rsidRPr="00683EC5">
              <w:rPr>
                <w:sz w:val="20"/>
                <w:lang w:eastAsia="lt-LT"/>
              </w:rPr>
              <w:t>-</w:t>
            </w:r>
            <w:r w:rsidRPr="006245A4">
              <w:rPr>
                <w:sz w:val="20"/>
                <w:vertAlign w:val="superscript"/>
                <w:lang w:eastAsia="lt-LT"/>
              </w:rPr>
              <w:t>*****</w:t>
            </w:r>
          </w:p>
        </w:tc>
        <w:tc>
          <w:tcPr>
            <w:tcW w:w="541" w:type="pct"/>
            <w:tcBorders>
              <w:top w:val="single" w:sz="4" w:space="0" w:color="auto"/>
              <w:left w:val="single" w:sz="4" w:space="0" w:color="auto"/>
              <w:bottom w:val="single" w:sz="4" w:space="0" w:color="auto"/>
              <w:right w:val="single" w:sz="4" w:space="0" w:color="auto"/>
            </w:tcBorders>
            <w:vAlign w:val="center"/>
          </w:tcPr>
          <w:p w14:paraId="456C0714" w14:textId="77777777" w:rsidR="00A244CE" w:rsidRPr="00B7326C" w:rsidRDefault="00A244CE" w:rsidP="004552A6">
            <w:pPr>
              <w:shd w:val="clear" w:color="000000" w:fill="auto"/>
              <w:ind w:firstLine="0"/>
              <w:jc w:val="center"/>
              <w:rPr>
                <w:sz w:val="20"/>
                <w:lang w:eastAsia="lt-LT"/>
              </w:rPr>
            </w:pPr>
            <w:r w:rsidRPr="00B7326C">
              <w:rPr>
                <w:sz w:val="20"/>
                <w:lang w:eastAsia="lt-LT"/>
              </w:rPr>
              <w:t>72,9120</w:t>
            </w:r>
          </w:p>
        </w:tc>
      </w:tr>
      <w:tr w:rsidR="00A244CE" w:rsidRPr="00B7326C" w14:paraId="53EE15A3" w14:textId="77777777" w:rsidTr="005D6E5E">
        <w:trPr>
          <w:trHeight w:val="152"/>
        </w:trPr>
        <w:tc>
          <w:tcPr>
            <w:tcW w:w="912" w:type="pct"/>
            <w:vMerge/>
            <w:tcBorders>
              <w:left w:val="single" w:sz="4" w:space="0" w:color="auto"/>
              <w:right w:val="single" w:sz="4" w:space="0" w:color="auto"/>
            </w:tcBorders>
            <w:vAlign w:val="center"/>
          </w:tcPr>
          <w:p w14:paraId="43CC0B16" w14:textId="77777777" w:rsidR="00A244CE" w:rsidRPr="00B7326C" w:rsidRDefault="00A244CE" w:rsidP="004552A6">
            <w:pPr>
              <w:shd w:val="clear" w:color="000000" w:fill="auto"/>
              <w:jc w:val="center"/>
              <w:rPr>
                <w:sz w:val="20"/>
              </w:rPr>
            </w:pPr>
          </w:p>
        </w:tc>
        <w:tc>
          <w:tcPr>
            <w:tcW w:w="448" w:type="pct"/>
            <w:gridSpan w:val="2"/>
            <w:vMerge/>
            <w:tcBorders>
              <w:left w:val="single" w:sz="4" w:space="0" w:color="auto"/>
              <w:right w:val="single" w:sz="4" w:space="0" w:color="auto"/>
            </w:tcBorders>
            <w:vAlign w:val="center"/>
          </w:tcPr>
          <w:p w14:paraId="05D22EBA" w14:textId="77777777" w:rsidR="00A244CE" w:rsidRPr="00B7326C" w:rsidRDefault="00A244CE" w:rsidP="004552A6">
            <w:pPr>
              <w:shd w:val="clear" w:color="000000" w:fill="auto"/>
              <w:ind w:firstLine="23"/>
              <w:jc w:val="center"/>
              <w:rPr>
                <w:b/>
                <w:i/>
                <w:sz w:val="20"/>
              </w:rPr>
            </w:pPr>
          </w:p>
        </w:tc>
        <w:tc>
          <w:tcPr>
            <w:tcW w:w="1833" w:type="pct"/>
            <w:gridSpan w:val="3"/>
            <w:tcBorders>
              <w:top w:val="single" w:sz="4" w:space="0" w:color="auto"/>
              <w:left w:val="single" w:sz="4" w:space="0" w:color="auto"/>
              <w:right w:val="single" w:sz="4" w:space="0" w:color="auto"/>
            </w:tcBorders>
            <w:vAlign w:val="center"/>
          </w:tcPr>
          <w:p w14:paraId="6B573FFA" w14:textId="77777777" w:rsidR="00A244CE" w:rsidRPr="00B7326C" w:rsidRDefault="00A244CE" w:rsidP="004552A6">
            <w:pPr>
              <w:shd w:val="clear" w:color="000000" w:fill="auto"/>
              <w:ind w:firstLine="0"/>
              <w:jc w:val="center"/>
              <w:rPr>
                <w:sz w:val="18"/>
                <w:lang w:eastAsia="lt-LT"/>
              </w:rPr>
            </w:pPr>
            <w:r w:rsidRPr="00B7326C">
              <w:rPr>
                <w:sz w:val="20"/>
              </w:rPr>
              <w:t>Azoto oksidai (NO</w:t>
            </w:r>
            <w:r w:rsidRPr="00B7326C">
              <w:rPr>
                <w:sz w:val="20"/>
                <w:vertAlign w:val="subscript"/>
              </w:rPr>
              <w:t>x</w:t>
            </w:r>
            <w:r w:rsidRPr="00B7326C">
              <w:rPr>
                <w:sz w:val="20"/>
              </w:rPr>
              <w:t>) (A)</w:t>
            </w:r>
          </w:p>
        </w:tc>
        <w:tc>
          <w:tcPr>
            <w:tcW w:w="334" w:type="pct"/>
            <w:tcBorders>
              <w:left w:val="single" w:sz="4" w:space="0" w:color="auto"/>
              <w:right w:val="single" w:sz="4" w:space="0" w:color="auto"/>
            </w:tcBorders>
            <w:vAlign w:val="center"/>
          </w:tcPr>
          <w:p w14:paraId="0D3E52AF" w14:textId="77777777" w:rsidR="00A244CE" w:rsidRPr="00B7326C" w:rsidRDefault="00A244CE" w:rsidP="004552A6">
            <w:pPr>
              <w:shd w:val="clear" w:color="000000" w:fill="auto"/>
              <w:ind w:firstLine="0"/>
              <w:jc w:val="center"/>
              <w:rPr>
                <w:sz w:val="20"/>
                <w:lang w:eastAsia="lt-LT"/>
              </w:rPr>
            </w:pPr>
            <w:r w:rsidRPr="00B7326C">
              <w:rPr>
                <w:sz w:val="20"/>
              </w:rPr>
              <w:t>250</w:t>
            </w:r>
          </w:p>
        </w:tc>
        <w:tc>
          <w:tcPr>
            <w:tcW w:w="378" w:type="pct"/>
            <w:tcBorders>
              <w:left w:val="single" w:sz="4" w:space="0" w:color="auto"/>
              <w:right w:val="single" w:sz="4" w:space="0" w:color="auto"/>
            </w:tcBorders>
            <w:vAlign w:val="center"/>
          </w:tcPr>
          <w:p w14:paraId="2AF6B69A" w14:textId="77777777" w:rsidR="00A244CE" w:rsidRPr="00683EC5" w:rsidRDefault="00A244CE" w:rsidP="004552A6">
            <w:pPr>
              <w:shd w:val="clear" w:color="000000" w:fill="auto"/>
              <w:ind w:firstLine="0"/>
              <w:jc w:val="center"/>
              <w:rPr>
                <w:sz w:val="18"/>
                <w:vertAlign w:val="superscript"/>
                <w:lang w:eastAsia="lt-LT"/>
              </w:rPr>
            </w:pPr>
            <w:r>
              <w:rPr>
                <w:sz w:val="18"/>
                <w:lang w:eastAsia="lt-LT"/>
              </w:rPr>
              <w:t>mg/Nm</w:t>
            </w:r>
            <w:r>
              <w:rPr>
                <w:sz w:val="18"/>
                <w:vertAlign w:val="superscript"/>
                <w:lang w:eastAsia="lt-LT"/>
              </w:rPr>
              <w:t>3</w:t>
            </w:r>
          </w:p>
        </w:tc>
        <w:tc>
          <w:tcPr>
            <w:tcW w:w="554" w:type="pct"/>
            <w:tcBorders>
              <w:top w:val="single" w:sz="4" w:space="0" w:color="auto"/>
              <w:left w:val="single" w:sz="4" w:space="0" w:color="auto"/>
              <w:bottom w:val="single" w:sz="4" w:space="0" w:color="auto"/>
              <w:right w:val="single" w:sz="4" w:space="0" w:color="auto"/>
            </w:tcBorders>
            <w:vAlign w:val="center"/>
          </w:tcPr>
          <w:p w14:paraId="55C8002B" w14:textId="77777777" w:rsidR="00A244CE" w:rsidRPr="00B7326C" w:rsidRDefault="00A244CE" w:rsidP="004552A6">
            <w:pPr>
              <w:shd w:val="clear" w:color="000000" w:fill="auto"/>
              <w:ind w:firstLine="0"/>
              <w:jc w:val="center"/>
              <w:rPr>
                <w:sz w:val="20"/>
                <w:lang w:eastAsia="lt-LT"/>
              </w:rPr>
            </w:pPr>
            <w:r>
              <w:rPr>
                <w:sz w:val="20"/>
                <w:lang w:eastAsia="lt-LT"/>
              </w:rPr>
              <w:t>190</w:t>
            </w:r>
          </w:p>
        </w:tc>
        <w:tc>
          <w:tcPr>
            <w:tcW w:w="541" w:type="pct"/>
            <w:tcBorders>
              <w:top w:val="single" w:sz="4" w:space="0" w:color="auto"/>
              <w:left w:val="single" w:sz="4" w:space="0" w:color="auto"/>
              <w:bottom w:val="single" w:sz="4" w:space="0" w:color="auto"/>
              <w:right w:val="single" w:sz="4" w:space="0" w:color="auto"/>
            </w:tcBorders>
            <w:vAlign w:val="center"/>
          </w:tcPr>
          <w:p w14:paraId="74BB63BC" w14:textId="77777777" w:rsidR="00A244CE" w:rsidRPr="00B7326C" w:rsidRDefault="00A244CE" w:rsidP="004552A6">
            <w:pPr>
              <w:shd w:val="clear" w:color="000000" w:fill="auto"/>
              <w:ind w:firstLine="0"/>
              <w:jc w:val="center"/>
              <w:rPr>
                <w:sz w:val="20"/>
                <w:lang w:eastAsia="lt-LT"/>
              </w:rPr>
            </w:pPr>
            <w:r w:rsidRPr="00B7326C">
              <w:rPr>
                <w:sz w:val="20"/>
                <w:lang w:eastAsia="lt-LT"/>
              </w:rPr>
              <w:t>36,4560</w:t>
            </w:r>
          </w:p>
        </w:tc>
      </w:tr>
      <w:tr w:rsidR="00A244CE" w:rsidRPr="00B7326C" w14:paraId="080CE710" w14:textId="77777777" w:rsidTr="005D6E5E">
        <w:trPr>
          <w:trHeight w:val="152"/>
        </w:trPr>
        <w:tc>
          <w:tcPr>
            <w:tcW w:w="912" w:type="pct"/>
            <w:vMerge/>
            <w:tcBorders>
              <w:left w:val="single" w:sz="4" w:space="0" w:color="auto"/>
              <w:right w:val="single" w:sz="4" w:space="0" w:color="auto"/>
            </w:tcBorders>
            <w:vAlign w:val="center"/>
          </w:tcPr>
          <w:p w14:paraId="6FC0EF3F" w14:textId="77777777" w:rsidR="00A244CE" w:rsidRPr="00B7326C" w:rsidRDefault="00A244CE" w:rsidP="00883653">
            <w:pPr>
              <w:shd w:val="clear" w:color="000000" w:fill="auto"/>
              <w:jc w:val="center"/>
              <w:rPr>
                <w:sz w:val="20"/>
              </w:rPr>
            </w:pPr>
          </w:p>
        </w:tc>
        <w:tc>
          <w:tcPr>
            <w:tcW w:w="448" w:type="pct"/>
            <w:gridSpan w:val="2"/>
            <w:vMerge/>
            <w:tcBorders>
              <w:left w:val="single" w:sz="4" w:space="0" w:color="auto"/>
              <w:right w:val="single" w:sz="4" w:space="0" w:color="auto"/>
            </w:tcBorders>
            <w:vAlign w:val="center"/>
          </w:tcPr>
          <w:p w14:paraId="57A72657" w14:textId="77777777" w:rsidR="00A244CE" w:rsidRPr="00B7326C" w:rsidRDefault="00A244CE" w:rsidP="00883653">
            <w:pPr>
              <w:shd w:val="clear" w:color="000000" w:fill="auto"/>
              <w:ind w:firstLine="23"/>
              <w:jc w:val="center"/>
              <w:rPr>
                <w:b/>
                <w:i/>
                <w:sz w:val="20"/>
              </w:rPr>
            </w:pP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4276CB85" w14:textId="77777777" w:rsidR="00A244CE" w:rsidRPr="00B7326C" w:rsidRDefault="00A244CE" w:rsidP="004552A6">
            <w:pPr>
              <w:shd w:val="clear" w:color="000000" w:fill="auto"/>
              <w:ind w:firstLine="0"/>
              <w:jc w:val="center"/>
              <w:rPr>
                <w:sz w:val="18"/>
                <w:lang w:eastAsia="lt-LT"/>
              </w:rPr>
            </w:pPr>
            <w:r w:rsidRPr="00B7326C">
              <w:rPr>
                <w:sz w:val="20"/>
              </w:rPr>
              <w:t>Sieros dioksidas (SO</w:t>
            </w:r>
            <w:r w:rsidRPr="00B7326C">
              <w:rPr>
                <w:sz w:val="20"/>
                <w:vertAlign w:val="subscript"/>
              </w:rPr>
              <w:t>2</w:t>
            </w:r>
            <w:r w:rsidRPr="00B7326C">
              <w:rPr>
                <w:sz w:val="20"/>
              </w:rPr>
              <w:t>) (A)</w:t>
            </w:r>
          </w:p>
        </w:tc>
        <w:tc>
          <w:tcPr>
            <w:tcW w:w="334" w:type="pct"/>
            <w:tcBorders>
              <w:top w:val="single" w:sz="4" w:space="0" w:color="auto"/>
              <w:left w:val="single" w:sz="4" w:space="0" w:color="auto"/>
              <w:bottom w:val="single" w:sz="4" w:space="0" w:color="auto"/>
              <w:right w:val="single" w:sz="4" w:space="0" w:color="auto"/>
            </w:tcBorders>
            <w:vAlign w:val="center"/>
          </w:tcPr>
          <w:p w14:paraId="626A8714" w14:textId="77777777" w:rsidR="00A244CE" w:rsidRPr="00B7326C" w:rsidRDefault="00A244CE" w:rsidP="004552A6">
            <w:pPr>
              <w:shd w:val="clear" w:color="000000" w:fill="auto"/>
              <w:ind w:firstLine="0"/>
              <w:jc w:val="center"/>
              <w:rPr>
                <w:sz w:val="20"/>
                <w:lang w:eastAsia="lt-LT"/>
              </w:rPr>
            </w:pPr>
            <w:r w:rsidRPr="00B7326C">
              <w:rPr>
                <w:sz w:val="20"/>
              </w:rPr>
              <w:t>1753</w:t>
            </w:r>
          </w:p>
        </w:tc>
        <w:tc>
          <w:tcPr>
            <w:tcW w:w="378" w:type="pct"/>
            <w:tcBorders>
              <w:top w:val="single" w:sz="4" w:space="0" w:color="auto"/>
              <w:left w:val="single" w:sz="4" w:space="0" w:color="auto"/>
              <w:bottom w:val="single" w:sz="4" w:space="0" w:color="auto"/>
              <w:right w:val="single" w:sz="4" w:space="0" w:color="auto"/>
            </w:tcBorders>
            <w:vAlign w:val="center"/>
          </w:tcPr>
          <w:p w14:paraId="2BCCFB55" w14:textId="77777777" w:rsidR="00A244CE" w:rsidRPr="00683EC5" w:rsidRDefault="00A244CE" w:rsidP="004552A6">
            <w:pPr>
              <w:shd w:val="clear" w:color="000000" w:fill="auto"/>
              <w:ind w:firstLine="0"/>
              <w:jc w:val="center"/>
              <w:rPr>
                <w:sz w:val="18"/>
                <w:vertAlign w:val="superscript"/>
                <w:lang w:eastAsia="lt-LT"/>
              </w:rPr>
            </w:pPr>
            <w:r>
              <w:rPr>
                <w:sz w:val="18"/>
                <w:lang w:eastAsia="lt-LT"/>
              </w:rPr>
              <w:t>mg/Nm</w:t>
            </w:r>
            <w:r>
              <w:rPr>
                <w:sz w:val="18"/>
                <w:vertAlign w:val="superscript"/>
                <w:lang w:eastAsia="lt-LT"/>
              </w:rPr>
              <w:t>3</w:t>
            </w:r>
          </w:p>
        </w:tc>
        <w:tc>
          <w:tcPr>
            <w:tcW w:w="554" w:type="pct"/>
            <w:tcBorders>
              <w:top w:val="single" w:sz="4" w:space="0" w:color="auto"/>
              <w:left w:val="single" w:sz="4" w:space="0" w:color="auto"/>
              <w:bottom w:val="single" w:sz="4" w:space="0" w:color="auto"/>
              <w:right w:val="single" w:sz="4" w:space="0" w:color="auto"/>
            </w:tcBorders>
            <w:vAlign w:val="center"/>
          </w:tcPr>
          <w:p w14:paraId="71D2C963" w14:textId="77777777" w:rsidR="00A244CE" w:rsidRPr="00B7326C" w:rsidRDefault="00A244CE" w:rsidP="004552A6">
            <w:pPr>
              <w:shd w:val="clear" w:color="000000" w:fill="auto"/>
              <w:ind w:firstLine="0"/>
              <w:jc w:val="center"/>
              <w:rPr>
                <w:sz w:val="20"/>
                <w:lang w:eastAsia="lt-LT"/>
              </w:rPr>
            </w:pPr>
            <w:r>
              <w:rPr>
                <w:sz w:val="20"/>
                <w:lang w:eastAsia="lt-LT"/>
              </w:rPr>
              <w:t>60</w:t>
            </w:r>
          </w:p>
        </w:tc>
        <w:tc>
          <w:tcPr>
            <w:tcW w:w="541" w:type="pct"/>
            <w:tcBorders>
              <w:top w:val="single" w:sz="4" w:space="0" w:color="auto"/>
              <w:left w:val="single" w:sz="4" w:space="0" w:color="auto"/>
              <w:bottom w:val="single" w:sz="4" w:space="0" w:color="auto"/>
              <w:right w:val="single" w:sz="4" w:space="0" w:color="auto"/>
            </w:tcBorders>
            <w:vAlign w:val="center"/>
          </w:tcPr>
          <w:p w14:paraId="3E84CF2E" w14:textId="77777777" w:rsidR="00A244CE" w:rsidRPr="00B7326C" w:rsidRDefault="00A244CE" w:rsidP="004552A6">
            <w:pPr>
              <w:shd w:val="clear" w:color="000000" w:fill="auto"/>
              <w:ind w:firstLine="0"/>
              <w:jc w:val="center"/>
              <w:rPr>
                <w:sz w:val="20"/>
                <w:lang w:eastAsia="lt-LT"/>
              </w:rPr>
            </w:pPr>
            <w:r w:rsidRPr="00B7326C">
              <w:rPr>
                <w:sz w:val="20"/>
                <w:lang w:eastAsia="lt-LT"/>
              </w:rPr>
              <w:t>1,4500</w:t>
            </w:r>
          </w:p>
        </w:tc>
      </w:tr>
      <w:tr w:rsidR="00A244CE" w:rsidRPr="00B7326C" w14:paraId="313D5A5D" w14:textId="77777777" w:rsidTr="005D6E5E">
        <w:trPr>
          <w:trHeight w:val="152"/>
        </w:trPr>
        <w:tc>
          <w:tcPr>
            <w:tcW w:w="912" w:type="pct"/>
            <w:vMerge/>
            <w:tcBorders>
              <w:left w:val="single" w:sz="4" w:space="0" w:color="auto"/>
              <w:right w:val="single" w:sz="4" w:space="0" w:color="auto"/>
            </w:tcBorders>
            <w:vAlign w:val="center"/>
          </w:tcPr>
          <w:p w14:paraId="720911FF" w14:textId="77777777" w:rsidR="00A244CE" w:rsidRPr="00B7326C" w:rsidRDefault="00A244CE" w:rsidP="00883653">
            <w:pPr>
              <w:shd w:val="clear" w:color="000000" w:fill="auto"/>
              <w:jc w:val="center"/>
              <w:rPr>
                <w:sz w:val="20"/>
              </w:rPr>
            </w:pPr>
          </w:p>
        </w:tc>
        <w:tc>
          <w:tcPr>
            <w:tcW w:w="448" w:type="pct"/>
            <w:gridSpan w:val="2"/>
            <w:vMerge/>
            <w:tcBorders>
              <w:left w:val="single" w:sz="4" w:space="0" w:color="auto"/>
              <w:right w:val="single" w:sz="4" w:space="0" w:color="auto"/>
            </w:tcBorders>
            <w:vAlign w:val="center"/>
          </w:tcPr>
          <w:p w14:paraId="610464E3" w14:textId="77777777" w:rsidR="00A244CE" w:rsidRPr="00B7326C" w:rsidRDefault="00A244CE" w:rsidP="00883653">
            <w:pPr>
              <w:shd w:val="clear" w:color="000000" w:fill="auto"/>
              <w:ind w:firstLine="23"/>
              <w:jc w:val="center"/>
              <w:rPr>
                <w:b/>
                <w:i/>
                <w:sz w:val="20"/>
              </w:rPr>
            </w:pP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009F3F0C" w14:textId="77777777" w:rsidR="00A244CE" w:rsidRPr="00B7326C" w:rsidRDefault="00A244CE" w:rsidP="004552A6">
            <w:pPr>
              <w:shd w:val="clear" w:color="000000" w:fill="auto"/>
              <w:ind w:firstLine="0"/>
              <w:jc w:val="center"/>
              <w:rPr>
                <w:sz w:val="20"/>
              </w:rPr>
            </w:pPr>
            <w:r w:rsidRPr="00B7326C">
              <w:rPr>
                <w:sz w:val="20"/>
              </w:rPr>
              <w:t>Lakieji organiniai junginiai, išskyrus metaną, nediferencijuoti pagal sudėtį (atskirus junginius)</w:t>
            </w:r>
          </w:p>
        </w:tc>
        <w:tc>
          <w:tcPr>
            <w:tcW w:w="334" w:type="pct"/>
            <w:tcBorders>
              <w:top w:val="single" w:sz="4" w:space="0" w:color="auto"/>
              <w:left w:val="single" w:sz="4" w:space="0" w:color="auto"/>
              <w:bottom w:val="single" w:sz="4" w:space="0" w:color="auto"/>
              <w:right w:val="single" w:sz="4" w:space="0" w:color="auto"/>
            </w:tcBorders>
            <w:vAlign w:val="center"/>
          </w:tcPr>
          <w:p w14:paraId="78425605" w14:textId="77777777" w:rsidR="00A244CE" w:rsidRPr="00B7326C" w:rsidRDefault="00A244CE" w:rsidP="004552A6">
            <w:pPr>
              <w:shd w:val="clear" w:color="000000" w:fill="auto"/>
              <w:ind w:firstLine="0"/>
              <w:jc w:val="center"/>
              <w:rPr>
                <w:sz w:val="20"/>
              </w:rPr>
            </w:pPr>
            <w:r w:rsidRPr="00B7326C">
              <w:rPr>
                <w:sz w:val="20"/>
              </w:rPr>
              <w:t>308</w:t>
            </w:r>
          </w:p>
        </w:tc>
        <w:tc>
          <w:tcPr>
            <w:tcW w:w="378" w:type="pct"/>
            <w:tcBorders>
              <w:top w:val="single" w:sz="4" w:space="0" w:color="auto"/>
              <w:left w:val="single" w:sz="4" w:space="0" w:color="auto"/>
              <w:bottom w:val="single" w:sz="4" w:space="0" w:color="auto"/>
              <w:right w:val="single" w:sz="4" w:space="0" w:color="auto"/>
            </w:tcBorders>
            <w:vAlign w:val="center"/>
          </w:tcPr>
          <w:p w14:paraId="23EAF388" w14:textId="77777777" w:rsidR="00A244CE" w:rsidRPr="00B7326C" w:rsidRDefault="00A244CE" w:rsidP="004552A6">
            <w:pPr>
              <w:shd w:val="clear" w:color="000000" w:fill="auto"/>
              <w:ind w:firstLine="0"/>
              <w:jc w:val="center"/>
              <w:rPr>
                <w:sz w:val="20"/>
              </w:rPr>
            </w:pPr>
            <w:r>
              <w:rPr>
                <w:sz w:val="18"/>
                <w:lang w:eastAsia="lt-LT"/>
              </w:rPr>
              <w:t>mg/Nm</w:t>
            </w:r>
            <w:r>
              <w:rPr>
                <w:sz w:val="18"/>
                <w:vertAlign w:val="superscript"/>
                <w:lang w:eastAsia="lt-LT"/>
              </w:rPr>
              <w:t>3</w:t>
            </w:r>
          </w:p>
        </w:tc>
        <w:tc>
          <w:tcPr>
            <w:tcW w:w="554" w:type="pct"/>
            <w:tcBorders>
              <w:top w:val="single" w:sz="4" w:space="0" w:color="auto"/>
              <w:left w:val="single" w:sz="4" w:space="0" w:color="auto"/>
              <w:bottom w:val="single" w:sz="4" w:space="0" w:color="auto"/>
              <w:right w:val="single" w:sz="4" w:space="0" w:color="auto"/>
            </w:tcBorders>
            <w:vAlign w:val="center"/>
          </w:tcPr>
          <w:p w14:paraId="078D7536" w14:textId="77777777" w:rsidR="00A244CE" w:rsidRPr="00B7326C" w:rsidRDefault="00A244CE" w:rsidP="004552A6">
            <w:pPr>
              <w:shd w:val="clear" w:color="000000" w:fill="auto"/>
              <w:ind w:firstLine="0"/>
              <w:jc w:val="center"/>
              <w:rPr>
                <w:sz w:val="20"/>
              </w:rPr>
            </w:pPr>
            <w:r w:rsidRPr="00683EC5">
              <w:rPr>
                <w:sz w:val="20"/>
                <w:lang w:eastAsia="lt-LT"/>
              </w:rPr>
              <w:t>-</w:t>
            </w:r>
            <w:r w:rsidRPr="006245A4">
              <w:rPr>
                <w:sz w:val="20"/>
                <w:vertAlign w:val="superscript"/>
                <w:lang w:eastAsia="lt-LT"/>
              </w:rPr>
              <w:t>*****</w:t>
            </w:r>
          </w:p>
        </w:tc>
        <w:tc>
          <w:tcPr>
            <w:tcW w:w="541" w:type="pct"/>
            <w:tcBorders>
              <w:top w:val="single" w:sz="4" w:space="0" w:color="auto"/>
              <w:left w:val="single" w:sz="4" w:space="0" w:color="auto"/>
              <w:bottom w:val="single" w:sz="4" w:space="0" w:color="auto"/>
              <w:right w:val="single" w:sz="4" w:space="0" w:color="auto"/>
            </w:tcBorders>
            <w:vAlign w:val="center"/>
          </w:tcPr>
          <w:p w14:paraId="58D6530F" w14:textId="77777777" w:rsidR="00A244CE" w:rsidRPr="00B7326C" w:rsidRDefault="00A244CE" w:rsidP="004552A6">
            <w:pPr>
              <w:shd w:val="clear" w:color="000000" w:fill="auto"/>
              <w:ind w:firstLine="0"/>
              <w:jc w:val="center"/>
              <w:rPr>
                <w:sz w:val="20"/>
              </w:rPr>
            </w:pPr>
            <w:r w:rsidRPr="00B7326C">
              <w:rPr>
                <w:sz w:val="20"/>
              </w:rPr>
              <w:t>8,3200</w:t>
            </w:r>
          </w:p>
        </w:tc>
      </w:tr>
      <w:tr w:rsidR="00A244CE" w:rsidRPr="00B7326C" w14:paraId="01D1049D" w14:textId="77777777" w:rsidTr="005D6E5E">
        <w:trPr>
          <w:trHeight w:val="76"/>
        </w:trPr>
        <w:tc>
          <w:tcPr>
            <w:tcW w:w="912" w:type="pct"/>
            <w:vMerge w:val="restart"/>
            <w:tcBorders>
              <w:left w:val="single" w:sz="4" w:space="0" w:color="auto"/>
              <w:right w:val="single" w:sz="4" w:space="0" w:color="auto"/>
            </w:tcBorders>
            <w:vAlign w:val="center"/>
          </w:tcPr>
          <w:p w14:paraId="19C07B8D" w14:textId="77777777" w:rsidR="00A244CE" w:rsidRPr="00B7326C" w:rsidRDefault="00A244CE" w:rsidP="004552A6">
            <w:pPr>
              <w:shd w:val="clear" w:color="000000" w:fill="auto"/>
              <w:ind w:firstLine="0"/>
              <w:jc w:val="center"/>
              <w:rPr>
                <w:sz w:val="20"/>
              </w:rPr>
            </w:pPr>
            <w:r w:rsidRPr="00B7326C">
              <w:rPr>
                <w:sz w:val="20"/>
              </w:rPr>
              <w:t>Katilo kaminas</w:t>
            </w:r>
          </w:p>
        </w:tc>
        <w:tc>
          <w:tcPr>
            <w:tcW w:w="448" w:type="pct"/>
            <w:gridSpan w:val="2"/>
            <w:vMerge w:val="restart"/>
            <w:tcBorders>
              <w:left w:val="single" w:sz="4" w:space="0" w:color="auto"/>
              <w:right w:val="single" w:sz="4" w:space="0" w:color="auto"/>
            </w:tcBorders>
            <w:vAlign w:val="center"/>
          </w:tcPr>
          <w:p w14:paraId="08509AEE" w14:textId="77777777" w:rsidR="00A244CE" w:rsidRPr="00B7326C" w:rsidRDefault="00A244CE" w:rsidP="004552A6">
            <w:pPr>
              <w:shd w:val="clear" w:color="000000" w:fill="auto"/>
              <w:ind w:firstLine="0"/>
              <w:jc w:val="center"/>
              <w:rPr>
                <w:b/>
                <w:i/>
                <w:sz w:val="20"/>
              </w:rPr>
            </w:pPr>
            <w:r w:rsidRPr="00B7326C">
              <w:rPr>
                <w:b/>
                <w:i/>
                <w:sz w:val="20"/>
              </w:rPr>
              <w:t>003</w:t>
            </w: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1754539C" w14:textId="77777777" w:rsidR="00A244CE" w:rsidRPr="00B7326C" w:rsidRDefault="00A244CE" w:rsidP="004552A6">
            <w:pPr>
              <w:shd w:val="clear" w:color="000000" w:fill="auto"/>
              <w:ind w:firstLine="0"/>
              <w:jc w:val="center"/>
              <w:rPr>
                <w:sz w:val="20"/>
              </w:rPr>
            </w:pPr>
            <w:r w:rsidRPr="00B7326C">
              <w:rPr>
                <w:sz w:val="20"/>
              </w:rPr>
              <w:t>Anglies monoksidas (A)</w:t>
            </w:r>
          </w:p>
        </w:tc>
        <w:tc>
          <w:tcPr>
            <w:tcW w:w="334" w:type="pct"/>
            <w:tcBorders>
              <w:top w:val="single" w:sz="4" w:space="0" w:color="auto"/>
              <w:left w:val="single" w:sz="4" w:space="0" w:color="auto"/>
              <w:right w:val="single" w:sz="4" w:space="0" w:color="auto"/>
            </w:tcBorders>
            <w:vAlign w:val="center"/>
          </w:tcPr>
          <w:p w14:paraId="19185586" w14:textId="77777777" w:rsidR="00A244CE" w:rsidRPr="00B7326C" w:rsidRDefault="00A244CE" w:rsidP="004552A6">
            <w:pPr>
              <w:shd w:val="clear" w:color="000000" w:fill="auto"/>
              <w:ind w:firstLine="0"/>
              <w:jc w:val="center"/>
              <w:rPr>
                <w:sz w:val="20"/>
                <w:lang w:eastAsia="lt-LT"/>
              </w:rPr>
            </w:pPr>
            <w:r w:rsidRPr="00B7326C">
              <w:rPr>
                <w:sz w:val="20"/>
                <w:lang w:eastAsia="lt-LT"/>
              </w:rPr>
              <w:t>177</w:t>
            </w:r>
          </w:p>
        </w:tc>
        <w:tc>
          <w:tcPr>
            <w:tcW w:w="378" w:type="pct"/>
            <w:tcBorders>
              <w:top w:val="single" w:sz="4" w:space="0" w:color="auto"/>
              <w:left w:val="single" w:sz="4" w:space="0" w:color="auto"/>
              <w:right w:val="single" w:sz="4" w:space="0" w:color="auto"/>
            </w:tcBorders>
          </w:tcPr>
          <w:p w14:paraId="5595C4F4" w14:textId="77777777" w:rsidR="00A244CE" w:rsidRPr="00B7326C" w:rsidRDefault="00A244CE" w:rsidP="004552A6">
            <w:pPr>
              <w:shd w:val="clear" w:color="000000" w:fill="auto"/>
              <w:ind w:firstLine="0"/>
              <w:jc w:val="center"/>
              <w:rPr>
                <w:sz w:val="20"/>
              </w:rPr>
            </w:pPr>
            <w:r>
              <w:rPr>
                <w:sz w:val="18"/>
                <w:lang w:eastAsia="lt-LT"/>
              </w:rPr>
              <w:t>mg/Nm</w:t>
            </w:r>
            <w:r>
              <w:rPr>
                <w:sz w:val="18"/>
                <w:vertAlign w:val="superscript"/>
                <w:lang w:eastAsia="lt-LT"/>
              </w:rPr>
              <w:t>3</w:t>
            </w:r>
          </w:p>
        </w:tc>
        <w:tc>
          <w:tcPr>
            <w:tcW w:w="554" w:type="pct"/>
            <w:tcBorders>
              <w:top w:val="single" w:sz="4" w:space="0" w:color="auto"/>
              <w:left w:val="single" w:sz="4" w:space="0" w:color="auto"/>
              <w:bottom w:val="single" w:sz="4" w:space="0" w:color="auto"/>
              <w:right w:val="single" w:sz="4" w:space="0" w:color="auto"/>
            </w:tcBorders>
            <w:vAlign w:val="center"/>
          </w:tcPr>
          <w:p w14:paraId="6DB1A539" w14:textId="77777777" w:rsidR="00A244CE" w:rsidRPr="00B7326C" w:rsidRDefault="00A244CE" w:rsidP="004552A6">
            <w:pPr>
              <w:shd w:val="clear" w:color="000000" w:fill="auto"/>
              <w:ind w:firstLine="0"/>
              <w:jc w:val="center"/>
              <w:rPr>
                <w:sz w:val="20"/>
              </w:rPr>
            </w:pPr>
            <w:r w:rsidRPr="00683EC5">
              <w:rPr>
                <w:sz w:val="20"/>
                <w:lang w:eastAsia="lt-LT"/>
              </w:rPr>
              <w:t>-</w:t>
            </w:r>
            <w:r w:rsidRPr="006245A4">
              <w:rPr>
                <w:sz w:val="20"/>
                <w:vertAlign w:val="superscript"/>
                <w:lang w:eastAsia="lt-LT"/>
              </w:rPr>
              <w:t>******</w:t>
            </w:r>
          </w:p>
        </w:tc>
        <w:tc>
          <w:tcPr>
            <w:tcW w:w="541" w:type="pct"/>
            <w:tcBorders>
              <w:top w:val="single" w:sz="4" w:space="0" w:color="auto"/>
              <w:left w:val="single" w:sz="4" w:space="0" w:color="auto"/>
              <w:bottom w:val="single" w:sz="4" w:space="0" w:color="auto"/>
              <w:right w:val="single" w:sz="4" w:space="0" w:color="auto"/>
            </w:tcBorders>
            <w:vAlign w:val="center"/>
          </w:tcPr>
          <w:p w14:paraId="531C5AB7" w14:textId="77777777" w:rsidR="00A244CE" w:rsidRPr="00B7326C" w:rsidRDefault="00A244CE" w:rsidP="004552A6">
            <w:pPr>
              <w:shd w:val="clear" w:color="000000" w:fill="auto"/>
              <w:ind w:firstLine="0"/>
              <w:jc w:val="center"/>
              <w:rPr>
                <w:sz w:val="20"/>
              </w:rPr>
            </w:pPr>
            <w:r w:rsidRPr="00B7326C">
              <w:rPr>
                <w:sz w:val="20"/>
              </w:rPr>
              <w:t>0,4032</w:t>
            </w:r>
          </w:p>
        </w:tc>
      </w:tr>
      <w:tr w:rsidR="00A244CE" w:rsidRPr="00B7326C" w14:paraId="14A3931E" w14:textId="77777777" w:rsidTr="005D6E5E">
        <w:trPr>
          <w:trHeight w:val="76"/>
        </w:trPr>
        <w:tc>
          <w:tcPr>
            <w:tcW w:w="912" w:type="pct"/>
            <w:vMerge/>
            <w:tcBorders>
              <w:left w:val="single" w:sz="4" w:space="0" w:color="auto"/>
              <w:right w:val="single" w:sz="4" w:space="0" w:color="auto"/>
            </w:tcBorders>
            <w:vAlign w:val="center"/>
          </w:tcPr>
          <w:p w14:paraId="4AAA9E40" w14:textId="77777777" w:rsidR="00A244CE" w:rsidRPr="00B7326C" w:rsidRDefault="00A244CE" w:rsidP="004552A6">
            <w:pPr>
              <w:shd w:val="clear" w:color="000000" w:fill="auto"/>
              <w:jc w:val="center"/>
              <w:rPr>
                <w:sz w:val="20"/>
              </w:rPr>
            </w:pPr>
          </w:p>
        </w:tc>
        <w:tc>
          <w:tcPr>
            <w:tcW w:w="448" w:type="pct"/>
            <w:gridSpan w:val="2"/>
            <w:vMerge/>
            <w:tcBorders>
              <w:left w:val="single" w:sz="4" w:space="0" w:color="auto"/>
              <w:right w:val="single" w:sz="4" w:space="0" w:color="auto"/>
            </w:tcBorders>
            <w:vAlign w:val="center"/>
          </w:tcPr>
          <w:p w14:paraId="0E85E555" w14:textId="77777777" w:rsidR="00A244CE" w:rsidRPr="00B7326C" w:rsidRDefault="00A244CE" w:rsidP="004552A6">
            <w:pPr>
              <w:shd w:val="clear" w:color="000000" w:fill="auto"/>
              <w:ind w:firstLine="23"/>
              <w:jc w:val="center"/>
              <w:rPr>
                <w:b/>
                <w:i/>
                <w:sz w:val="20"/>
              </w:rPr>
            </w:pP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41BB9D75" w14:textId="77777777" w:rsidR="00A244CE" w:rsidRPr="00B7326C" w:rsidRDefault="00A244CE" w:rsidP="004552A6">
            <w:pPr>
              <w:shd w:val="clear" w:color="000000" w:fill="auto"/>
              <w:ind w:firstLine="0"/>
              <w:jc w:val="center"/>
              <w:rPr>
                <w:sz w:val="20"/>
              </w:rPr>
            </w:pPr>
            <w:r w:rsidRPr="00B7326C">
              <w:rPr>
                <w:sz w:val="20"/>
              </w:rPr>
              <w:t>Azoto oksidai (NO</w:t>
            </w:r>
            <w:r w:rsidRPr="00B7326C">
              <w:rPr>
                <w:sz w:val="20"/>
                <w:vertAlign w:val="subscript"/>
              </w:rPr>
              <w:t>x</w:t>
            </w:r>
            <w:r w:rsidRPr="00B7326C">
              <w:rPr>
                <w:sz w:val="20"/>
              </w:rPr>
              <w:t>) (A)</w:t>
            </w:r>
          </w:p>
        </w:tc>
        <w:tc>
          <w:tcPr>
            <w:tcW w:w="334" w:type="pct"/>
            <w:tcBorders>
              <w:top w:val="single" w:sz="4" w:space="0" w:color="auto"/>
              <w:left w:val="single" w:sz="4" w:space="0" w:color="auto"/>
              <w:right w:val="single" w:sz="4" w:space="0" w:color="auto"/>
            </w:tcBorders>
            <w:vAlign w:val="center"/>
          </w:tcPr>
          <w:p w14:paraId="55947874" w14:textId="77777777" w:rsidR="00A244CE" w:rsidRPr="00B7326C" w:rsidRDefault="00A244CE" w:rsidP="004552A6">
            <w:pPr>
              <w:shd w:val="clear" w:color="000000" w:fill="auto"/>
              <w:ind w:firstLine="0"/>
              <w:jc w:val="center"/>
              <w:rPr>
                <w:sz w:val="20"/>
                <w:lang w:eastAsia="lt-LT"/>
              </w:rPr>
            </w:pPr>
            <w:r w:rsidRPr="00B7326C">
              <w:rPr>
                <w:sz w:val="20"/>
                <w:lang w:eastAsia="lt-LT"/>
              </w:rPr>
              <w:t>250</w:t>
            </w:r>
          </w:p>
        </w:tc>
        <w:tc>
          <w:tcPr>
            <w:tcW w:w="378" w:type="pct"/>
            <w:tcBorders>
              <w:top w:val="single" w:sz="4" w:space="0" w:color="auto"/>
              <w:left w:val="single" w:sz="4" w:space="0" w:color="auto"/>
              <w:right w:val="single" w:sz="4" w:space="0" w:color="auto"/>
            </w:tcBorders>
          </w:tcPr>
          <w:p w14:paraId="3BDDEA02" w14:textId="77777777" w:rsidR="00A244CE" w:rsidRPr="00B7326C" w:rsidRDefault="00A244CE" w:rsidP="004552A6">
            <w:pPr>
              <w:shd w:val="clear" w:color="000000" w:fill="auto"/>
              <w:ind w:firstLine="0"/>
              <w:jc w:val="center"/>
              <w:rPr>
                <w:sz w:val="20"/>
              </w:rPr>
            </w:pPr>
            <w:r>
              <w:rPr>
                <w:sz w:val="18"/>
                <w:lang w:eastAsia="lt-LT"/>
              </w:rPr>
              <w:t>mg/Nm</w:t>
            </w:r>
            <w:r>
              <w:rPr>
                <w:sz w:val="18"/>
                <w:vertAlign w:val="superscript"/>
                <w:lang w:eastAsia="lt-LT"/>
              </w:rPr>
              <w:t>3</w:t>
            </w:r>
          </w:p>
        </w:tc>
        <w:tc>
          <w:tcPr>
            <w:tcW w:w="554" w:type="pct"/>
            <w:tcBorders>
              <w:top w:val="single" w:sz="4" w:space="0" w:color="auto"/>
              <w:left w:val="single" w:sz="4" w:space="0" w:color="auto"/>
              <w:bottom w:val="single" w:sz="4" w:space="0" w:color="auto"/>
              <w:right w:val="single" w:sz="4" w:space="0" w:color="auto"/>
            </w:tcBorders>
            <w:vAlign w:val="center"/>
          </w:tcPr>
          <w:p w14:paraId="4B672FD5" w14:textId="77777777" w:rsidR="00A244CE" w:rsidRPr="00B7326C" w:rsidRDefault="00A244CE" w:rsidP="004552A6">
            <w:pPr>
              <w:shd w:val="clear" w:color="000000" w:fill="auto"/>
              <w:ind w:firstLine="0"/>
              <w:jc w:val="center"/>
              <w:rPr>
                <w:sz w:val="20"/>
              </w:rPr>
            </w:pPr>
            <w:r>
              <w:rPr>
                <w:sz w:val="20"/>
              </w:rPr>
              <w:t>350</w:t>
            </w:r>
          </w:p>
        </w:tc>
        <w:tc>
          <w:tcPr>
            <w:tcW w:w="541" w:type="pct"/>
            <w:tcBorders>
              <w:top w:val="single" w:sz="4" w:space="0" w:color="auto"/>
              <w:left w:val="single" w:sz="4" w:space="0" w:color="auto"/>
              <w:bottom w:val="single" w:sz="4" w:space="0" w:color="auto"/>
              <w:right w:val="single" w:sz="4" w:space="0" w:color="auto"/>
            </w:tcBorders>
            <w:vAlign w:val="center"/>
          </w:tcPr>
          <w:p w14:paraId="50A2E7CD" w14:textId="77777777" w:rsidR="00A244CE" w:rsidRPr="00B7326C" w:rsidRDefault="00A244CE" w:rsidP="004552A6">
            <w:pPr>
              <w:shd w:val="clear" w:color="000000" w:fill="auto"/>
              <w:ind w:firstLine="0"/>
              <w:jc w:val="center"/>
              <w:rPr>
                <w:sz w:val="20"/>
              </w:rPr>
            </w:pPr>
            <w:r w:rsidRPr="00B7326C">
              <w:rPr>
                <w:sz w:val="20"/>
              </w:rPr>
              <w:t>1,2264</w:t>
            </w:r>
          </w:p>
        </w:tc>
      </w:tr>
      <w:tr w:rsidR="00A244CE" w:rsidRPr="00B7326C" w14:paraId="4D014AE8" w14:textId="77777777" w:rsidTr="005D6E5E">
        <w:trPr>
          <w:trHeight w:val="76"/>
        </w:trPr>
        <w:tc>
          <w:tcPr>
            <w:tcW w:w="912" w:type="pct"/>
            <w:vMerge/>
            <w:tcBorders>
              <w:left w:val="single" w:sz="4" w:space="0" w:color="auto"/>
              <w:right w:val="single" w:sz="4" w:space="0" w:color="auto"/>
            </w:tcBorders>
            <w:vAlign w:val="center"/>
          </w:tcPr>
          <w:p w14:paraId="624FB219" w14:textId="77777777" w:rsidR="00A244CE" w:rsidRPr="00B7326C" w:rsidRDefault="00A244CE" w:rsidP="004552A6">
            <w:pPr>
              <w:shd w:val="clear" w:color="000000" w:fill="auto"/>
              <w:jc w:val="center"/>
              <w:rPr>
                <w:sz w:val="20"/>
              </w:rPr>
            </w:pPr>
          </w:p>
        </w:tc>
        <w:tc>
          <w:tcPr>
            <w:tcW w:w="448" w:type="pct"/>
            <w:gridSpan w:val="2"/>
            <w:vMerge/>
            <w:tcBorders>
              <w:left w:val="single" w:sz="4" w:space="0" w:color="auto"/>
              <w:right w:val="single" w:sz="4" w:space="0" w:color="auto"/>
            </w:tcBorders>
            <w:vAlign w:val="center"/>
          </w:tcPr>
          <w:p w14:paraId="26705EDF" w14:textId="77777777" w:rsidR="00A244CE" w:rsidRPr="00B7326C" w:rsidRDefault="00A244CE" w:rsidP="004552A6">
            <w:pPr>
              <w:shd w:val="clear" w:color="000000" w:fill="auto"/>
              <w:ind w:firstLine="23"/>
              <w:jc w:val="center"/>
              <w:rPr>
                <w:b/>
                <w:i/>
                <w:sz w:val="20"/>
              </w:rPr>
            </w:pP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3FF4592B" w14:textId="77777777" w:rsidR="00A244CE" w:rsidRPr="00B7326C" w:rsidRDefault="00A244CE" w:rsidP="004552A6">
            <w:pPr>
              <w:shd w:val="clear" w:color="000000" w:fill="auto"/>
              <w:ind w:firstLine="0"/>
              <w:jc w:val="center"/>
              <w:rPr>
                <w:sz w:val="20"/>
              </w:rPr>
            </w:pPr>
            <w:r w:rsidRPr="00B7326C">
              <w:rPr>
                <w:sz w:val="20"/>
              </w:rPr>
              <w:t>Sieros dioksidas (SO</w:t>
            </w:r>
            <w:r w:rsidRPr="00B7326C">
              <w:rPr>
                <w:sz w:val="20"/>
                <w:vertAlign w:val="subscript"/>
              </w:rPr>
              <w:t>2</w:t>
            </w:r>
            <w:r w:rsidRPr="00B7326C">
              <w:rPr>
                <w:sz w:val="20"/>
              </w:rPr>
              <w:t>) (A)</w:t>
            </w:r>
          </w:p>
        </w:tc>
        <w:tc>
          <w:tcPr>
            <w:tcW w:w="334" w:type="pct"/>
            <w:tcBorders>
              <w:top w:val="single" w:sz="4" w:space="0" w:color="auto"/>
              <w:left w:val="single" w:sz="4" w:space="0" w:color="auto"/>
              <w:right w:val="single" w:sz="4" w:space="0" w:color="auto"/>
            </w:tcBorders>
            <w:vAlign w:val="center"/>
          </w:tcPr>
          <w:p w14:paraId="1C0D9D64" w14:textId="77777777" w:rsidR="00A244CE" w:rsidRPr="00B7326C" w:rsidRDefault="00A244CE" w:rsidP="004552A6">
            <w:pPr>
              <w:shd w:val="clear" w:color="000000" w:fill="auto"/>
              <w:ind w:firstLine="0"/>
              <w:jc w:val="center"/>
              <w:rPr>
                <w:sz w:val="20"/>
                <w:lang w:eastAsia="lt-LT"/>
              </w:rPr>
            </w:pPr>
            <w:r w:rsidRPr="00B7326C">
              <w:rPr>
                <w:sz w:val="20"/>
                <w:lang w:eastAsia="lt-LT"/>
              </w:rPr>
              <w:t>1753</w:t>
            </w:r>
          </w:p>
        </w:tc>
        <w:tc>
          <w:tcPr>
            <w:tcW w:w="378" w:type="pct"/>
            <w:tcBorders>
              <w:top w:val="single" w:sz="4" w:space="0" w:color="auto"/>
              <w:left w:val="single" w:sz="4" w:space="0" w:color="auto"/>
              <w:right w:val="single" w:sz="4" w:space="0" w:color="auto"/>
            </w:tcBorders>
          </w:tcPr>
          <w:p w14:paraId="515BC5D7" w14:textId="77777777" w:rsidR="00A244CE" w:rsidRPr="00B7326C" w:rsidRDefault="00A244CE" w:rsidP="004552A6">
            <w:pPr>
              <w:shd w:val="clear" w:color="000000" w:fill="auto"/>
              <w:ind w:firstLine="0"/>
              <w:jc w:val="center"/>
              <w:rPr>
                <w:sz w:val="20"/>
              </w:rPr>
            </w:pPr>
            <w:r>
              <w:rPr>
                <w:sz w:val="18"/>
                <w:lang w:eastAsia="lt-LT"/>
              </w:rPr>
              <w:t>mg/Nm</w:t>
            </w:r>
            <w:r>
              <w:rPr>
                <w:sz w:val="18"/>
                <w:vertAlign w:val="superscript"/>
                <w:lang w:eastAsia="lt-LT"/>
              </w:rPr>
              <w:t>3</w:t>
            </w:r>
          </w:p>
        </w:tc>
        <w:tc>
          <w:tcPr>
            <w:tcW w:w="554" w:type="pct"/>
            <w:tcBorders>
              <w:top w:val="single" w:sz="4" w:space="0" w:color="auto"/>
              <w:left w:val="single" w:sz="4" w:space="0" w:color="auto"/>
              <w:bottom w:val="single" w:sz="4" w:space="0" w:color="auto"/>
              <w:right w:val="single" w:sz="4" w:space="0" w:color="auto"/>
            </w:tcBorders>
            <w:vAlign w:val="center"/>
          </w:tcPr>
          <w:p w14:paraId="48C1B201" w14:textId="77777777" w:rsidR="00A244CE" w:rsidRPr="00B7326C" w:rsidRDefault="00A244CE" w:rsidP="004552A6">
            <w:pPr>
              <w:shd w:val="clear" w:color="000000" w:fill="auto"/>
              <w:ind w:firstLine="0"/>
              <w:jc w:val="center"/>
              <w:rPr>
                <w:sz w:val="20"/>
              </w:rPr>
            </w:pPr>
            <w:r w:rsidRPr="00683EC5">
              <w:rPr>
                <w:sz w:val="20"/>
                <w:lang w:eastAsia="lt-LT"/>
              </w:rPr>
              <w:t>-</w:t>
            </w:r>
            <w:r w:rsidRPr="006245A4">
              <w:rPr>
                <w:sz w:val="20"/>
                <w:vertAlign w:val="superscript"/>
                <w:lang w:eastAsia="lt-LT"/>
              </w:rPr>
              <w:t>******</w:t>
            </w:r>
          </w:p>
        </w:tc>
        <w:tc>
          <w:tcPr>
            <w:tcW w:w="541" w:type="pct"/>
            <w:tcBorders>
              <w:top w:val="single" w:sz="4" w:space="0" w:color="auto"/>
              <w:left w:val="single" w:sz="4" w:space="0" w:color="auto"/>
              <w:bottom w:val="single" w:sz="4" w:space="0" w:color="auto"/>
              <w:right w:val="single" w:sz="4" w:space="0" w:color="auto"/>
            </w:tcBorders>
            <w:vAlign w:val="center"/>
          </w:tcPr>
          <w:p w14:paraId="49D6B597" w14:textId="77777777" w:rsidR="00A244CE" w:rsidRPr="00B7326C" w:rsidRDefault="00A244CE" w:rsidP="004552A6">
            <w:pPr>
              <w:shd w:val="clear" w:color="000000" w:fill="auto"/>
              <w:ind w:firstLine="0"/>
              <w:jc w:val="center"/>
              <w:rPr>
                <w:sz w:val="20"/>
              </w:rPr>
            </w:pPr>
            <w:r w:rsidRPr="00B7326C">
              <w:rPr>
                <w:sz w:val="20"/>
              </w:rPr>
              <w:t>0,0235</w:t>
            </w:r>
          </w:p>
        </w:tc>
      </w:tr>
      <w:tr w:rsidR="00A244CE" w:rsidRPr="00B7326C" w14:paraId="0D5458BD" w14:textId="77777777" w:rsidTr="005D6E5E">
        <w:trPr>
          <w:trHeight w:val="76"/>
        </w:trPr>
        <w:tc>
          <w:tcPr>
            <w:tcW w:w="912" w:type="pct"/>
            <w:vMerge/>
            <w:tcBorders>
              <w:left w:val="single" w:sz="4" w:space="0" w:color="auto"/>
              <w:right w:val="single" w:sz="4" w:space="0" w:color="auto"/>
            </w:tcBorders>
            <w:vAlign w:val="center"/>
          </w:tcPr>
          <w:p w14:paraId="45A37315" w14:textId="77777777" w:rsidR="00A244CE" w:rsidRPr="00B7326C" w:rsidRDefault="00A244CE" w:rsidP="004552A6">
            <w:pPr>
              <w:shd w:val="clear" w:color="000000" w:fill="auto"/>
              <w:jc w:val="center"/>
              <w:rPr>
                <w:sz w:val="20"/>
              </w:rPr>
            </w:pPr>
          </w:p>
        </w:tc>
        <w:tc>
          <w:tcPr>
            <w:tcW w:w="448" w:type="pct"/>
            <w:gridSpan w:val="2"/>
            <w:vMerge/>
            <w:tcBorders>
              <w:left w:val="single" w:sz="4" w:space="0" w:color="auto"/>
              <w:right w:val="single" w:sz="4" w:space="0" w:color="auto"/>
            </w:tcBorders>
            <w:vAlign w:val="center"/>
          </w:tcPr>
          <w:p w14:paraId="2A82CD70" w14:textId="77777777" w:rsidR="00A244CE" w:rsidRPr="00B7326C" w:rsidRDefault="00A244CE" w:rsidP="004552A6">
            <w:pPr>
              <w:shd w:val="clear" w:color="000000" w:fill="auto"/>
              <w:ind w:firstLine="23"/>
              <w:jc w:val="center"/>
              <w:rPr>
                <w:b/>
                <w:i/>
                <w:sz w:val="20"/>
              </w:rPr>
            </w:pP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77100F3C" w14:textId="562F5695" w:rsidR="00A244CE" w:rsidRPr="00B7326C" w:rsidRDefault="00071D4C" w:rsidP="004552A6">
            <w:pPr>
              <w:shd w:val="clear" w:color="000000" w:fill="auto"/>
              <w:ind w:firstLine="23"/>
              <w:jc w:val="center"/>
              <w:rPr>
                <w:sz w:val="20"/>
              </w:rPr>
            </w:pPr>
            <w:r>
              <w:rPr>
                <w:sz w:val="20"/>
              </w:rPr>
              <w:t>K</w:t>
            </w:r>
            <w:r w:rsidR="00A244CE" w:rsidRPr="00B7326C">
              <w:rPr>
                <w:sz w:val="20"/>
              </w:rPr>
              <w:t>ietosios dalelės deginant kietąjį, skystąjį arba dujinį kurą ar atliekas (dulkės)</w:t>
            </w:r>
          </w:p>
        </w:tc>
        <w:tc>
          <w:tcPr>
            <w:tcW w:w="334" w:type="pct"/>
            <w:tcBorders>
              <w:top w:val="single" w:sz="4" w:space="0" w:color="auto"/>
              <w:left w:val="single" w:sz="4" w:space="0" w:color="auto"/>
              <w:right w:val="single" w:sz="4" w:space="0" w:color="auto"/>
            </w:tcBorders>
            <w:vAlign w:val="center"/>
          </w:tcPr>
          <w:p w14:paraId="3E2570ED" w14:textId="77777777" w:rsidR="00A244CE" w:rsidRPr="00B7326C" w:rsidRDefault="00A244CE" w:rsidP="004552A6">
            <w:pPr>
              <w:shd w:val="clear" w:color="000000" w:fill="auto"/>
              <w:ind w:firstLine="0"/>
              <w:jc w:val="center"/>
              <w:rPr>
                <w:sz w:val="20"/>
                <w:lang w:eastAsia="lt-LT"/>
              </w:rPr>
            </w:pPr>
            <w:r w:rsidRPr="00B7326C">
              <w:rPr>
                <w:sz w:val="20"/>
                <w:lang w:eastAsia="lt-LT"/>
              </w:rPr>
              <w:t>6493</w:t>
            </w:r>
          </w:p>
        </w:tc>
        <w:tc>
          <w:tcPr>
            <w:tcW w:w="378" w:type="pct"/>
            <w:tcBorders>
              <w:top w:val="single" w:sz="4" w:space="0" w:color="auto"/>
              <w:left w:val="single" w:sz="4" w:space="0" w:color="auto"/>
              <w:right w:val="single" w:sz="4" w:space="0" w:color="auto"/>
            </w:tcBorders>
            <w:vAlign w:val="center"/>
          </w:tcPr>
          <w:p w14:paraId="3D69FEF4" w14:textId="77777777" w:rsidR="00A244CE" w:rsidRPr="00B7326C" w:rsidRDefault="00A244CE" w:rsidP="004552A6">
            <w:pPr>
              <w:shd w:val="clear" w:color="000000" w:fill="auto"/>
              <w:ind w:firstLine="0"/>
              <w:jc w:val="center"/>
              <w:rPr>
                <w:sz w:val="20"/>
              </w:rPr>
            </w:pPr>
            <w:r>
              <w:rPr>
                <w:sz w:val="18"/>
                <w:lang w:eastAsia="lt-LT"/>
              </w:rPr>
              <w:t>mg/Nm</w:t>
            </w:r>
            <w:r>
              <w:rPr>
                <w:sz w:val="18"/>
                <w:vertAlign w:val="superscript"/>
                <w:lang w:eastAsia="lt-LT"/>
              </w:rPr>
              <w:t>3</w:t>
            </w:r>
          </w:p>
        </w:tc>
        <w:tc>
          <w:tcPr>
            <w:tcW w:w="554" w:type="pct"/>
            <w:tcBorders>
              <w:top w:val="single" w:sz="4" w:space="0" w:color="auto"/>
              <w:left w:val="single" w:sz="4" w:space="0" w:color="auto"/>
              <w:bottom w:val="single" w:sz="4" w:space="0" w:color="auto"/>
              <w:right w:val="single" w:sz="4" w:space="0" w:color="auto"/>
            </w:tcBorders>
            <w:vAlign w:val="center"/>
          </w:tcPr>
          <w:p w14:paraId="26669BBA" w14:textId="77777777" w:rsidR="00A244CE" w:rsidRPr="00B7326C" w:rsidRDefault="00A244CE" w:rsidP="004552A6">
            <w:pPr>
              <w:shd w:val="clear" w:color="000000" w:fill="auto"/>
              <w:ind w:firstLine="0"/>
              <w:jc w:val="center"/>
              <w:rPr>
                <w:sz w:val="20"/>
              </w:rPr>
            </w:pPr>
            <w:r w:rsidRPr="00683EC5">
              <w:rPr>
                <w:sz w:val="20"/>
                <w:lang w:eastAsia="lt-LT"/>
              </w:rPr>
              <w:t>-</w:t>
            </w:r>
            <w:r w:rsidRPr="006245A4">
              <w:rPr>
                <w:sz w:val="20"/>
                <w:vertAlign w:val="superscript"/>
                <w:lang w:eastAsia="lt-LT"/>
              </w:rPr>
              <w:t>******</w:t>
            </w:r>
          </w:p>
        </w:tc>
        <w:tc>
          <w:tcPr>
            <w:tcW w:w="541" w:type="pct"/>
            <w:tcBorders>
              <w:top w:val="single" w:sz="4" w:space="0" w:color="auto"/>
              <w:left w:val="single" w:sz="4" w:space="0" w:color="auto"/>
              <w:bottom w:val="single" w:sz="4" w:space="0" w:color="auto"/>
              <w:right w:val="single" w:sz="4" w:space="0" w:color="auto"/>
            </w:tcBorders>
            <w:vAlign w:val="center"/>
          </w:tcPr>
          <w:p w14:paraId="4970F42E" w14:textId="77777777" w:rsidR="00A244CE" w:rsidRPr="00B7326C" w:rsidRDefault="00A244CE" w:rsidP="004552A6">
            <w:pPr>
              <w:shd w:val="clear" w:color="000000" w:fill="auto"/>
              <w:ind w:firstLine="0"/>
              <w:jc w:val="center"/>
              <w:rPr>
                <w:sz w:val="20"/>
              </w:rPr>
            </w:pPr>
            <w:r w:rsidRPr="00B7326C">
              <w:rPr>
                <w:sz w:val="20"/>
              </w:rPr>
              <w:t>0,0076</w:t>
            </w:r>
          </w:p>
        </w:tc>
      </w:tr>
      <w:tr w:rsidR="00A244CE" w:rsidRPr="00B7326C" w14:paraId="792C7CC3" w14:textId="77777777" w:rsidTr="005D6E5E">
        <w:trPr>
          <w:trHeight w:val="1162"/>
        </w:trPr>
        <w:tc>
          <w:tcPr>
            <w:tcW w:w="912" w:type="pct"/>
            <w:tcBorders>
              <w:left w:val="single" w:sz="4" w:space="0" w:color="auto"/>
              <w:right w:val="single" w:sz="4" w:space="0" w:color="auto"/>
            </w:tcBorders>
            <w:vAlign w:val="center"/>
          </w:tcPr>
          <w:p w14:paraId="77DCFDD5" w14:textId="77777777" w:rsidR="00A244CE" w:rsidRPr="006245A4" w:rsidRDefault="00A244CE" w:rsidP="004552A6">
            <w:pPr>
              <w:shd w:val="clear" w:color="000000" w:fill="auto"/>
              <w:ind w:firstLine="0"/>
              <w:jc w:val="center"/>
              <w:rPr>
                <w:sz w:val="18"/>
                <w:lang w:eastAsia="lt-LT"/>
              </w:rPr>
            </w:pPr>
            <w:r w:rsidRPr="006245A4">
              <w:rPr>
                <w:sz w:val="20"/>
              </w:rPr>
              <w:t>Laikinojo žaliavų saugojimo aikštelė Nr. 1</w:t>
            </w:r>
          </w:p>
        </w:tc>
        <w:tc>
          <w:tcPr>
            <w:tcW w:w="448" w:type="pct"/>
            <w:gridSpan w:val="2"/>
            <w:tcBorders>
              <w:left w:val="single" w:sz="4" w:space="0" w:color="auto"/>
              <w:right w:val="single" w:sz="4" w:space="0" w:color="auto"/>
            </w:tcBorders>
            <w:vAlign w:val="center"/>
          </w:tcPr>
          <w:p w14:paraId="7402D6E7" w14:textId="77777777" w:rsidR="00A244CE" w:rsidRPr="006245A4" w:rsidRDefault="00A244CE" w:rsidP="004552A6">
            <w:pPr>
              <w:shd w:val="clear" w:color="000000" w:fill="auto"/>
              <w:ind w:firstLine="0"/>
              <w:jc w:val="center"/>
              <w:rPr>
                <w:sz w:val="18"/>
                <w:lang w:eastAsia="lt-LT"/>
              </w:rPr>
            </w:pPr>
            <w:r w:rsidRPr="006245A4">
              <w:rPr>
                <w:b/>
                <w:bCs/>
                <w:i/>
                <w:iCs/>
                <w:sz w:val="20"/>
              </w:rPr>
              <w:t>601</w:t>
            </w:r>
          </w:p>
        </w:tc>
        <w:tc>
          <w:tcPr>
            <w:tcW w:w="1833" w:type="pct"/>
            <w:gridSpan w:val="3"/>
            <w:tcBorders>
              <w:top w:val="single" w:sz="4" w:space="0" w:color="auto"/>
              <w:left w:val="single" w:sz="4" w:space="0" w:color="auto"/>
              <w:right w:val="single" w:sz="4" w:space="0" w:color="auto"/>
            </w:tcBorders>
            <w:vAlign w:val="center"/>
          </w:tcPr>
          <w:p w14:paraId="2BFB45F1" w14:textId="77777777" w:rsidR="00A244CE" w:rsidRPr="006245A4" w:rsidRDefault="00A244CE" w:rsidP="004552A6">
            <w:pPr>
              <w:shd w:val="clear" w:color="000000" w:fill="auto"/>
              <w:ind w:firstLine="23"/>
              <w:jc w:val="center"/>
              <w:rPr>
                <w:sz w:val="18"/>
                <w:lang w:eastAsia="lt-LT"/>
              </w:rPr>
            </w:pPr>
            <w:r w:rsidRPr="006245A4">
              <w:rPr>
                <w:sz w:val="20"/>
              </w:rPr>
              <w:t>Kietosios dalelės (organinės ir neorganinės), išskyrus kietąsias daleles, deginant kietąjį, skystąjį arba dujinį kurą ar atliekas, ir asbesto turinčias kietąsias daleles) (dulkės)</w:t>
            </w:r>
          </w:p>
        </w:tc>
        <w:tc>
          <w:tcPr>
            <w:tcW w:w="334" w:type="pct"/>
            <w:tcBorders>
              <w:top w:val="single" w:sz="4" w:space="0" w:color="auto"/>
              <w:left w:val="single" w:sz="4" w:space="0" w:color="auto"/>
              <w:right w:val="single" w:sz="4" w:space="0" w:color="auto"/>
            </w:tcBorders>
            <w:vAlign w:val="center"/>
          </w:tcPr>
          <w:p w14:paraId="61B7094A" w14:textId="77777777" w:rsidR="00A244CE" w:rsidRPr="006245A4" w:rsidRDefault="00A244CE" w:rsidP="004552A6">
            <w:pPr>
              <w:shd w:val="clear" w:color="000000" w:fill="auto"/>
              <w:ind w:firstLine="0"/>
              <w:jc w:val="center"/>
              <w:rPr>
                <w:sz w:val="18"/>
                <w:lang w:eastAsia="lt-LT"/>
              </w:rPr>
            </w:pPr>
            <w:r w:rsidRPr="006245A4">
              <w:rPr>
                <w:sz w:val="20"/>
              </w:rPr>
              <w:t>4281</w:t>
            </w:r>
          </w:p>
        </w:tc>
        <w:tc>
          <w:tcPr>
            <w:tcW w:w="378" w:type="pct"/>
            <w:tcBorders>
              <w:top w:val="single" w:sz="4" w:space="0" w:color="auto"/>
              <w:left w:val="single" w:sz="4" w:space="0" w:color="auto"/>
              <w:right w:val="single" w:sz="4" w:space="0" w:color="auto"/>
            </w:tcBorders>
            <w:vAlign w:val="center"/>
          </w:tcPr>
          <w:p w14:paraId="45EC3473" w14:textId="77777777" w:rsidR="00A244CE" w:rsidRPr="006245A4" w:rsidRDefault="00A244CE" w:rsidP="004552A6">
            <w:pPr>
              <w:shd w:val="clear" w:color="000000" w:fill="auto"/>
              <w:ind w:firstLine="0"/>
              <w:jc w:val="center"/>
              <w:rPr>
                <w:sz w:val="18"/>
                <w:lang w:eastAsia="lt-LT"/>
              </w:rPr>
            </w:pPr>
            <w:r w:rsidRPr="006245A4">
              <w:rPr>
                <w:sz w:val="20"/>
                <w:lang w:eastAsia="lt-LT"/>
              </w:rPr>
              <w:t>g/s</w:t>
            </w:r>
          </w:p>
        </w:tc>
        <w:tc>
          <w:tcPr>
            <w:tcW w:w="554" w:type="pct"/>
            <w:tcBorders>
              <w:top w:val="single" w:sz="4" w:space="0" w:color="auto"/>
              <w:left w:val="single" w:sz="4" w:space="0" w:color="auto"/>
              <w:right w:val="single" w:sz="4" w:space="0" w:color="auto"/>
            </w:tcBorders>
            <w:vAlign w:val="center"/>
          </w:tcPr>
          <w:p w14:paraId="11A4EE15" w14:textId="77777777" w:rsidR="00A244CE" w:rsidRPr="006245A4" w:rsidRDefault="00A244CE" w:rsidP="004552A6">
            <w:pPr>
              <w:shd w:val="clear" w:color="000000" w:fill="auto"/>
              <w:ind w:firstLine="0"/>
              <w:jc w:val="center"/>
              <w:rPr>
                <w:sz w:val="20"/>
                <w:lang w:eastAsia="lt-LT"/>
              </w:rPr>
            </w:pPr>
            <w:r w:rsidRPr="006245A4">
              <w:rPr>
                <w:sz w:val="20"/>
                <w:lang w:eastAsia="lt-LT"/>
              </w:rPr>
              <w:t>0,12460</w:t>
            </w:r>
            <w:r w:rsidRPr="006245A4">
              <w:rPr>
                <w:iCs/>
                <w:sz w:val="18"/>
                <w:szCs w:val="18"/>
                <w:vertAlign w:val="superscript"/>
                <w:lang w:eastAsia="da-DK"/>
              </w:rPr>
              <w:t>*</w:t>
            </w:r>
          </w:p>
        </w:tc>
        <w:tc>
          <w:tcPr>
            <w:tcW w:w="541" w:type="pct"/>
            <w:tcBorders>
              <w:top w:val="single" w:sz="4" w:space="0" w:color="auto"/>
              <w:left w:val="single" w:sz="4" w:space="0" w:color="auto"/>
              <w:right w:val="single" w:sz="4" w:space="0" w:color="auto"/>
            </w:tcBorders>
            <w:vAlign w:val="center"/>
          </w:tcPr>
          <w:p w14:paraId="7F4E47FC" w14:textId="77777777" w:rsidR="00A244CE" w:rsidRPr="006245A4" w:rsidRDefault="00A244CE" w:rsidP="004552A6">
            <w:pPr>
              <w:shd w:val="clear" w:color="000000" w:fill="auto"/>
              <w:ind w:firstLine="0"/>
              <w:jc w:val="center"/>
              <w:rPr>
                <w:sz w:val="20"/>
                <w:lang w:eastAsia="lt-LT"/>
              </w:rPr>
            </w:pPr>
            <w:r w:rsidRPr="006245A4">
              <w:rPr>
                <w:sz w:val="20"/>
                <w:lang w:eastAsia="lt-LT"/>
              </w:rPr>
              <w:t>0,1758</w:t>
            </w:r>
            <w:r w:rsidRPr="006245A4">
              <w:rPr>
                <w:iCs/>
                <w:sz w:val="18"/>
                <w:szCs w:val="18"/>
                <w:vertAlign w:val="superscript"/>
                <w:lang w:eastAsia="da-DK"/>
              </w:rPr>
              <w:t>**</w:t>
            </w:r>
          </w:p>
        </w:tc>
      </w:tr>
      <w:tr w:rsidR="00A244CE" w:rsidRPr="00B7326C" w14:paraId="3806EF19" w14:textId="77777777" w:rsidTr="005D6E5E">
        <w:trPr>
          <w:trHeight w:val="1162"/>
        </w:trPr>
        <w:tc>
          <w:tcPr>
            <w:tcW w:w="912" w:type="pct"/>
            <w:tcBorders>
              <w:left w:val="single" w:sz="4" w:space="0" w:color="auto"/>
              <w:right w:val="single" w:sz="4" w:space="0" w:color="auto"/>
            </w:tcBorders>
            <w:vAlign w:val="center"/>
          </w:tcPr>
          <w:p w14:paraId="3ABB4C89" w14:textId="77777777" w:rsidR="00A244CE" w:rsidRPr="006245A4" w:rsidRDefault="00A244CE" w:rsidP="004552A6">
            <w:pPr>
              <w:shd w:val="clear" w:color="000000" w:fill="auto"/>
              <w:ind w:firstLine="0"/>
              <w:jc w:val="center"/>
              <w:rPr>
                <w:sz w:val="20"/>
              </w:rPr>
            </w:pPr>
            <w:r w:rsidRPr="006245A4">
              <w:rPr>
                <w:sz w:val="20"/>
              </w:rPr>
              <w:t>Laikinojo žaliavų saugojimo aikštelė Nr. 2</w:t>
            </w:r>
          </w:p>
        </w:tc>
        <w:tc>
          <w:tcPr>
            <w:tcW w:w="448" w:type="pct"/>
            <w:gridSpan w:val="2"/>
            <w:tcBorders>
              <w:left w:val="single" w:sz="4" w:space="0" w:color="auto"/>
              <w:right w:val="single" w:sz="4" w:space="0" w:color="auto"/>
            </w:tcBorders>
            <w:vAlign w:val="center"/>
          </w:tcPr>
          <w:p w14:paraId="3E73FBD0" w14:textId="77777777" w:rsidR="00A244CE" w:rsidRPr="006245A4" w:rsidRDefault="00A244CE" w:rsidP="004552A6">
            <w:pPr>
              <w:shd w:val="clear" w:color="000000" w:fill="auto"/>
              <w:ind w:firstLine="0"/>
              <w:jc w:val="center"/>
              <w:rPr>
                <w:b/>
                <w:bCs/>
                <w:i/>
                <w:iCs/>
                <w:sz w:val="20"/>
              </w:rPr>
            </w:pPr>
            <w:r w:rsidRPr="006245A4">
              <w:rPr>
                <w:b/>
                <w:bCs/>
                <w:i/>
                <w:iCs/>
                <w:sz w:val="20"/>
              </w:rPr>
              <w:t>602</w:t>
            </w:r>
          </w:p>
        </w:tc>
        <w:tc>
          <w:tcPr>
            <w:tcW w:w="1833" w:type="pct"/>
            <w:gridSpan w:val="3"/>
            <w:tcBorders>
              <w:top w:val="single" w:sz="4" w:space="0" w:color="auto"/>
              <w:left w:val="single" w:sz="4" w:space="0" w:color="auto"/>
              <w:right w:val="single" w:sz="4" w:space="0" w:color="auto"/>
            </w:tcBorders>
            <w:vAlign w:val="center"/>
          </w:tcPr>
          <w:p w14:paraId="02901E74" w14:textId="77777777" w:rsidR="00A244CE" w:rsidRPr="006245A4" w:rsidRDefault="00A244CE" w:rsidP="004552A6">
            <w:pPr>
              <w:shd w:val="clear" w:color="000000" w:fill="auto"/>
              <w:ind w:firstLine="23"/>
              <w:jc w:val="center"/>
              <w:rPr>
                <w:sz w:val="20"/>
              </w:rPr>
            </w:pPr>
            <w:r w:rsidRPr="006245A4">
              <w:rPr>
                <w:sz w:val="20"/>
              </w:rPr>
              <w:t>Kietosios dalelės (organinės ir neorganinės), išskyrus kietąsias daleles, deginant kietąjį, skystąjį arba dujinį kurą ar atliekas, ir asbesto turinčias kietąsias daleles) (dulkės)</w:t>
            </w:r>
          </w:p>
        </w:tc>
        <w:tc>
          <w:tcPr>
            <w:tcW w:w="334" w:type="pct"/>
            <w:tcBorders>
              <w:top w:val="single" w:sz="4" w:space="0" w:color="auto"/>
              <w:left w:val="single" w:sz="4" w:space="0" w:color="auto"/>
              <w:right w:val="single" w:sz="4" w:space="0" w:color="auto"/>
            </w:tcBorders>
            <w:vAlign w:val="center"/>
          </w:tcPr>
          <w:p w14:paraId="6DECEAFB" w14:textId="77777777" w:rsidR="00A244CE" w:rsidRPr="006245A4" w:rsidRDefault="00A244CE" w:rsidP="004552A6">
            <w:pPr>
              <w:shd w:val="clear" w:color="000000" w:fill="auto"/>
              <w:ind w:firstLine="0"/>
              <w:jc w:val="center"/>
              <w:rPr>
                <w:sz w:val="20"/>
              </w:rPr>
            </w:pPr>
            <w:r w:rsidRPr="006245A4">
              <w:rPr>
                <w:sz w:val="20"/>
              </w:rPr>
              <w:t>4281</w:t>
            </w:r>
          </w:p>
        </w:tc>
        <w:tc>
          <w:tcPr>
            <w:tcW w:w="378" w:type="pct"/>
            <w:tcBorders>
              <w:top w:val="single" w:sz="4" w:space="0" w:color="auto"/>
              <w:left w:val="single" w:sz="4" w:space="0" w:color="auto"/>
              <w:right w:val="single" w:sz="4" w:space="0" w:color="auto"/>
            </w:tcBorders>
            <w:vAlign w:val="center"/>
          </w:tcPr>
          <w:p w14:paraId="34FF8AC9" w14:textId="77777777" w:rsidR="00A244CE" w:rsidRPr="006245A4" w:rsidRDefault="00A244CE" w:rsidP="004552A6">
            <w:pPr>
              <w:shd w:val="clear" w:color="000000" w:fill="auto"/>
              <w:ind w:firstLine="0"/>
              <w:jc w:val="center"/>
              <w:rPr>
                <w:sz w:val="20"/>
                <w:lang w:eastAsia="lt-LT"/>
              </w:rPr>
            </w:pPr>
            <w:r w:rsidRPr="006245A4">
              <w:rPr>
                <w:sz w:val="20"/>
                <w:lang w:eastAsia="lt-LT"/>
              </w:rPr>
              <w:t>g/s</w:t>
            </w:r>
          </w:p>
        </w:tc>
        <w:tc>
          <w:tcPr>
            <w:tcW w:w="554" w:type="pct"/>
            <w:tcBorders>
              <w:top w:val="single" w:sz="4" w:space="0" w:color="auto"/>
              <w:left w:val="single" w:sz="4" w:space="0" w:color="auto"/>
              <w:right w:val="single" w:sz="4" w:space="0" w:color="auto"/>
            </w:tcBorders>
            <w:vAlign w:val="center"/>
          </w:tcPr>
          <w:p w14:paraId="4A7C0547" w14:textId="77777777" w:rsidR="00A244CE" w:rsidRPr="006245A4" w:rsidRDefault="00A244CE" w:rsidP="004552A6">
            <w:pPr>
              <w:shd w:val="clear" w:color="000000" w:fill="auto"/>
              <w:ind w:firstLine="0"/>
              <w:jc w:val="center"/>
              <w:rPr>
                <w:sz w:val="20"/>
              </w:rPr>
            </w:pPr>
            <w:r w:rsidRPr="006245A4">
              <w:rPr>
                <w:sz w:val="20"/>
              </w:rPr>
              <w:t>0,06863</w:t>
            </w:r>
            <w:r w:rsidRPr="006245A4">
              <w:rPr>
                <w:iCs/>
                <w:sz w:val="18"/>
                <w:szCs w:val="18"/>
                <w:vertAlign w:val="superscript"/>
                <w:lang w:eastAsia="da-DK"/>
              </w:rPr>
              <w:t>***</w:t>
            </w:r>
          </w:p>
        </w:tc>
        <w:tc>
          <w:tcPr>
            <w:tcW w:w="541" w:type="pct"/>
            <w:tcBorders>
              <w:top w:val="single" w:sz="4" w:space="0" w:color="auto"/>
              <w:left w:val="single" w:sz="4" w:space="0" w:color="auto"/>
              <w:right w:val="single" w:sz="4" w:space="0" w:color="auto"/>
            </w:tcBorders>
            <w:vAlign w:val="center"/>
          </w:tcPr>
          <w:p w14:paraId="12E360D8" w14:textId="77777777" w:rsidR="00A244CE" w:rsidRPr="006245A4" w:rsidRDefault="00A244CE" w:rsidP="004552A6">
            <w:pPr>
              <w:shd w:val="clear" w:color="000000" w:fill="auto"/>
              <w:ind w:firstLine="0"/>
              <w:jc w:val="center"/>
              <w:rPr>
                <w:sz w:val="20"/>
              </w:rPr>
            </w:pPr>
            <w:r w:rsidRPr="006245A4">
              <w:rPr>
                <w:sz w:val="20"/>
              </w:rPr>
              <w:t>0,1005</w:t>
            </w:r>
            <w:r w:rsidRPr="006245A4">
              <w:rPr>
                <w:iCs/>
                <w:sz w:val="18"/>
                <w:szCs w:val="18"/>
                <w:vertAlign w:val="superscript"/>
                <w:lang w:eastAsia="da-DK"/>
              </w:rPr>
              <w:t>****</w:t>
            </w:r>
          </w:p>
        </w:tc>
      </w:tr>
      <w:tr w:rsidR="00A244CE" w:rsidRPr="00B7326C" w14:paraId="1C4B4436" w14:textId="77777777" w:rsidTr="005D6E5E">
        <w:tc>
          <w:tcPr>
            <w:tcW w:w="912" w:type="pct"/>
            <w:tcBorders>
              <w:left w:val="single" w:sz="4" w:space="0" w:color="auto"/>
              <w:right w:val="single" w:sz="4" w:space="0" w:color="auto"/>
            </w:tcBorders>
            <w:vAlign w:val="center"/>
          </w:tcPr>
          <w:p w14:paraId="7D0F677F" w14:textId="77777777" w:rsidR="00A244CE" w:rsidRPr="00B7326C" w:rsidRDefault="00A244CE" w:rsidP="004552A6">
            <w:pPr>
              <w:shd w:val="clear" w:color="000000" w:fill="auto"/>
              <w:ind w:firstLine="0"/>
              <w:jc w:val="center"/>
              <w:rPr>
                <w:sz w:val="18"/>
                <w:lang w:eastAsia="lt-LT"/>
              </w:rPr>
            </w:pPr>
            <w:r w:rsidRPr="00B7326C">
              <w:rPr>
                <w:sz w:val="20"/>
              </w:rPr>
              <w:t>Žaliavų dozatorius</w:t>
            </w:r>
          </w:p>
        </w:tc>
        <w:tc>
          <w:tcPr>
            <w:tcW w:w="448" w:type="pct"/>
            <w:gridSpan w:val="2"/>
            <w:tcBorders>
              <w:left w:val="single" w:sz="4" w:space="0" w:color="auto"/>
              <w:right w:val="single" w:sz="4" w:space="0" w:color="auto"/>
            </w:tcBorders>
            <w:vAlign w:val="center"/>
          </w:tcPr>
          <w:p w14:paraId="53027609" w14:textId="77777777" w:rsidR="00A244CE" w:rsidRPr="00B7326C" w:rsidRDefault="00A244CE" w:rsidP="004552A6">
            <w:pPr>
              <w:shd w:val="clear" w:color="000000" w:fill="auto"/>
              <w:ind w:firstLine="0"/>
              <w:jc w:val="center"/>
              <w:rPr>
                <w:sz w:val="18"/>
                <w:lang w:eastAsia="lt-LT"/>
              </w:rPr>
            </w:pPr>
            <w:r w:rsidRPr="00B7326C">
              <w:rPr>
                <w:b/>
                <w:bCs/>
                <w:i/>
                <w:iCs/>
                <w:sz w:val="20"/>
              </w:rPr>
              <w:t>603</w:t>
            </w: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20771DB3" w14:textId="77777777" w:rsidR="00A244CE" w:rsidRPr="00B7326C" w:rsidRDefault="00A244CE" w:rsidP="004552A6">
            <w:pPr>
              <w:shd w:val="clear" w:color="000000" w:fill="auto"/>
              <w:ind w:firstLine="23"/>
              <w:jc w:val="center"/>
              <w:rPr>
                <w:sz w:val="18"/>
                <w:lang w:eastAsia="lt-LT"/>
              </w:rPr>
            </w:pPr>
            <w:r w:rsidRPr="00B7326C">
              <w:rPr>
                <w:sz w:val="20"/>
              </w:rPr>
              <w:t>Kietosios dalelės (organinės ir neorganinės), išskyrus kietąsias daleles, deginant kietąjį, skystąjį arba dujinį kurą ar atliekas, ir asbesto turinčias kietąsias daleles) (dulkės)</w:t>
            </w:r>
          </w:p>
        </w:tc>
        <w:tc>
          <w:tcPr>
            <w:tcW w:w="334" w:type="pct"/>
            <w:tcBorders>
              <w:top w:val="single" w:sz="4" w:space="0" w:color="auto"/>
              <w:left w:val="single" w:sz="4" w:space="0" w:color="auto"/>
              <w:bottom w:val="single" w:sz="4" w:space="0" w:color="auto"/>
              <w:right w:val="single" w:sz="4" w:space="0" w:color="auto"/>
            </w:tcBorders>
            <w:vAlign w:val="center"/>
          </w:tcPr>
          <w:p w14:paraId="14BB1B1F" w14:textId="77777777" w:rsidR="00A244CE" w:rsidRPr="00B7326C" w:rsidRDefault="00A244CE" w:rsidP="004552A6">
            <w:pPr>
              <w:shd w:val="clear" w:color="000000" w:fill="auto"/>
              <w:ind w:firstLine="0"/>
              <w:jc w:val="center"/>
              <w:rPr>
                <w:sz w:val="18"/>
                <w:lang w:eastAsia="lt-LT"/>
              </w:rPr>
            </w:pPr>
            <w:r w:rsidRPr="00B7326C">
              <w:rPr>
                <w:sz w:val="18"/>
                <w:lang w:eastAsia="lt-LT"/>
              </w:rPr>
              <w:t>4281</w:t>
            </w:r>
          </w:p>
        </w:tc>
        <w:tc>
          <w:tcPr>
            <w:tcW w:w="378" w:type="pct"/>
            <w:tcBorders>
              <w:top w:val="single" w:sz="4" w:space="0" w:color="auto"/>
              <w:left w:val="single" w:sz="4" w:space="0" w:color="auto"/>
              <w:bottom w:val="single" w:sz="4" w:space="0" w:color="auto"/>
              <w:right w:val="single" w:sz="4" w:space="0" w:color="auto"/>
            </w:tcBorders>
            <w:vAlign w:val="center"/>
          </w:tcPr>
          <w:p w14:paraId="690C257D" w14:textId="77777777" w:rsidR="00A244CE" w:rsidRPr="00B7326C" w:rsidRDefault="00A244CE" w:rsidP="004552A6">
            <w:pPr>
              <w:shd w:val="clear" w:color="000000" w:fill="auto"/>
              <w:ind w:firstLine="0"/>
              <w:jc w:val="center"/>
              <w:rPr>
                <w:sz w:val="18"/>
                <w:lang w:eastAsia="lt-LT"/>
              </w:rPr>
            </w:pPr>
            <w:r w:rsidRPr="00B7326C">
              <w:rPr>
                <w:sz w:val="18"/>
                <w:lang w:eastAsia="lt-LT"/>
              </w:rPr>
              <w:t>g/s</w:t>
            </w:r>
          </w:p>
        </w:tc>
        <w:tc>
          <w:tcPr>
            <w:tcW w:w="554" w:type="pct"/>
            <w:tcBorders>
              <w:top w:val="single" w:sz="4" w:space="0" w:color="auto"/>
              <w:left w:val="single" w:sz="4" w:space="0" w:color="auto"/>
              <w:bottom w:val="single" w:sz="4" w:space="0" w:color="auto"/>
              <w:right w:val="single" w:sz="4" w:space="0" w:color="auto"/>
            </w:tcBorders>
            <w:vAlign w:val="center"/>
          </w:tcPr>
          <w:p w14:paraId="12071337" w14:textId="77777777" w:rsidR="00A244CE" w:rsidRPr="00B7326C" w:rsidRDefault="00A244CE" w:rsidP="004552A6">
            <w:pPr>
              <w:shd w:val="clear" w:color="000000" w:fill="auto"/>
              <w:ind w:firstLine="0"/>
              <w:jc w:val="center"/>
              <w:rPr>
                <w:sz w:val="20"/>
                <w:lang w:eastAsia="lt-LT"/>
              </w:rPr>
            </w:pPr>
            <w:r w:rsidRPr="00B7326C">
              <w:rPr>
                <w:sz w:val="20"/>
                <w:lang w:eastAsia="lt-LT"/>
              </w:rPr>
              <w:t>0,19249</w:t>
            </w:r>
          </w:p>
        </w:tc>
        <w:tc>
          <w:tcPr>
            <w:tcW w:w="541" w:type="pct"/>
            <w:tcBorders>
              <w:top w:val="single" w:sz="4" w:space="0" w:color="auto"/>
              <w:left w:val="single" w:sz="4" w:space="0" w:color="auto"/>
              <w:bottom w:val="single" w:sz="4" w:space="0" w:color="auto"/>
              <w:right w:val="single" w:sz="4" w:space="0" w:color="auto"/>
            </w:tcBorders>
            <w:vAlign w:val="center"/>
          </w:tcPr>
          <w:p w14:paraId="3478E08D" w14:textId="77777777" w:rsidR="00A244CE" w:rsidRPr="00B7326C" w:rsidRDefault="00A244CE" w:rsidP="004552A6">
            <w:pPr>
              <w:shd w:val="clear" w:color="000000" w:fill="auto"/>
              <w:ind w:firstLine="0"/>
              <w:jc w:val="center"/>
              <w:rPr>
                <w:sz w:val="20"/>
                <w:lang w:eastAsia="lt-LT"/>
              </w:rPr>
            </w:pPr>
            <w:r w:rsidRPr="00B7326C">
              <w:rPr>
                <w:sz w:val="20"/>
                <w:lang w:eastAsia="lt-LT"/>
              </w:rPr>
              <w:t>0,2530</w:t>
            </w:r>
          </w:p>
        </w:tc>
      </w:tr>
      <w:tr w:rsidR="00A244CE" w:rsidRPr="00B7326C" w14:paraId="6026C126" w14:textId="77777777" w:rsidTr="005D6E5E">
        <w:tc>
          <w:tcPr>
            <w:tcW w:w="912" w:type="pct"/>
            <w:tcBorders>
              <w:top w:val="nil"/>
              <w:left w:val="nil"/>
              <w:bottom w:val="nil"/>
              <w:right w:val="nil"/>
            </w:tcBorders>
            <w:vAlign w:val="center"/>
          </w:tcPr>
          <w:p w14:paraId="0E848DEF" w14:textId="77777777" w:rsidR="00A244CE" w:rsidRPr="00B7326C" w:rsidRDefault="00A244CE" w:rsidP="00883653">
            <w:pPr>
              <w:shd w:val="clear" w:color="000000" w:fill="auto"/>
              <w:jc w:val="center"/>
              <w:rPr>
                <w:sz w:val="18"/>
                <w:lang w:eastAsia="lt-LT"/>
              </w:rPr>
            </w:pPr>
          </w:p>
        </w:tc>
        <w:tc>
          <w:tcPr>
            <w:tcW w:w="98" w:type="pct"/>
            <w:tcBorders>
              <w:top w:val="nil"/>
              <w:left w:val="nil"/>
              <w:bottom w:val="nil"/>
              <w:right w:val="nil"/>
            </w:tcBorders>
            <w:vAlign w:val="center"/>
          </w:tcPr>
          <w:p w14:paraId="0E45B3CA" w14:textId="77777777" w:rsidR="00A244CE" w:rsidRPr="00B7326C" w:rsidRDefault="00A244CE" w:rsidP="00883653">
            <w:pPr>
              <w:shd w:val="clear" w:color="000000" w:fill="auto"/>
              <w:jc w:val="center"/>
              <w:rPr>
                <w:sz w:val="18"/>
                <w:lang w:eastAsia="lt-LT"/>
              </w:rPr>
            </w:pPr>
          </w:p>
        </w:tc>
        <w:tc>
          <w:tcPr>
            <w:tcW w:w="411" w:type="pct"/>
            <w:gridSpan w:val="2"/>
            <w:tcBorders>
              <w:top w:val="nil"/>
              <w:left w:val="nil"/>
              <w:bottom w:val="nil"/>
              <w:right w:val="nil"/>
            </w:tcBorders>
            <w:vAlign w:val="center"/>
          </w:tcPr>
          <w:p w14:paraId="230EF512" w14:textId="77777777" w:rsidR="00A244CE" w:rsidRPr="00B7326C" w:rsidRDefault="00A244CE" w:rsidP="00883653">
            <w:pPr>
              <w:shd w:val="clear" w:color="000000" w:fill="auto"/>
              <w:jc w:val="center"/>
              <w:rPr>
                <w:sz w:val="18"/>
                <w:lang w:eastAsia="lt-LT"/>
              </w:rPr>
            </w:pPr>
          </w:p>
        </w:tc>
        <w:tc>
          <w:tcPr>
            <w:tcW w:w="789" w:type="pct"/>
            <w:tcBorders>
              <w:top w:val="nil"/>
              <w:left w:val="nil"/>
              <w:bottom w:val="nil"/>
              <w:right w:val="nil"/>
            </w:tcBorders>
            <w:vAlign w:val="center"/>
          </w:tcPr>
          <w:p w14:paraId="0FDC7F38" w14:textId="77777777" w:rsidR="00A244CE" w:rsidRPr="00B7326C" w:rsidRDefault="00A244CE" w:rsidP="00883653">
            <w:pPr>
              <w:shd w:val="clear" w:color="000000" w:fill="auto"/>
              <w:jc w:val="center"/>
              <w:rPr>
                <w:sz w:val="18"/>
                <w:lang w:eastAsia="lt-LT"/>
              </w:rPr>
            </w:pPr>
          </w:p>
        </w:tc>
        <w:tc>
          <w:tcPr>
            <w:tcW w:w="984" w:type="pct"/>
            <w:tcBorders>
              <w:top w:val="nil"/>
              <w:left w:val="nil"/>
              <w:bottom w:val="nil"/>
              <w:right w:val="nil"/>
            </w:tcBorders>
            <w:vAlign w:val="center"/>
          </w:tcPr>
          <w:p w14:paraId="19094C5B" w14:textId="77777777" w:rsidR="00A244CE" w:rsidRPr="00B7326C" w:rsidRDefault="00A244CE" w:rsidP="00883653">
            <w:pPr>
              <w:shd w:val="clear" w:color="000000" w:fill="auto"/>
              <w:jc w:val="center"/>
              <w:rPr>
                <w:sz w:val="18"/>
                <w:lang w:eastAsia="lt-LT"/>
              </w:rPr>
            </w:pPr>
          </w:p>
        </w:tc>
        <w:tc>
          <w:tcPr>
            <w:tcW w:w="1266" w:type="pct"/>
            <w:gridSpan w:val="3"/>
            <w:tcBorders>
              <w:top w:val="single" w:sz="4" w:space="0" w:color="auto"/>
              <w:left w:val="single" w:sz="4" w:space="0" w:color="auto"/>
              <w:bottom w:val="single" w:sz="4" w:space="0" w:color="auto"/>
              <w:right w:val="single" w:sz="4" w:space="0" w:color="auto"/>
            </w:tcBorders>
            <w:vAlign w:val="center"/>
          </w:tcPr>
          <w:p w14:paraId="14C2FDB4" w14:textId="77777777" w:rsidR="00A244CE" w:rsidRPr="00B7326C" w:rsidRDefault="00A244CE" w:rsidP="004552A6">
            <w:pPr>
              <w:shd w:val="clear" w:color="000000" w:fill="auto"/>
              <w:ind w:firstLine="0"/>
              <w:rPr>
                <w:sz w:val="20"/>
                <w:lang w:eastAsia="lt-LT"/>
              </w:rPr>
            </w:pPr>
            <w:r w:rsidRPr="00B7326C">
              <w:rPr>
                <w:sz w:val="20"/>
                <w:lang w:eastAsia="lt-LT"/>
              </w:rPr>
              <w:t>Iš viso įrenginiui:</w:t>
            </w:r>
          </w:p>
        </w:tc>
        <w:tc>
          <w:tcPr>
            <w:tcW w:w="541" w:type="pct"/>
            <w:tcBorders>
              <w:top w:val="single" w:sz="4" w:space="0" w:color="auto"/>
              <w:left w:val="single" w:sz="4" w:space="0" w:color="auto"/>
              <w:bottom w:val="single" w:sz="4" w:space="0" w:color="auto"/>
              <w:right w:val="single" w:sz="4" w:space="0" w:color="auto"/>
            </w:tcBorders>
            <w:vAlign w:val="center"/>
          </w:tcPr>
          <w:p w14:paraId="178B902D" w14:textId="77777777" w:rsidR="00A244CE" w:rsidRPr="00B7326C" w:rsidRDefault="00A244CE" w:rsidP="004552A6">
            <w:pPr>
              <w:shd w:val="clear" w:color="000000" w:fill="auto"/>
              <w:ind w:firstLine="0"/>
              <w:rPr>
                <w:b/>
                <w:bCs/>
                <w:sz w:val="20"/>
                <w:lang w:eastAsia="lt-LT"/>
              </w:rPr>
            </w:pPr>
            <w:r w:rsidRPr="00B7326C">
              <w:rPr>
                <w:b/>
                <w:bCs/>
                <w:sz w:val="20"/>
                <w:lang w:eastAsia="lt-LT"/>
              </w:rPr>
              <w:t>121,32</w:t>
            </w:r>
            <w:r>
              <w:rPr>
                <w:b/>
                <w:bCs/>
                <w:sz w:val="20"/>
                <w:lang w:eastAsia="lt-LT"/>
              </w:rPr>
              <w:t>80</w:t>
            </w:r>
          </w:p>
        </w:tc>
      </w:tr>
    </w:tbl>
    <w:bookmarkEnd w:id="9"/>
    <w:p w14:paraId="08E7FA7A" w14:textId="77777777" w:rsidR="005D6E5E" w:rsidRPr="006245A4" w:rsidRDefault="005D6E5E" w:rsidP="005D6E5E">
      <w:pPr>
        <w:ind w:firstLine="0"/>
        <w:rPr>
          <w:iCs/>
          <w:sz w:val="18"/>
          <w:szCs w:val="18"/>
          <w:lang w:eastAsia="da-DK"/>
        </w:rPr>
      </w:pPr>
      <w:r w:rsidRPr="006245A4">
        <w:rPr>
          <w:iCs/>
          <w:sz w:val="18"/>
          <w:szCs w:val="18"/>
          <w:vertAlign w:val="superscript"/>
          <w:lang w:eastAsia="da-DK"/>
        </w:rPr>
        <w:t>*</w:t>
      </w:r>
      <w:r w:rsidRPr="006245A4">
        <w:rPr>
          <w:iCs/>
          <w:sz w:val="18"/>
          <w:szCs w:val="18"/>
          <w:lang w:eastAsia="da-DK"/>
        </w:rPr>
        <w:t xml:space="preserve"> Įvertinta maksimali 601 taršos šaltinio emisija. Emisija priėmimo ir (ar) išpylimo metu 0,12418 g/s, emisija laikymo (sandėliavimo) metu 0,00042 g/s.</w:t>
      </w:r>
    </w:p>
    <w:p w14:paraId="4680DBCF" w14:textId="77777777" w:rsidR="005D6E5E" w:rsidRPr="006245A4" w:rsidRDefault="005D6E5E" w:rsidP="005D6E5E">
      <w:pPr>
        <w:ind w:firstLine="0"/>
        <w:rPr>
          <w:iCs/>
          <w:sz w:val="18"/>
          <w:szCs w:val="18"/>
          <w:lang w:eastAsia="da-DK"/>
        </w:rPr>
      </w:pPr>
      <w:r w:rsidRPr="006245A4">
        <w:rPr>
          <w:sz w:val="20"/>
          <w:vertAlign w:val="superscript"/>
          <w:lang w:eastAsia="lt-LT"/>
        </w:rPr>
        <w:t>**</w:t>
      </w:r>
      <w:r w:rsidRPr="006245A4">
        <w:rPr>
          <w:iCs/>
          <w:sz w:val="18"/>
          <w:szCs w:val="18"/>
          <w:lang w:eastAsia="da-DK"/>
        </w:rPr>
        <w:t xml:space="preserve"> Įvertinta maksimali 601 taršos šaltinio emisija. Emisija priėmimo ir (ar) išpylimo metu 0,1632 t/m, emisija laikymo (sandėliavimo) metu 0,0126 t/m.</w:t>
      </w:r>
    </w:p>
    <w:p w14:paraId="587D6499" w14:textId="77777777" w:rsidR="005D6E5E" w:rsidRPr="006245A4" w:rsidRDefault="005D6E5E" w:rsidP="005D6E5E">
      <w:pPr>
        <w:ind w:firstLine="0"/>
        <w:rPr>
          <w:iCs/>
          <w:sz w:val="18"/>
          <w:szCs w:val="18"/>
          <w:lang w:eastAsia="da-DK"/>
        </w:rPr>
      </w:pPr>
      <w:r w:rsidRPr="006245A4">
        <w:rPr>
          <w:sz w:val="20"/>
          <w:vertAlign w:val="superscript"/>
          <w:lang w:eastAsia="lt-LT"/>
        </w:rPr>
        <w:t>***</w:t>
      </w:r>
      <w:r w:rsidRPr="006245A4">
        <w:rPr>
          <w:iCs/>
          <w:sz w:val="18"/>
          <w:szCs w:val="18"/>
          <w:vertAlign w:val="superscript"/>
          <w:lang w:eastAsia="da-DK"/>
        </w:rPr>
        <w:t xml:space="preserve"> </w:t>
      </w:r>
      <w:r w:rsidRPr="006245A4">
        <w:rPr>
          <w:iCs/>
          <w:sz w:val="18"/>
          <w:szCs w:val="18"/>
          <w:lang w:eastAsia="da-DK"/>
        </w:rPr>
        <w:t>Įvertinta maksimali 602 taršos šaltinio emisija. Emisija priėmimo ir (ar) išpylimo metu 0,06829 g/s, emisija laikymo (sandėliavimo) metu 0,00034 g/s.</w:t>
      </w:r>
    </w:p>
    <w:p w14:paraId="5D891799" w14:textId="77777777" w:rsidR="005D6E5E" w:rsidRDefault="005D6E5E" w:rsidP="005D6E5E">
      <w:pPr>
        <w:ind w:firstLine="0"/>
        <w:rPr>
          <w:iCs/>
          <w:sz w:val="18"/>
          <w:szCs w:val="18"/>
          <w:lang w:eastAsia="da-DK"/>
        </w:rPr>
      </w:pPr>
      <w:r w:rsidRPr="006245A4">
        <w:rPr>
          <w:sz w:val="20"/>
          <w:vertAlign w:val="superscript"/>
          <w:lang w:eastAsia="lt-LT"/>
        </w:rPr>
        <w:t>****</w:t>
      </w:r>
      <w:r w:rsidRPr="006245A4">
        <w:rPr>
          <w:iCs/>
          <w:sz w:val="18"/>
          <w:szCs w:val="18"/>
          <w:lang w:eastAsia="da-DK"/>
        </w:rPr>
        <w:t xml:space="preserve"> Įvertinta maksimali 602 taršos šaltinio emisija. Emisija priėmimo ir (ar) išpylimo metu 0,08976 t/m, emisija laikymo (sandėliavimo) metu 0,01072 t/m.</w:t>
      </w:r>
    </w:p>
    <w:p w14:paraId="6F5B3680" w14:textId="77777777" w:rsidR="005D6E5E" w:rsidRDefault="005D6E5E" w:rsidP="005D6E5E">
      <w:pPr>
        <w:ind w:firstLine="0"/>
        <w:rPr>
          <w:sz w:val="18"/>
          <w:szCs w:val="18"/>
        </w:rPr>
      </w:pPr>
      <w:r w:rsidRPr="006245A4">
        <w:rPr>
          <w:sz w:val="20"/>
          <w:vertAlign w:val="superscript"/>
          <w:lang w:eastAsia="lt-LT"/>
        </w:rPr>
        <w:t>*****</w:t>
      </w:r>
      <w:r w:rsidRPr="00683EC5">
        <w:t xml:space="preserve"> </w:t>
      </w:r>
      <w:r>
        <w:rPr>
          <w:sz w:val="18"/>
          <w:szCs w:val="18"/>
        </w:rPr>
        <w:t xml:space="preserve">Kogeneracinio įrenginio </w:t>
      </w:r>
      <w:r w:rsidRPr="00683EC5">
        <w:rPr>
          <w:iCs/>
          <w:sz w:val="18"/>
          <w:szCs w:val="18"/>
          <w:lang w:eastAsia="da-DK"/>
        </w:rPr>
        <w:t>taršos vienkartini</w:t>
      </w:r>
      <w:r>
        <w:rPr>
          <w:iCs/>
          <w:sz w:val="18"/>
          <w:szCs w:val="18"/>
          <w:lang w:eastAsia="da-DK"/>
        </w:rPr>
        <w:t>ai</w:t>
      </w:r>
      <w:r w:rsidRPr="00683EC5">
        <w:rPr>
          <w:iCs/>
          <w:sz w:val="18"/>
          <w:szCs w:val="18"/>
          <w:lang w:eastAsia="da-DK"/>
        </w:rPr>
        <w:t xml:space="preserve"> dydži</w:t>
      </w:r>
      <w:r>
        <w:rPr>
          <w:iCs/>
          <w:sz w:val="18"/>
          <w:szCs w:val="18"/>
          <w:lang w:eastAsia="da-DK"/>
        </w:rPr>
        <w:t>ai</w:t>
      </w:r>
      <w:r w:rsidRPr="00683EC5">
        <w:rPr>
          <w:iCs/>
          <w:sz w:val="18"/>
          <w:szCs w:val="18"/>
          <w:lang w:eastAsia="da-DK"/>
        </w:rPr>
        <w:t xml:space="preserve"> nurodyti vadovaujantis </w:t>
      </w:r>
      <w:bookmarkStart w:id="10" w:name="_Hlk200976427"/>
      <w:r w:rsidRPr="00683EC5">
        <w:rPr>
          <w:iCs/>
          <w:sz w:val="18"/>
          <w:szCs w:val="18"/>
          <w:lang w:eastAsia="da-DK"/>
        </w:rPr>
        <w:t>Išmetamų teršalų iš vidutinių kurą deginančių įrenginių normo</w:t>
      </w:r>
      <w:r>
        <w:rPr>
          <w:iCs/>
          <w:sz w:val="18"/>
          <w:szCs w:val="18"/>
          <w:lang w:eastAsia="da-DK"/>
        </w:rPr>
        <w:t>mis</w:t>
      </w:r>
      <w:r w:rsidRPr="00683EC5">
        <w:rPr>
          <w:iCs/>
          <w:sz w:val="18"/>
          <w:szCs w:val="18"/>
          <w:lang w:eastAsia="da-DK"/>
        </w:rPr>
        <w:t>, patvirtinto</w:t>
      </w:r>
      <w:r>
        <w:rPr>
          <w:iCs/>
          <w:sz w:val="18"/>
          <w:szCs w:val="18"/>
          <w:lang w:eastAsia="da-DK"/>
        </w:rPr>
        <w:t>mis</w:t>
      </w:r>
      <w:r w:rsidRPr="00683EC5">
        <w:rPr>
          <w:iCs/>
          <w:sz w:val="18"/>
          <w:szCs w:val="18"/>
          <w:lang w:eastAsia="da-DK"/>
        </w:rPr>
        <w:t xml:space="preserve"> Lietuvos Respublikos aplinkos ministro</w:t>
      </w:r>
      <w:r>
        <w:rPr>
          <w:iCs/>
          <w:sz w:val="18"/>
          <w:szCs w:val="18"/>
          <w:lang w:eastAsia="da-DK"/>
        </w:rPr>
        <w:t xml:space="preserve"> </w:t>
      </w:r>
      <w:r w:rsidRPr="00683EC5">
        <w:rPr>
          <w:iCs/>
          <w:sz w:val="18"/>
          <w:szCs w:val="18"/>
          <w:lang w:eastAsia="da-DK"/>
        </w:rPr>
        <w:t>2017-11-18 įsakymu Nr. D1-778 „Dėl išmetamų teršalų iš vidutinių kurą deginančių įrenginių normų patvirtinimo“ 14.3 papunkčio nuostatomis</w:t>
      </w:r>
      <w:r>
        <w:rPr>
          <w:iCs/>
          <w:sz w:val="18"/>
          <w:szCs w:val="18"/>
          <w:lang w:eastAsia="da-DK"/>
        </w:rPr>
        <w:t>. Pagal pateiktas normas lakieji organiniai junginiai</w:t>
      </w:r>
      <w:r w:rsidRPr="00B7326C">
        <w:rPr>
          <w:sz w:val="20"/>
        </w:rPr>
        <w:t xml:space="preserve">, </w:t>
      </w:r>
      <w:r w:rsidRPr="00683EC5">
        <w:rPr>
          <w:sz w:val="18"/>
          <w:szCs w:val="18"/>
        </w:rPr>
        <w:t>išskyrus metaną, nediferencijuoti pagal sudėtį (atskirus junginius)</w:t>
      </w:r>
      <w:r>
        <w:rPr>
          <w:sz w:val="18"/>
          <w:szCs w:val="18"/>
        </w:rPr>
        <w:t xml:space="preserve"> ir anglies monoksidas nėra normuojami todėl vienkartinis dydis nėra nurodamas.</w:t>
      </w:r>
    </w:p>
    <w:p w14:paraId="1946B840" w14:textId="77777777" w:rsidR="005D6E5E" w:rsidRDefault="005D6E5E" w:rsidP="005D6E5E">
      <w:pPr>
        <w:ind w:firstLine="0"/>
        <w:rPr>
          <w:sz w:val="18"/>
          <w:szCs w:val="18"/>
        </w:rPr>
      </w:pPr>
      <w:r w:rsidRPr="006245A4">
        <w:rPr>
          <w:sz w:val="20"/>
          <w:vertAlign w:val="superscript"/>
          <w:lang w:eastAsia="lt-LT"/>
        </w:rPr>
        <w:lastRenderedPageBreak/>
        <w:t>*******</w:t>
      </w:r>
      <w:r w:rsidRPr="00153CFB">
        <w:rPr>
          <w:sz w:val="18"/>
          <w:szCs w:val="18"/>
        </w:rPr>
        <w:t xml:space="preserve"> </w:t>
      </w:r>
      <w:r>
        <w:rPr>
          <w:sz w:val="18"/>
          <w:szCs w:val="18"/>
        </w:rPr>
        <w:t xml:space="preserve">0,5 MW katilo </w:t>
      </w:r>
      <w:r w:rsidRPr="00683EC5">
        <w:rPr>
          <w:iCs/>
          <w:sz w:val="18"/>
          <w:szCs w:val="18"/>
          <w:lang w:eastAsia="da-DK"/>
        </w:rPr>
        <w:t>taršos vienkartini</w:t>
      </w:r>
      <w:r>
        <w:rPr>
          <w:iCs/>
          <w:sz w:val="18"/>
          <w:szCs w:val="18"/>
          <w:lang w:eastAsia="da-DK"/>
        </w:rPr>
        <w:t>ai</w:t>
      </w:r>
      <w:r w:rsidRPr="00683EC5">
        <w:rPr>
          <w:iCs/>
          <w:sz w:val="18"/>
          <w:szCs w:val="18"/>
          <w:lang w:eastAsia="da-DK"/>
        </w:rPr>
        <w:t xml:space="preserve"> dydži</w:t>
      </w:r>
      <w:r>
        <w:rPr>
          <w:iCs/>
          <w:sz w:val="18"/>
          <w:szCs w:val="18"/>
          <w:lang w:eastAsia="da-DK"/>
        </w:rPr>
        <w:t>ai</w:t>
      </w:r>
      <w:r w:rsidRPr="00683EC5">
        <w:rPr>
          <w:iCs/>
          <w:sz w:val="18"/>
          <w:szCs w:val="18"/>
          <w:lang w:eastAsia="da-DK"/>
        </w:rPr>
        <w:t xml:space="preserve"> nurodyti vadovaujantis </w:t>
      </w:r>
      <w:bookmarkStart w:id="11" w:name="_Hlk200977220"/>
      <w:r w:rsidRPr="00153CFB">
        <w:rPr>
          <w:iCs/>
          <w:sz w:val="18"/>
          <w:szCs w:val="18"/>
          <w:lang w:eastAsia="da-DK"/>
        </w:rPr>
        <w:t>Išmetamų teršalų iš kurą deginančių įrenginių norm</w:t>
      </w:r>
      <w:r>
        <w:rPr>
          <w:iCs/>
          <w:sz w:val="18"/>
          <w:szCs w:val="18"/>
          <w:lang w:eastAsia="da-DK"/>
        </w:rPr>
        <w:t>omis</w:t>
      </w:r>
      <w:r w:rsidRPr="00153CFB">
        <w:rPr>
          <w:iCs/>
          <w:sz w:val="18"/>
          <w:szCs w:val="18"/>
          <w:lang w:eastAsia="da-DK"/>
        </w:rPr>
        <w:t xml:space="preserve"> LAND 43-2013, patvirtint</w:t>
      </w:r>
      <w:r>
        <w:rPr>
          <w:iCs/>
          <w:sz w:val="18"/>
          <w:szCs w:val="18"/>
          <w:lang w:eastAsia="da-DK"/>
        </w:rPr>
        <w:t>omis</w:t>
      </w:r>
      <w:r w:rsidRPr="00153CFB">
        <w:rPr>
          <w:iCs/>
          <w:sz w:val="18"/>
          <w:szCs w:val="18"/>
          <w:lang w:eastAsia="da-DK"/>
        </w:rPr>
        <w:t xml:space="preserve"> Lietuvos Respublikos aplinkos ministro 2013-04-10 įsakymu Nr. D1-244 „Dėl išmetamų teršalų iš kurą deginančių įrenginių normų LAND 43-2013 patvirtinimo“</w:t>
      </w:r>
      <w:r>
        <w:rPr>
          <w:iCs/>
          <w:sz w:val="18"/>
          <w:szCs w:val="18"/>
          <w:lang w:eastAsia="da-DK"/>
        </w:rPr>
        <w:t xml:space="preserve">. Pagal pateiktas normas anglies monoksidas, sieros dioksidas, kietosios dalelės, deginant kietąjį, skystąjį arba dujinį kurą ar atliekas, ir asbesto turinčias kietąsias daleles) (dulkės) </w:t>
      </w:r>
      <w:r>
        <w:rPr>
          <w:sz w:val="18"/>
          <w:szCs w:val="18"/>
        </w:rPr>
        <w:t>nėra normuojami todėl vienkartinis dydis nėra nurodamas.</w:t>
      </w:r>
      <w:bookmarkEnd w:id="11"/>
    </w:p>
    <w:bookmarkEnd w:id="10"/>
    <w:p w14:paraId="3959DCA4" w14:textId="06308D5E" w:rsidR="00C53154" w:rsidRDefault="00C53154" w:rsidP="00385559">
      <w:pPr>
        <w:rPr>
          <w:sz w:val="20"/>
          <w:lang w:eastAsia="lt-LT"/>
        </w:rPr>
      </w:pPr>
    </w:p>
    <w:p w14:paraId="138E4850" w14:textId="3832E137" w:rsidR="00727E12" w:rsidRDefault="00727E12" w:rsidP="009455BC">
      <w:pPr>
        <w:spacing w:line="240" w:lineRule="auto"/>
        <w:rPr>
          <w:szCs w:val="24"/>
        </w:rPr>
      </w:pPr>
      <w:r w:rsidRPr="00B107D3">
        <w:rPr>
          <w:szCs w:val="24"/>
          <w:lang w:eastAsia="lt-LT"/>
        </w:rPr>
        <w:t xml:space="preserve">8 lentelė. </w:t>
      </w:r>
      <w:r w:rsidRPr="00B107D3">
        <w:rPr>
          <w:szCs w:val="24"/>
        </w:rPr>
        <w:t>Leidžiama tarša į aplinkos orą esant neįprastoms (neatitiktinėmis) veiklos sąlygoms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2"/>
        <w:gridCol w:w="3069"/>
        <w:gridCol w:w="2784"/>
        <w:gridCol w:w="1840"/>
        <w:gridCol w:w="923"/>
        <w:gridCol w:w="1686"/>
        <w:gridCol w:w="2606"/>
      </w:tblGrid>
      <w:tr w:rsidR="0049349E" w:rsidRPr="00B7326C" w14:paraId="706F606C" w14:textId="77777777" w:rsidTr="00883653">
        <w:trPr>
          <w:trHeight w:val="369"/>
          <w:tblHeader/>
        </w:trPr>
        <w:tc>
          <w:tcPr>
            <w:tcW w:w="567" w:type="pct"/>
            <w:vMerge w:val="restart"/>
            <w:tcMar>
              <w:top w:w="0" w:type="dxa"/>
              <w:left w:w="108" w:type="dxa"/>
              <w:bottom w:w="0" w:type="dxa"/>
              <w:right w:w="108" w:type="dxa"/>
            </w:tcMar>
            <w:vAlign w:val="center"/>
            <w:hideMark/>
          </w:tcPr>
          <w:p w14:paraId="740A42E9" w14:textId="77777777" w:rsidR="0049349E" w:rsidRPr="00B7326C" w:rsidRDefault="0049349E" w:rsidP="0049349E">
            <w:pPr>
              <w:ind w:firstLine="0"/>
              <w:jc w:val="center"/>
              <w:rPr>
                <w:b/>
                <w:sz w:val="20"/>
              </w:rPr>
            </w:pPr>
            <w:r w:rsidRPr="00B7326C">
              <w:rPr>
                <w:b/>
                <w:sz w:val="20"/>
              </w:rPr>
              <w:t>Taršos</w:t>
            </w:r>
          </w:p>
          <w:p w14:paraId="48B5C90C" w14:textId="77777777" w:rsidR="0049349E" w:rsidRPr="00B7326C" w:rsidRDefault="0049349E" w:rsidP="0049349E">
            <w:pPr>
              <w:ind w:firstLine="0"/>
              <w:jc w:val="center"/>
              <w:rPr>
                <w:b/>
                <w:sz w:val="20"/>
              </w:rPr>
            </w:pPr>
            <w:r w:rsidRPr="00B7326C">
              <w:rPr>
                <w:b/>
                <w:sz w:val="20"/>
              </w:rPr>
              <w:t>šaltinio, iš kurio išmetami teršalai esant šioms sąlygoms, Nr.</w:t>
            </w:r>
          </w:p>
        </w:tc>
        <w:tc>
          <w:tcPr>
            <w:tcW w:w="1054" w:type="pct"/>
            <w:vMerge w:val="restart"/>
            <w:tcMar>
              <w:top w:w="0" w:type="dxa"/>
              <w:left w:w="108" w:type="dxa"/>
              <w:bottom w:w="0" w:type="dxa"/>
              <w:right w:w="108" w:type="dxa"/>
            </w:tcMar>
            <w:vAlign w:val="center"/>
            <w:hideMark/>
          </w:tcPr>
          <w:p w14:paraId="00EEBA7D" w14:textId="77777777" w:rsidR="0049349E" w:rsidRPr="00B7326C" w:rsidRDefault="0049349E" w:rsidP="0049349E">
            <w:pPr>
              <w:ind w:firstLine="0"/>
              <w:jc w:val="center"/>
              <w:rPr>
                <w:b/>
                <w:sz w:val="20"/>
              </w:rPr>
            </w:pPr>
            <w:r w:rsidRPr="00B7326C">
              <w:rPr>
                <w:b/>
                <w:sz w:val="20"/>
              </w:rPr>
              <w:t>Sąlygos, dėl kurių gali įvykti neįprasti (neatitiktiniai) teršalų išmetimai</w:t>
            </w:r>
          </w:p>
        </w:tc>
        <w:tc>
          <w:tcPr>
            <w:tcW w:w="2484" w:type="pct"/>
            <w:gridSpan w:val="4"/>
            <w:tcMar>
              <w:top w:w="0" w:type="dxa"/>
              <w:left w:w="108" w:type="dxa"/>
              <w:bottom w:w="0" w:type="dxa"/>
              <w:right w:w="108" w:type="dxa"/>
            </w:tcMar>
            <w:vAlign w:val="center"/>
            <w:hideMark/>
          </w:tcPr>
          <w:p w14:paraId="6174FAD1" w14:textId="77777777" w:rsidR="0049349E" w:rsidRPr="00B7326C" w:rsidRDefault="0049349E" w:rsidP="0049349E">
            <w:pPr>
              <w:jc w:val="center"/>
              <w:rPr>
                <w:b/>
                <w:sz w:val="20"/>
              </w:rPr>
            </w:pPr>
            <w:r w:rsidRPr="00B7326C">
              <w:rPr>
                <w:b/>
                <w:sz w:val="20"/>
              </w:rPr>
              <w:t>Neįprastų (neatitiktinių) teršalų išmetimų duomenų detalės</w:t>
            </w:r>
          </w:p>
        </w:tc>
        <w:tc>
          <w:tcPr>
            <w:tcW w:w="896" w:type="pct"/>
            <w:vMerge w:val="restart"/>
            <w:tcMar>
              <w:top w:w="0" w:type="dxa"/>
              <w:left w:w="108" w:type="dxa"/>
              <w:bottom w:w="0" w:type="dxa"/>
              <w:right w:w="108" w:type="dxa"/>
            </w:tcMar>
            <w:vAlign w:val="center"/>
            <w:hideMark/>
          </w:tcPr>
          <w:p w14:paraId="5FC7009D" w14:textId="77777777" w:rsidR="0049349E" w:rsidRPr="00B7326C" w:rsidRDefault="0049349E" w:rsidP="0049349E">
            <w:pPr>
              <w:ind w:firstLine="0"/>
              <w:jc w:val="center"/>
              <w:rPr>
                <w:b/>
                <w:sz w:val="20"/>
              </w:rPr>
            </w:pPr>
            <w:r w:rsidRPr="00B7326C">
              <w:rPr>
                <w:b/>
                <w:sz w:val="20"/>
              </w:rPr>
              <w:t>Pastabos, detaliau apibūdinančios neįprastų (neatitiktinių) teršalų išmetimų pasikartojimą, trukmę ir kt. sąlygas</w:t>
            </w:r>
          </w:p>
        </w:tc>
      </w:tr>
      <w:tr w:rsidR="0049349E" w:rsidRPr="00B7326C" w14:paraId="0B93975B" w14:textId="77777777" w:rsidTr="00883653">
        <w:trPr>
          <w:trHeight w:val="628"/>
          <w:tblHeader/>
        </w:trPr>
        <w:tc>
          <w:tcPr>
            <w:tcW w:w="567" w:type="pct"/>
            <w:vMerge/>
            <w:vAlign w:val="center"/>
            <w:hideMark/>
          </w:tcPr>
          <w:p w14:paraId="7BD303D2" w14:textId="77777777" w:rsidR="0049349E" w:rsidRPr="00B7326C" w:rsidRDefault="0049349E" w:rsidP="0049349E">
            <w:pPr>
              <w:jc w:val="center"/>
              <w:rPr>
                <w:b/>
                <w:sz w:val="20"/>
              </w:rPr>
            </w:pPr>
          </w:p>
        </w:tc>
        <w:tc>
          <w:tcPr>
            <w:tcW w:w="1054" w:type="pct"/>
            <w:vMerge/>
            <w:vAlign w:val="center"/>
            <w:hideMark/>
          </w:tcPr>
          <w:p w14:paraId="69468167" w14:textId="77777777" w:rsidR="0049349E" w:rsidRPr="00B7326C" w:rsidRDefault="0049349E" w:rsidP="0049349E">
            <w:pPr>
              <w:jc w:val="center"/>
              <w:rPr>
                <w:b/>
                <w:sz w:val="20"/>
              </w:rPr>
            </w:pPr>
          </w:p>
        </w:tc>
        <w:tc>
          <w:tcPr>
            <w:tcW w:w="956" w:type="pct"/>
            <w:vMerge w:val="restart"/>
            <w:tcMar>
              <w:top w:w="0" w:type="dxa"/>
              <w:left w:w="108" w:type="dxa"/>
              <w:bottom w:w="0" w:type="dxa"/>
              <w:right w:w="108" w:type="dxa"/>
            </w:tcMar>
            <w:vAlign w:val="center"/>
            <w:hideMark/>
          </w:tcPr>
          <w:p w14:paraId="50DF3ED5" w14:textId="77777777" w:rsidR="0049349E" w:rsidRPr="00B7326C" w:rsidRDefault="0049349E" w:rsidP="0049349E">
            <w:pPr>
              <w:ind w:firstLine="0"/>
              <w:jc w:val="center"/>
              <w:rPr>
                <w:b/>
                <w:sz w:val="20"/>
                <w:lang w:val="en-US"/>
              </w:rPr>
            </w:pPr>
            <w:r w:rsidRPr="00B7326C">
              <w:rPr>
                <w:b/>
                <w:sz w:val="20"/>
              </w:rPr>
              <w:t>išmetimų trukmė,</w:t>
            </w:r>
          </w:p>
          <w:p w14:paraId="1F7A593B" w14:textId="77777777" w:rsidR="0049349E" w:rsidRPr="00B7326C" w:rsidRDefault="0049349E" w:rsidP="0049349E">
            <w:pPr>
              <w:ind w:firstLine="0"/>
              <w:jc w:val="center"/>
              <w:rPr>
                <w:b/>
                <w:sz w:val="20"/>
                <w:lang w:val="en-US"/>
              </w:rPr>
            </w:pPr>
            <w:r w:rsidRPr="00B7326C">
              <w:rPr>
                <w:b/>
                <w:sz w:val="20"/>
                <w:u w:val="single"/>
              </w:rPr>
              <w:t>val.</w:t>
            </w:r>
            <w:r w:rsidRPr="00B7326C">
              <w:rPr>
                <w:b/>
                <w:sz w:val="20"/>
              </w:rPr>
              <w:t>, min.</w:t>
            </w:r>
          </w:p>
          <w:p w14:paraId="33BDFCD5" w14:textId="77777777" w:rsidR="0049349E" w:rsidRPr="00B7326C" w:rsidRDefault="0049349E" w:rsidP="0049349E">
            <w:pPr>
              <w:ind w:firstLine="0"/>
              <w:jc w:val="center"/>
              <w:rPr>
                <w:b/>
                <w:sz w:val="20"/>
                <w:lang w:val="en-US"/>
              </w:rPr>
            </w:pPr>
            <w:r w:rsidRPr="00B7326C">
              <w:rPr>
                <w:b/>
                <w:sz w:val="20"/>
              </w:rPr>
              <w:t>(kas reikalinga, pabraukti)</w:t>
            </w:r>
          </w:p>
        </w:tc>
        <w:tc>
          <w:tcPr>
            <w:tcW w:w="949" w:type="pct"/>
            <w:gridSpan w:val="2"/>
            <w:tcMar>
              <w:top w:w="0" w:type="dxa"/>
              <w:left w:w="108" w:type="dxa"/>
              <w:bottom w:w="0" w:type="dxa"/>
              <w:right w:w="108" w:type="dxa"/>
            </w:tcMar>
            <w:vAlign w:val="center"/>
            <w:hideMark/>
          </w:tcPr>
          <w:p w14:paraId="1A994D66" w14:textId="77777777" w:rsidR="0049349E" w:rsidRPr="00B7326C" w:rsidRDefault="0049349E" w:rsidP="0049349E">
            <w:pPr>
              <w:ind w:firstLine="0"/>
              <w:jc w:val="center"/>
              <w:rPr>
                <w:b/>
                <w:sz w:val="20"/>
                <w:lang w:val="en-US"/>
              </w:rPr>
            </w:pPr>
            <w:r w:rsidRPr="00B7326C">
              <w:rPr>
                <w:b/>
                <w:sz w:val="20"/>
              </w:rPr>
              <w:t>teršalas</w:t>
            </w:r>
          </w:p>
        </w:tc>
        <w:tc>
          <w:tcPr>
            <w:tcW w:w="579" w:type="pct"/>
            <w:vMerge w:val="restart"/>
            <w:tcMar>
              <w:top w:w="0" w:type="dxa"/>
              <w:left w:w="108" w:type="dxa"/>
              <w:bottom w:w="0" w:type="dxa"/>
              <w:right w:w="108" w:type="dxa"/>
            </w:tcMar>
            <w:vAlign w:val="center"/>
            <w:hideMark/>
          </w:tcPr>
          <w:p w14:paraId="063B099D" w14:textId="77777777" w:rsidR="0049349E" w:rsidRPr="00B7326C" w:rsidRDefault="0049349E" w:rsidP="0049349E">
            <w:pPr>
              <w:ind w:firstLine="0"/>
              <w:jc w:val="center"/>
              <w:rPr>
                <w:b/>
                <w:sz w:val="20"/>
                <w:lang w:val="en-US"/>
              </w:rPr>
            </w:pPr>
            <w:r w:rsidRPr="00B7326C">
              <w:rPr>
                <w:b/>
                <w:sz w:val="20"/>
              </w:rPr>
              <w:t>teršalų koncentracija išmetamosiose dujose, mg/Nm</w:t>
            </w:r>
            <w:r w:rsidRPr="00B7326C">
              <w:rPr>
                <w:b/>
                <w:sz w:val="20"/>
                <w:vertAlign w:val="superscript"/>
              </w:rPr>
              <w:t>3</w:t>
            </w:r>
          </w:p>
        </w:tc>
        <w:tc>
          <w:tcPr>
            <w:tcW w:w="896" w:type="pct"/>
            <w:vMerge/>
            <w:vAlign w:val="center"/>
            <w:hideMark/>
          </w:tcPr>
          <w:p w14:paraId="21EC916C" w14:textId="77777777" w:rsidR="0049349E" w:rsidRPr="00B7326C" w:rsidRDefault="0049349E" w:rsidP="0049349E">
            <w:pPr>
              <w:jc w:val="center"/>
              <w:rPr>
                <w:b/>
                <w:sz w:val="20"/>
                <w:lang w:val="en-US"/>
              </w:rPr>
            </w:pPr>
          </w:p>
        </w:tc>
      </w:tr>
      <w:tr w:rsidR="0049349E" w:rsidRPr="00B7326C" w14:paraId="6C634569" w14:textId="77777777" w:rsidTr="00883653">
        <w:trPr>
          <w:tblHeader/>
        </w:trPr>
        <w:tc>
          <w:tcPr>
            <w:tcW w:w="567" w:type="pct"/>
            <w:vMerge/>
            <w:vAlign w:val="center"/>
            <w:hideMark/>
          </w:tcPr>
          <w:p w14:paraId="38223D99" w14:textId="77777777" w:rsidR="0049349E" w:rsidRPr="00B7326C" w:rsidRDefault="0049349E" w:rsidP="0049349E">
            <w:pPr>
              <w:jc w:val="center"/>
              <w:rPr>
                <w:b/>
                <w:sz w:val="20"/>
                <w:lang w:val="en-US"/>
              </w:rPr>
            </w:pPr>
          </w:p>
        </w:tc>
        <w:tc>
          <w:tcPr>
            <w:tcW w:w="1054" w:type="pct"/>
            <w:vMerge/>
            <w:vAlign w:val="center"/>
            <w:hideMark/>
          </w:tcPr>
          <w:p w14:paraId="14A1F19F" w14:textId="77777777" w:rsidR="0049349E" w:rsidRPr="00B7326C" w:rsidRDefault="0049349E" w:rsidP="0049349E">
            <w:pPr>
              <w:jc w:val="center"/>
              <w:rPr>
                <w:b/>
                <w:sz w:val="20"/>
                <w:lang w:val="en-US"/>
              </w:rPr>
            </w:pPr>
          </w:p>
        </w:tc>
        <w:tc>
          <w:tcPr>
            <w:tcW w:w="956" w:type="pct"/>
            <w:vMerge/>
            <w:vAlign w:val="center"/>
            <w:hideMark/>
          </w:tcPr>
          <w:p w14:paraId="23BF2ED7" w14:textId="77777777" w:rsidR="0049349E" w:rsidRPr="00B7326C" w:rsidRDefault="0049349E" w:rsidP="0049349E">
            <w:pPr>
              <w:jc w:val="center"/>
              <w:rPr>
                <w:b/>
                <w:sz w:val="20"/>
                <w:lang w:val="en-US"/>
              </w:rPr>
            </w:pPr>
          </w:p>
        </w:tc>
        <w:tc>
          <w:tcPr>
            <w:tcW w:w="632" w:type="pct"/>
            <w:tcMar>
              <w:top w:w="0" w:type="dxa"/>
              <w:left w:w="108" w:type="dxa"/>
              <w:bottom w:w="0" w:type="dxa"/>
              <w:right w:w="108" w:type="dxa"/>
            </w:tcMar>
            <w:vAlign w:val="center"/>
            <w:hideMark/>
          </w:tcPr>
          <w:p w14:paraId="7874ABEB" w14:textId="77777777" w:rsidR="0049349E" w:rsidRPr="00B7326C" w:rsidRDefault="0049349E" w:rsidP="0049349E">
            <w:pPr>
              <w:ind w:firstLine="0"/>
              <w:jc w:val="center"/>
              <w:rPr>
                <w:b/>
                <w:sz w:val="20"/>
                <w:lang w:val="en-US"/>
              </w:rPr>
            </w:pPr>
            <w:r w:rsidRPr="00B7326C">
              <w:rPr>
                <w:b/>
                <w:sz w:val="20"/>
              </w:rPr>
              <w:t>pavadinimas</w:t>
            </w:r>
          </w:p>
        </w:tc>
        <w:tc>
          <w:tcPr>
            <w:tcW w:w="316" w:type="pct"/>
            <w:tcMar>
              <w:top w:w="0" w:type="dxa"/>
              <w:left w:w="108" w:type="dxa"/>
              <w:bottom w:w="0" w:type="dxa"/>
              <w:right w:w="108" w:type="dxa"/>
            </w:tcMar>
            <w:vAlign w:val="center"/>
            <w:hideMark/>
          </w:tcPr>
          <w:p w14:paraId="2EF450F5" w14:textId="77777777" w:rsidR="0049349E" w:rsidRPr="00B7326C" w:rsidRDefault="0049349E" w:rsidP="0049349E">
            <w:pPr>
              <w:ind w:firstLine="0"/>
              <w:jc w:val="center"/>
              <w:rPr>
                <w:b/>
                <w:sz w:val="20"/>
                <w:lang w:val="en-US"/>
              </w:rPr>
            </w:pPr>
            <w:r w:rsidRPr="00B7326C">
              <w:rPr>
                <w:b/>
                <w:sz w:val="20"/>
              </w:rPr>
              <w:t>kodas</w:t>
            </w:r>
          </w:p>
        </w:tc>
        <w:tc>
          <w:tcPr>
            <w:tcW w:w="579" w:type="pct"/>
            <w:vMerge/>
            <w:vAlign w:val="center"/>
            <w:hideMark/>
          </w:tcPr>
          <w:p w14:paraId="6DD280C5" w14:textId="77777777" w:rsidR="0049349E" w:rsidRPr="00B7326C" w:rsidRDefault="0049349E" w:rsidP="0049349E">
            <w:pPr>
              <w:jc w:val="center"/>
              <w:rPr>
                <w:b/>
                <w:sz w:val="20"/>
                <w:lang w:val="en-US"/>
              </w:rPr>
            </w:pPr>
          </w:p>
        </w:tc>
        <w:tc>
          <w:tcPr>
            <w:tcW w:w="896" w:type="pct"/>
            <w:vMerge/>
            <w:vAlign w:val="center"/>
            <w:hideMark/>
          </w:tcPr>
          <w:p w14:paraId="3FA3077E" w14:textId="77777777" w:rsidR="0049349E" w:rsidRPr="00B7326C" w:rsidRDefault="0049349E" w:rsidP="0049349E">
            <w:pPr>
              <w:jc w:val="center"/>
              <w:rPr>
                <w:b/>
                <w:sz w:val="20"/>
                <w:lang w:val="en-US"/>
              </w:rPr>
            </w:pPr>
          </w:p>
        </w:tc>
      </w:tr>
      <w:tr w:rsidR="0049349E" w:rsidRPr="00B7326C" w14:paraId="5C01A893" w14:textId="77777777" w:rsidTr="00883653">
        <w:trPr>
          <w:tblHeader/>
        </w:trPr>
        <w:tc>
          <w:tcPr>
            <w:tcW w:w="567" w:type="pct"/>
            <w:tcMar>
              <w:top w:w="0" w:type="dxa"/>
              <w:left w:w="108" w:type="dxa"/>
              <w:bottom w:w="0" w:type="dxa"/>
              <w:right w:w="108" w:type="dxa"/>
            </w:tcMar>
            <w:vAlign w:val="center"/>
            <w:hideMark/>
          </w:tcPr>
          <w:p w14:paraId="376AC8C7" w14:textId="77777777" w:rsidR="0049349E" w:rsidRPr="00B7326C" w:rsidRDefault="0049349E" w:rsidP="0049349E">
            <w:pPr>
              <w:ind w:firstLine="0"/>
              <w:jc w:val="center"/>
              <w:rPr>
                <w:b/>
                <w:sz w:val="20"/>
                <w:lang w:val="en-US"/>
              </w:rPr>
            </w:pPr>
            <w:r w:rsidRPr="00B7326C">
              <w:rPr>
                <w:b/>
                <w:sz w:val="20"/>
              </w:rPr>
              <w:t>1</w:t>
            </w:r>
          </w:p>
        </w:tc>
        <w:tc>
          <w:tcPr>
            <w:tcW w:w="1054" w:type="pct"/>
            <w:tcMar>
              <w:top w:w="0" w:type="dxa"/>
              <w:left w:w="108" w:type="dxa"/>
              <w:bottom w:w="0" w:type="dxa"/>
              <w:right w:w="108" w:type="dxa"/>
            </w:tcMar>
            <w:vAlign w:val="center"/>
            <w:hideMark/>
          </w:tcPr>
          <w:p w14:paraId="16A5490C" w14:textId="77777777" w:rsidR="0049349E" w:rsidRPr="00B7326C" w:rsidRDefault="0049349E" w:rsidP="0049349E">
            <w:pPr>
              <w:ind w:firstLine="0"/>
              <w:jc w:val="center"/>
              <w:rPr>
                <w:b/>
                <w:sz w:val="20"/>
                <w:lang w:val="en-US"/>
              </w:rPr>
            </w:pPr>
            <w:r w:rsidRPr="00B7326C">
              <w:rPr>
                <w:b/>
                <w:sz w:val="20"/>
              </w:rPr>
              <w:t>2</w:t>
            </w:r>
          </w:p>
        </w:tc>
        <w:tc>
          <w:tcPr>
            <w:tcW w:w="956" w:type="pct"/>
            <w:tcMar>
              <w:top w:w="0" w:type="dxa"/>
              <w:left w:w="108" w:type="dxa"/>
              <w:bottom w:w="0" w:type="dxa"/>
              <w:right w:w="108" w:type="dxa"/>
            </w:tcMar>
            <w:vAlign w:val="center"/>
            <w:hideMark/>
          </w:tcPr>
          <w:p w14:paraId="5DF0012A" w14:textId="77777777" w:rsidR="0049349E" w:rsidRPr="00B7326C" w:rsidRDefault="0049349E" w:rsidP="0049349E">
            <w:pPr>
              <w:ind w:firstLine="0"/>
              <w:jc w:val="center"/>
              <w:rPr>
                <w:b/>
                <w:sz w:val="20"/>
                <w:lang w:val="en-US"/>
              </w:rPr>
            </w:pPr>
            <w:r w:rsidRPr="00B7326C">
              <w:rPr>
                <w:b/>
                <w:sz w:val="20"/>
              </w:rPr>
              <w:t>3</w:t>
            </w:r>
          </w:p>
        </w:tc>
        <w:tc>
          <w:tcPr>
            <w:tcW w:w="632" w:type="pct"/>
            <w:tcMar>
              <w:top w:w="0" w:type="dxa"/>
              <w:left w:w="108" w:type="dxa"/>
              <w:bottom w:w="0" w:type="dxa"/>
              <w:right w:w="108" w:type="dxa"/>
            </w:tcMar>
            <w:vAlign w:val="center"/>
            <w:hideMark/>
          </w:tcPr>
          <w:p w14:paraId="5B697DC0" w14:textId="77777777" w:rsidR="0049349E" w:rsidRPr="00B7326C" w:rsidRDefault="0049349E" w:rsidP="0049349E">
            <w:pPr>
              <w:ind w:firstLine="0"/>
              <w:jc w:val="center"/>
              <w:rPr>
                <w:b/>
                <w:sz w:val="20"/>
                <w:lang w:val="en-US"/>
              </w:rPr>
            </w:pPr>
            <w:r w:rsidRPr="00B7326C">
              <w:rPr>
                <w:b/>
                <w:sz w:val="20"/>
              </w:rPr>
              <w:t>4</w:t>
            </w:r>
          </w:p>
        </w:tc>
        <w:tc>
          <w:tcPr>
            <w:tcW w:w="316" w:type="pct"/>
            <w:tcMar>
              <w:top w:w="0" w:type="dxa"/>
              <w:left w:w="108" w:type="dxa"/>
              <w:bottom w:w="0" w:type="dxa"/>
              <w:right w:w="108" w:type="dxa"/>
            </w:tcMar>
            <w:vAlign w:val="center"/>
            <w:hideMark/>
          </w:tcPr>
          <w:p w14:paraId="790A1240" w14:textId="77777777" w:rsidR="0049349E" w:rsidRPr="00B7326C" w:rsidRDefault="0049349E" w:rsidP="0049349E">
            <w:pPr>
              <w:ind w:firstLine="0"/>
              <w:jc w:val="center"/>
              <w:rPr>
                <w:b/>
                <w:sz w:val="20"/>
                <w:lang w:val="en-US"/>
              </w:rPr>
            </w:pPr>
            <w:r w:rsidRPr="00B7326C">
              <w:rPr>
                <w:b/>
                <w:sz w:val="20"/>
              </w:rPr>
              <w:t>5</w:t>
            </w:r>
          </w:p>
        </w:tc>
        <w:tc>
          <w:tcPr>
            <w:tcW w:w="579" w:type="pct"/>
            <w:tcMar>
              <w:top w:w="0" w:type="dxa"/>
              <w:left w:w="108" w:type="dxa"/>
              <w:bottom w:w="0" w:type="dxa"/>
              <w:right w:w="108" w:type="dxa"/>
            </w:tcMar>
            <w:vAlign w:val="center"/>
            <w:hideMark/>
          </w:tcPr>
          <w:p w14:paraId="126B29D9" w14:textId="77777777" w:rsidR="0049349E" w:rsidRPr="00B7326C" w:rsidRDefault="0049349E" w:rsidP="0049349E">
            <w:pPr>
              <w:ind w:firstLine="0"/>
              <w:jc w:val="center"/>
              <w:rPr>
                <w:b/>
                <w:sz w:val="20"/>
                <w:lang w:val="en-US"/>
              </w:rPr>
            </w:pPr>
            <w:r w:rsidRPr="00B7326C">
              <w:rPr>
                <w:b/>
                <w:sz w:val="20"/>
              </w:rPr>
              <w:t>6</w:t>
            </w:r>
          </w:p>
        </w:tc>
        <w:tc>
          <w:tcPr>
            <w:tcW w:w="896" w:type="pct"/>
            <w:tcMar>
              <w:top w:w="0" w:type="dxa"/>
              <w:left w:w="108" w:type="dxa"/>
              <w:bottom w:w="0" w:type="dxa"/>
              <w:right w:w="108" w:type="dxa"/>
            </w:tcMar>
            <w:vAlign w:val="center"/>
            <w:hideMark/>
          </w:tcPr>
          <w:p w14:paraId="34312267" w14:textId="77777777" w:rsidR="0049349E" w:rsidRPr="00B7326C" w:rsidRDefault="0049349E" w:rsidP="0049349E">
            <w:pPr>
              <w:ind w:firstLine="0"/>
              <w:jc w:val="center"/>
              <w:rPr>
                <w:b/>
                <w:sz w:val="20"/>
                <w:lang w:val="en-US"/>
              </w:rPr>
            </w:pPr>
            <w:r w:rsidRPr="00B7326C">
              <w:rPr>
                <w:b/>
                <w:sz w:val="20"/>
              </w:rPr>
              <w:t>7</w:t>
            </w:r>
          </w:p>
        </w:tc>
      </w:tr>
      <w:tr w:rsidR="0049349E" w:rsidRPr="00B7326C" w14:paraId="7CAFED78" w14:textId="77777777" w:rsidTr="00883653">
        <w:tc>
          <w:tcPr>
            <w:tcW w:w="567" w:type="pct"/>
            <w:vMerge w:val="restart"/>
            <w:tcMar>
              <w:top w:w="0" w:type="dxa"/>
              <w:left w:w="108" w:type="dxa"/>
              <w:bottom w:w="0" w:type="dxa"/>
              <w:right w:w="108" w:type="dxa"/>
            </w:tcMar>
            <w:vAlign w:val="center"/>
            <w:hideMark/>
          </w:tcPr>
          <w:p w14:paraId="46AD0377" w14:textId="77777777" w:rsidR="0049349E" w:rsidRPr="00B7326C" w:rsidRDefault="0049349E" w:rsidP="00071D4C">
            <w:pPr>
              <w:ind w:firstLine="0"/>
              <w:jc w:val="center"/>
              <w:rPr>
                <w:sz w:val="20"/>
                <w:lang w:val="en-US"/>
              </w:rPr>
            </w:pPr>
            <w:r w:rsidRPr="00B7326C">
              <w:rPr>
                <w:b/>
                <w:i/>
                <w:sz w:val="20"/>
              </w:rPr>
              <w:t>002</w:t>
            </w:r>
          </w:p>
          <w:p w14:paraId="766AD3EE" w14:textId="77777777" w:rsidR="0049349E" w:rsidRPr="00B7326C" w:rsidRDefault="0049349E" w:rsidP="00071D4C">
            <w:pPr>
              <w:jc w:val="center"/>
              <w:rPr>
                <w:sz w:val="20"/>
                <w:lang w:val="en-US"/>
              </w:rPr>
            </w:pPr>
          </w:p>
          <w:p w14:paraId="7B513A48" w14:textId="77777777" w:rsidR="0049349E" w:rsidRPr="00B7326C" w:rsidRDefault="0049349E" w:rsidP="00071D4C">
            <w:pPr>
              <w:jc w:val="center"/>
              <w:rPr>
                <w:sz w:val="20"/>
                <w:lang w:val="en-US"/>
              </w:rPr>
            </w:pPr>
          </w:p>
        </w:tc>
        <w:tc>
          <w:tcPr>
            <w:tcW w:w="1054" w:type="pct"/>
            <w:vMerge w:val="restart"/>
            <w:tcMar>
              <w:top w:w="0" w:type="dxa"/>
              <w:left w:w="108" w:type="dxa"/>
              <w:bottom w:w="0" w:type="dxa"/>
              <w:right w:w="108" w:type="dxa"/>
            </w:tcMar>
            <w:vAlign w:val="center"/>
            <w:hideMark/>
          </w:tcPr>
          <w:p w14:paraId="7635E0DA" w14:textId="77777777" w:rsidR="0049349E" w:rsidRPr="00B7326C" w:rsidRDefault="0049349E" w:rsidP="00071D4C">
            <w:pPr>
              <w:ind w:firstLine="0"/>
              <w:jc w:val="center"/>
              <w:rPr>
                <w:sz w:val="20"/>
                <w:lang w:val="en-US"/>
              </w:rPr>
            </w:pPr>
            <w:r w:rsidRPr="00B7326C">
              <w:rPr>
                <w:sz w:val="20"/>
              </w:rPr>
              <w:t>Kogeneracinio įrenginio (vidaus degimo variklio stabdymas) gedimas ir/ar biometano išgryninimo įrangos gedimas</w:t>
            </w:r>
          </w:p>
          <w:p w14:paraId="0BFFFF6A" w14:textId="77777777" w:rsidR="0049349E" w:rsidRPr="00B7326C" w:rsidRDefault="0049349E" w:rsidP="00071D4C">
            <w:pPr>
              <w:jc w:val="center"/>
              <w:rPr>
                <w:sz w:val="20"/>
                <w:lang w:val="en-US"/>
              </w:rPr>
            </w:pPr>
          </w:p>
          <w:p w14:paraId="76F62E7E" w14:textId="77777777" w:rsidR="0049349E" w:rsidRPr="00B7326C" w:rsidRDefault="0049349E" w:rsidP="00071D4C">
            <w:pPr>
              <w:jc w:val="center"/>
              <w:rPr>
                <w:sz w:val="20"/>
                <w:lang w:val="en-US"/>
              </w:rPr>
            </w:pPr>
          </w:p>
        </w:tc>
        <w:tc>
          <w:tcPr>
            <w:tcW w:w="956" w:type="pct"/>
            <w:vMerge w:val="restart"/>
            <w:tcMar>
              <w:top w:w="0" w:type="dxa"/>
              <w:left w:w="108" w:type="dxa"/>
              <w:bottom w:w="0" w:type="dxa"/>
              <w:right w:w="108" w:type="dxa"/>
            </w:tcMar>
            <w:vAlign w:val="center"/>
            <w:hideMark/>
          </w:tcPr>
          <w:p w14:paraId="5D627F53" w14:textId="77777777" w:rsidR="0049349E" w:rsidRPr="00B7326C" w:rsidRDefault="0049349E" w:rsidP="00071D4C">
            <w:pPr>
              <w:ind w:firstLine="0"/>
              <w:jc w:val="center"/>
              <w:rPr>
                <w:sz w:val="20"/>
                <w:lang w:val="en-US"/>
              </w:rPr>
            </w:pPr>
            <w:r w:rsidRPr="00B7326C">
              <w:rPr>
                <w:sz w:val="20"/>
              </w:rPr>
              <w:t>Ne ilgiau, kaip 48 val. nepertraukiamo veikimo</w:t>
            </w:r>
          </w:p>
          <w:p w14:paraId="26BB6E31" w14:textId="77777777" w:rsidR="0049349E" w:rsidRPr="00B7326C" w:rsidRDefault="0049349E" w:rsidP="00071D4C">
            <w:pPr>
              <w:jc w:val="center"/>
              <w:rPr>
                <w:sz w:val="20"/>
                <w:lang w:val="en-US"/>
              </w:rPr>
            </w:pPr>
          </w:p>
          <w:p w14:paraId="7F7F1BDF" w14:textId="77777777" w:rsidR="0049349E" w:rsidRPr="00B7326C" w:rsidRDefault="0049349E" w:rsidP="00071D4C">
            <w:pPr>
              <w:jc w:val="center"/>
              <w:rPr>
                <w:sz w:val="20"/>
                <w:lang w:val="en-US"/>
              </w:rPr>
            </w:pPr>
          </w:p>
        </w:tc>
        <w:tc>
          <w:tcPr>
            <w:tcW w:w="632" w:type="pct"/>
            <w:tcMar>
              <w:top w:w="0" w:type="dxa"/>
              <w:left w:w="108" w:type="dxa"/>
              <w:bottom w:w="0" w:type="dxa"/>
              <w:right w:w="108" w:type="dxa"/>
            </w:tcMar>
            <w:vAlign w:val="center"/>
            <w:hideMark/>
          </w:tcPr>
          <w:p w14:paraId="4A5D448E" w14:textId="77777777" w:rsidR="0049349E" w:rsidRPr="00B7326C" w:rsidRDefault="0049349E" w:rsidP="00071D4C">
            <w:pPr>
              <w:ind w:firstLine="0"/>
              <w:jc w:val="center"/>
              <w:rPr>
                <w:sz w:val="20"/>
                <w:lang w:val="en-US"/>
              </w:rPr>
            </w:pPr>
            <w:r w:rsidRPr="00B7326C">
              <w:rPr>
                <w:sz w:val="20"/>
              </w:rPr>
              <w:t>Anglies monoksidas (A)</w:t>
            </w:r>
          </w:p>
        </w:tc>
        <w:tc>
          <w:tcPr>
            <w:tcW w:w="316" w:type="pct"/>
            <w:tcMar>
              <w:top w:w="0" w:type="dxa"/>
              <w:left w:w="108" w:type="dxa"/>
              <w:bottom w:w="0" w:type="dxa"/>
              <w:right w:w="108" w:type="dxa"/>
            </w:tcMar>
            <w:vAlign w:val="center"/>
            <w:hideMark/>
          </w:tcPr>
          <w:p w14:paraId="771BCFE1" w14:textId="77777777" w:rsidR="0049349E" w:rsidRPr="00B7326C" w:rsidRDefault="0049349E" w:rsidP="00071D4C">
            <w:pPr>
              <w:ind w:firstLine="0"/>
              <w:jc w:val="center"/>
              <w:rPr>
                <w:sz w:val="20"/>
              </w:rPr>
            </w:pPr>
            <w:r w:rsidRPr="00B7326C">
              <w:rPr>
                <w:sz w:val="20"/>
              </w:rPr>
              <w:t>177</w:t>
            </w:r>
          </w:p>
        </w:tc>
        <w:tc>
          <w:tcPr>
            <w:tcW w:w="579" w:type="pct"/>
            <w:tcMar>
              <w:top w:w="0" w:type="dxa"/>
              <w:left w:w="108" w:type="dxa"/>
              <w:bottom w:w="0" w:type="dxa"/>
              <w:right w:w="108" w:type="dxa"/>
            </w:tcMar>
            <w:vAlign w:val="center"/>
            <w:hideMark/>
          </w:tcPr>
          <w:p w14:paraId="0102D1D8" w14:textId="77777777" w:rsidR="0049349E" w:rsidRPr="00B7326C" w:rsidRDefault="0049349E" w:rsidP="00071D4C">
            <w:pPr>
              <w:ind w:firstLine="0"/>
              <w:jc w:val="center"/>
              <w:rPr>
                <w:sz w:val="20"/>
                <w:lang w:val="en-US"/>
              </w:rPr>
            </w:pPr>
            <w:r w:rsidRPr="00B7326C">
              <w:rPr>
                <w:sz w:val="20"/>
              </w:rPr>
              <w:t>300,200</w:t>
            </w:r>
          </w:p>
        </w:tc>
        <w:tc>
          <w:tcPr>
            <w:tcW w:w="896" w:type="pct"/>
            <w:vMerge w:val="restart"/>
            <w:tcMar>
              <w:top w:w="0" w:type="dxa"/>
              <w:left w:w="108" w:type="dxa"/>
              <w:bottom w:w="0" w:type="dxa"/>
              <w:right w:w="108" w:type="dxa"/>
            </w:tcMar>
            <w:vAlign w:val="center"/>
            <w:hideMark/>
          </w:tcPr>
          <w:p w14:paraId="6438FC8B" w14:textId="77777777" w:rsidR="0049349E" w:rsidRPr="00B7326C" w:rsidRDefault="0049349E" w:rsidP="00071D4C">
            <w:pPr>
              <w:ind w:firstLine="0"/>
              <w:jc w:val="center"/>
              <w:rPr>
                <w:sz w:val="20"/>
              </w:rPr>
            </w:pPr>
            <w:r w:rsidRPr="00B7326C">
              <w:rPr>
                <w:sz w:val="20"/>
              </w:rPr>
              <w:t>Avarinis fakelas veiks tik avarijos atveju, todėl išmetimo trukmė</w:t>
            </w:r>
          </w:p>
          <w:p w14:paraId="793D5FB9" w14:textId="77777777" w:rsidR="0049349E" w:rsidRPr="00B7326C" w:rsidRDefault="0049349E" w:rsidP="00071D4C">
            <w:pPr>
              <w:ind w:firstLine="0"/>
              <w:jc w:val="center"/>
              <w:rPr>
                <w:sz w:val="20"/>
                <w:lang w:val="en-US"/>
              </w:rPr>
            </w:pPr>
            <w:r w:rsidRPr="00B7326C">
              <w:rPr>
                <w:sz w:val="20"/>
              </w:rPr>
              <w:t>nenurodoma ir priklausys nuo kogeneracinio įrenginio gedimo mąsto.</w:t>
            </w:r>
          </w:p>
          <w:p w14:paraId="428E31D8" w14:textId="77777777" w:rsidR="0049349E" w:rsidRPr="00B7326C" w:rsidRDefault="0049349E" w:rsidP="00883653">
            <w:pPr>
              <w:jc w:val="center"/>
              <w:rPr>
                <w:sz w:val="20"/>
                <w:lang w:val="en-US"/>
              </w:rPr>
            </w:pPr>
          </w:p>
          <w:p w14:paraId="641B0C33" w14:textId="77777777" w:rsidR="0049349E" w:rsidRPr="00B7326C" w:rsidRDefault="0049349E" w:rsidP="00883653">
            <w:pPr>
              <w:jc w:val="center"/>
              <w:rPr>
                <w:sz w:val="20"/>
                <w:lang w:val="en-US"/>
              </w:rPr>
            </w:pPr>
          </w:p>
        </w:tc>
      </w:tr>
      <w:tr w:rsidR="0049349E" w:rsidRPr="00B7326C" w14:paraId="21BAE3ED" w14:textId="77777777" w:rsidTr="00883653">
        <w:tc>
          <w:tcPr>
            <w:tcW w:w="567" w:type="pct"/>
            <w:vMerge/>
            <w:tcMar>
              <w:top w:w="0" w:type="dxa"/>
              <w:left w:w="108" w:type="dxa"/>
              <w:bottom w:w="0" w:type="dxa"/>
              <w:right w:w="108" w:type="dxa"/>
            </w:tcMar>
            <w:vAlign w:val="center"/>
            <w:hideMark/>
          </w:tcPr>
          <w:p w14:paraId="043618D9" w14:textId="77777777" w:rsidR="0049349E" w:rsidRPr="00B7326C" w:rsidRDefault="0049349E" w:rsidP="00071D4C">
            <w:pPr>
              <w:jc w:val="center"/>
              <w:rPr>
                <w:szCs w:val="24"/>
                <w:lang w:val="en-US"/>
              </w:rPr>
            </w:pPr>
          </w:p>
        </w:tc>
        <w:tc>
          <w:tcPr>
            <w:tcW w:w="1054" w:type="pct"/>
            <w:vMerge/>
            <w:tcMar>
              <w:top w:w="0" w:type="dxa"/>
              <w:left w:w="108" w:type="dxa"/>
              <w:bottom w:w="0" w:type="dxa"/>
              <w:right w:w="108" w:type="dxa"/>
            </w:tcMar>
            <w:vAlign w:val="center"/>
            <w:hideMark/>
          </w:tcPr>
          <w:p w14:paraId="2A63E0E0" w14:textId="77777777" w:rsidR="0049349E" w:rsidRPr="00B7326C" w:rsidRDefault="0049349E" w:rsidP="00071D4C">
            <w:pPr>
              <w:jc w:val="center"/>
              <w:rPr>
                <w:szCs w:val="24"/>
                <w:lang w:val="en-US"/>
              </w:rPr>
            </w:pPr>
          </w:p>
        </w:tc>
        <w:tc>
          <w:tcPr>
            <w:tcW w:w="956" w:type="pct"/>
            <w:vMerge/>
            <w:tcMar>
              <w:top w:w="0" w:type="dxa"/>
              <w:left w:w="108" w:type="dxa"/>
              <w:bottom w:w="0" w:type="dxa"/>
              <w:right w:w="108" w:type="dxa"/>
            </w:tcMar>
            <w:vAlign w:val="center"/>
            <w:hideMark/>
          </w:tcPr>
          <w:p w14:paraId="54B6B303" w14:textId="77777777" w:rsidR="0049349E" w:rsidRPr="00B7326C" w:rsidRDefault="0049349E" w:rsidP="00071D4C">
            <w:pPr>
              <w:jc w:val="center"/>
              <w:rPr>
                <w:szCs w:val="24"/>
                <w:lang w:val="en-US"/>
              </w:rPr>
            </w:pPr>
          </w:p>
        </w:tc>
        <w:tc>
          <w:tcPr>
            <w:tcW w:w="632" w:type="pct"/>
            <w:tcMar>
              <w:top w:w="0" w:type="dxa"/>
              <w:left w:w="108" w:type="dxa"/>
              <w:bottom w:w="0" w:type="dxa"/>
              <w:right w:w="108" w:type="dxa"/>
            </w:tcMar>
            <w:vAlign w:val="center"/>
            <w:hideMark/>
          </w:tcPr>
          <w:p w14:paraId="7FFE586C" w14:textId="77777777" w:rsidR="0049349E" w:rsidRPr="00B7326C" w:rsidRDefault="0049349E" w:rsidP="00071D4C">
            <w:pPr>
              <w:ind w:firstLine="0"/>
              <w:jc w:val="center"/>
              <w:rPr>
                <w:sz w:val="20"/>
                <w:lang w:val="en-US"/>
              </w:rPr>
            </w:pPr>
            <w:r w:rsidRPr="00B7326C">
              <w:rPr>
                <w:sz w:val="20"/>
              </w:rPr>
              <w:t>Azoto oksidai (NOx) (A)</w:t>
            </w:r>
          </w:p>
        </w:tc>
        <w:tc>
          <w:tcPr>
            <w:tcW w:w="316" w:type="pct"/>
            <w:tcMar>
              <w:top w:w="0" w:type="dxa"/>
              <w:left w:w="108" w:type="dxa"/>
              <w:bottom w:w="0" w:type="dxa"/>
              <w:right w:w="108" w:type="dxa"/>
            </w:tcMar>
            <w:vAlign w:val="center"/>
            <w:hideMark/>
          </w:tcPr>
          <w:p w14:paraId="5B931B5F" w14:textId="77777777" w:rsidR="0049349E" w:rsidRPr="00B7326C" w:rsidRDefault="0049349E" w:rsidP="00071D4C">
            <w:pPr>
              <w:ind w:firstLine="0"/>
              <w:jc w:val="center"/>
              <w:rPr>
                <w:sz w:val="20"/>
              </w:rPr>
            </w:pPr>
            <w:r w:rsidRPr="00B7326C">
              <w:rPr>
                <w:sz w:val="20"/>
              </w:rPr>
              <w:t>250</w:t>
            </w:r>
          </w:p>
        </w:tc>
        <w:tc>
          <w:tcPr>
            <w:tcW w:w="579" w:type="pct"/>
            <w:tcMar>
              <w:top w:w="0" w:type="dxa"/>
              <w:left w:w="108" w:type="dxa"/>
              <w:bottom w:w="0" w:type="dxa"/>
              <w:right w:w="108" w:type="dxa"/>
            </w:tcMar>
            <w:vAlign w:val="center"/>
            <w:hideMark/>
          </w:tcPr>
          <w:p w14:paraId="358DFA55" w14:textId="77777777" w:rsidR="0049349E" w:rsidRPr="00B7326C" w:rsidRDefault="0049349E" w:rsidP="00071D4C">
            <w:pPr>
              <w:ind w:firstLine="0"/>
              <w:jc w:val="center"/>
              <w:rPr>
                <w:sz w:val="20"/>
                <w:lang w:val="en-US"/>
              </w:rPr>
            </w:pPr>
            <w:r w:rsidRPr="00B7326C">
              <w:rPr>
                <w:sz w:val="20"/>
              </w:rPr>
              <w:t>45,000</w:t>
            </w:r>
          </w:p>
        </w:tc>
        <w:tc>
          <w:tcPr>
            <w:tcW w:w="896" w:type="pct"/>
            <w:vMerge/>
            <w:tcMar>
              <w:top w:w="0" w:type="dxa"/>
              <w:left w:w="108" w:type="dxa"/>
              <w:bottom w:w="0" w:type="dxa"/>
              <w:right w:w="108" w:type="dxa"/>
            </w:tcMar>
            <w:vAlign w:val="center"/>
            <w:hideMark/>
          </w:tcPr>
          <w:p w14:paraId="22C95B28" w14:textId="77777777" w:rsidR="0049349E" w:rsidRPr="00B7326C" w:rsidRDefault="0049349E" w:rsidP="00883653">
            <w:pPr>
              <w:jc w:val="center"/>
              <w:rPr>
                <w:szCs w:val="24"/>
                <w:lang w:val="en-US"/>
              </w:rPr>
            </w:pPr>
          </w:p>
        </w:tc>
      </w:tr>
      <w:tr w:rsidR="0049349E" w:rsidRPr="00B7326C" w14:paraId="7565D335" w14:textId="77777777" w:rsidTr="00883653">
        <w:tc>
          <w:tcPr>
            <w:tcW w:w="567" w:type="pct"/>
            <w:vMerge/>
            <w:tcMar>
              <w:top w:w="0" w:type="dxa"/>
              <w:left w:w="108" w:type="dxa"/>
              <w:bottom w:w="0" w:type="dxa"/>
              <w:right w:w="108" w:type="dxa"/>
            </w:tcMar>
            <w:vAlign w:val="center"/>
            <w:hideMark/>
          </w:tcPr>
          <w:p w14:paraId="19C6BF23" w14:textId="77777777" w:rsidR="0049349E" w:rsidRPr="00B7326C" w:rsidRDefault="0049349E" w:rsidP="00071D4C">
            <w:pPr>
              <w:jc w:val="center"/>
              <w:rPr>
                <w:szCs w:val="24"/>
                <w:lang w:val="en-US"/>
              </w:rPr>
            </w:pPr>
          </w:p>
        </w:tc>
        <w:tc>
          <w:tcPr>
            <w:tcW w:w="1054" w:type="pct"/>
            <w:vMerge/>
            <w:tcMar>
              <w:top w:w="0" w:type="dxa"/>
              <w:left w:w="108" w:type="dxa"/>
              <w:bottom w:w="0" w:type="dxa"/>
              <w:right w:w="108" w:type="dxa"/>
            </w:tcMar>
            <w:vAlign w:val="center"/>
            <w:hideMark/>
          </w:tcPr>
          <w:p w14:paraId="789F527D" w14:textId="77777777" w:rsidR="0049349E" w:rsidRPr="00B7326C" w:rsidRDefault="0049349E" w:rsidP="00071D4C">
            <w:pPr>
              <w:jc w:val="center"/>
              <w:rPr>
                <w:szCs w:val="24"/>
                <w:lang w:val="en-US"/>
              </w:rPr>
            </w:pPr>
          </w:p>
        </w:tc>
        <w:tc>
          <w:tcPr>
            <w:tcW w:w="956" w:type="pct"/>
            <w:vMerge/>
            <w:tcMar>
              <w:top w:w="0" w:type="dxa"/>
              <w:left w:w="108" w:type="dxa"/>
              <w:bottom w:w="0" w:type="dxa"/>
              <w:right w:w="108" w:type="dxa"/>
            </w:tcMar>
            <w:vAlign w:val="center"/>
            <w:hideMark/>
          </w:tcPr>
          <w:p w14:paraId="132C8F22" w14:textId="77777777" w:rsidR="0049349E" w:rsidRPr="00B7326C" w:rsidRDefault="0049349E" w:rsidP="00071D4C">
            <w:pPr>
              <w:jc w:val="center"/>
              <w:rPr>
                <w:szCs w:val="24"/>
                <w:lang w:val="en-US"/>
              </w:rPr>
            </w:pPr>
          </w:p>
        </w:tc>
        <w:tc>
          <w:tcPr>
            <w:tcW w:w="632" w:type="pct"/>
            <w:tcMar>
              <w:top w:w="0" w:type="dxa"/>
              <w:left w:w="108" w:type="dxa"/>
              <w:bottom w:w="0" w:type="dxa"/>
              <w:right w:w="108" w:type="dxa"/>
            </w:tcMar>
            <w:vAlign w:val="center"/>
            <w:hideMark/>
          </w:tcPr>
          <w:p w14:paraId="2F7BB96F" w14:textId="77777777" w:rsidR="0049349E" w:rsidRPr="00B7326C" w:rsidRDefault="0049349E" w:rsidP="00071D4C">
            <w:pPr>
              <w:ind w:firstLine="0"/>
              <w:jc w:val="center"/>
              <w:rPr>
                <w:sz w:val="20"/>
                <w:lang w:val="en-US"/>
              </w:rPr>
            </w:pPr>
            <w:r w:rsidRPr="00B7326C">
              <w:rPr>
                <w:sz w:val="20"/>
              </w:rPr>
              <w:t>Sieros dioksidas (SO2) (A)</w:t>
            </w:r>
          </w:p>
        </w:tc>
        <w:tc>
          <w:tcPr>
            <w:tcW w:w="316" w:type="pct"/>
            <w:tcMar>
              <w:top w:w="0" w:type="dxa"/>
              <w:left w:w="108" w:type="dxa"/>
              <w:bottom w:w="0" w:type="dxa"/>
              <w:right w:w="108" w:type="dxa"/>
            </w:tcMar>
            <w:vAlign w:val="center"/>
            <w:hideMark/>
          </w:tcPr>
          <w:p w14:paraId="3885A600" w14:textId="77777777" w:rsidR="0049349E" w:rsidRPr="00B7326C" w:rsidRDefault="0049349E" w:rsidP="00071D4C">
            <w:pPr>
              <w:ind w:firstLine="0"/>
              <w:jc w:val="center"/>
              <w:rPr>
                <w:sz w:val="20"/>
              </w:rPr>
            </w:pPr>
            <w:r w:rsidRPr="00B7326C">
              <w:rPr>
                <w:sz w:val="20"/>
              </w:rPr>
              <w:t>1753</w:t>
            </w:r>
          </w:p>
        </w:tc>
        <w:tc>
          <w:tcPr>
            <w:tcW w:w="579" w:type="pct"/>
            <w:tcMar>
              <w:top w:w="0" w:type="dxa"/>
              <w:left w:w="108" w:type="dxa"/>
              <w:bottom w:w="0" w:type="dxa"/>
              <w:right w:w="108" w:type="dxa"/>
            </w:tcMar>
            <w:vAlign w:val="center"/>
            <w:hideMark/>
          </w:tcPr>
          <w:p w14:paraId="7A3E1D32" w14:textId="77777777" w:rsidR="0049349E" w:rsidRPr="00B7326C" w:rsidRDefault="0049349E" w:rsidP="00071D4C">
            <w:pPr>
              <w:ind w:firstLine="0"/>
              <w:jc w:val="center"/>
              <w:rPr>
                <w:sz w:val="20"/>
                <w:lang w:val="en-US"/>
              </w:rPr>
            </w:pPr>
            <w:r w:rsidRPr="00B7326C">
              <w:rPr>
                <w:sz w:val="20"/>
              </w:rPr>
              <w:t>4,300</w:t>
            </w:r>
          </w:p>
        </w:tc>
        <w:tc>
          <w:tcPr>
            <w:tcW w:w="896" w:type="pct"/>
            <w:vMerge/>
            <w:tcMar>
              <w:top w:w="0" w:type="dxa"/>
              <w:left w:w="108" w:type="dxa"/>
              <w:bottom w:w="0" w:type="dxa"/>
              <w:right w:w="108" w:type="dxa"/>
            </w:tcMar>
            <w:vAlign w:val="center"/>
            <w:hideMark/>
          </w:tcPr>
          <w:p w14:paraId="3BF30724" w14:textId="77777777" w:rsidR="0049349E" w:rsidRPr="00B7326C" w:rsidRDefault="0049349E" w:rsidP="00883653">
            <w:pPr>
              <w:jc w:val="center"/>
              <w:rPr>
                <w:szCs w:val="24"/>
                <w:lang w:val="en-US"/>
              </w:rPr>
            </w:pPr>
          </w:p>
        </w:tc>
      </w:tr>
    </w:tbl>
    <w:p w14:paraId="6CB28182" w14:textId="77777777" w:rsidR="00ED3B01" w:rsidRDefault="00ED3B01" w:rsidP="009455BC">
      <w:pPr>
        <w:spacing w:line="240" w:lineRule="auto"/>
        <w:rPr>
          <w:b/>
          <w:bCs/>
          <w:szCs w:val="24"/>
          <w:lang w:eastAsia="lt-LT"/>
        </w:rPr>
      </w:pPr>
    </w:p>
    <w:p w14:paraId="65CCBF3E" w14:textId="66A540C4" w:rsidR="001169D0" w:rsidRPr="00B107D3" w:rsidRDefault="00683B0C" w:rsidP="009455BC">
      <w:pPr>
        <w:spacing w:line="240" w:lineRule="auto"/>
        <w:rPr>
          <w:b/>
          <w:bCs/>
          <w:szCs w:val="24"/>
          <w:lang w:eastAsia="lt-LT"/>
        </w:rPr>
      </w:pPr>
      <w:r w:rsidRPr="00B107D3">
        <w:rPr>
          <w:b/>
          <w:bCs/>
          <w:szCs w:val="24"/>
          <w:lang w:eastAsia="lt-LT"/>
        </w:rPr>
        <w:t>9. Šiltnamio efektą sukelia</w:t>
      </w:r>
      <w:r w:rsidR="001169D0" w:rsidRPr="00B107D3">
        <w:rPr>
          <w:b/>
          <w:bCs/>
          <w:szCs w:val="24"/>
          <w:lang w:eastAsia="lt-LT"/>
        </w:rPr>
        <w:t>nčios dujos (ŠESD)</w:t>
      </w:r>
    </w:p>
    <w:p w14:paraId="155E5E2E" w14:textId="77777777" w:rsidR="00A45043" w:rsidRPr="00B107D3" w:rsidRDefault="00A45043" w:rsidP="009455BC">
      <w:pPr>
        <w:spacing w:line="240" w:lineRule="auto"/>
        <w:rPr>
          <w:b/>
          <w:bCs/>
          <w:szCs w:val="24"/>
          <w:lang w:eastAsia="lt-LT"/>
        </w:rPr>
      </w:pPr>
    </w:p>
    <w:p w14:paraId="7F1352DF" w14:textId="049C3B69" w:rsidR="00A45043" w:rsidRPr="00B107D3" w:rsidRDefault="003520B9" w:rsidP="009455BC">
      <w:pPr>
        <w:spacing w:line="240" w:lineRule="auto"/>
        <w:rPr>
          <w:szCs w:val="24"/>
        </w:rPr>
      </w:pPr>
      <w:r w:rsidRPr="00B107D3">
        <w:rPr>
          <w:bCs/>
          <w:szCs w:val="24"/>
          <w:lang w:eastAsia="lt-LT"/>
        </w:rPr>
        <w:t>Ūkinė veikla nepatenka į LR klimato kaitos valdymo finansinių instrumentų įstatymo 1 priede nurodytų veiklų sąrašą</w:t>
      </w:r>
      <w:r w:rsidR="00815767" w:rsidRPr="00B107D3">
        <w:rPr>
          <w:szCs w:val="24"/>
        </w:rPr>
        <w:t>, skyrius nepildomas</w:t>
      </w:r>
      <w:r w:rsidR="00B226A8" w:rsidRPr="00B107D3">
        <w:rPr>
          <w:szCs w:val="24"/>
        </w:rPr>
        <w:t>.</w:t>
      </w:r>
    </w:p>
    <w:p w14:paraId="196592C7" w14:textId="6EC5A28A" w:rsidR="00DC4BB5" w:rsidRPr="00B107D3" w:rsidRDefault="00683B0C" w:rsidP="009455BC">
      <w:pPr>
        <w:spacing w:line="240" w:lineRule="auto"/>
        <w:rPr>
          <w:szCs w:val="24"/>
          <w:lang w:eastAsia="lt-LT"/>
        </w:rPr>
      </w:pPr>
      <w:r w:rsidRPr="00B107D3">
        <w:rPr>
          <w:szCs w:val="24"/>
        </w:rPr>
        <w:t xml:space="preserve">9 lentelė. </w:t>
      </w:r>
      <w:r w:rsidRPr="00B107D3">
        <w:rPr>
          <w:szCs w:val="24"/>
          <w:lang w:eastAsia="lt-LT"/>
        </w:rPr>
        <w:t>Veiklos rūšys ir šaltiniai, iš kurių į atmosferą išmetamos ŠESD, nurodytos Lietuvos Respublikos klimato kaitos valdymo finansinių instrumentų įstatymo 1 priede</w:t>
      </w:r>
      <w:r w:rsidR="00061B3C" w:rsidRPr="00B107D3">
        <w:rPr>
          <w:szCs w:val="24"/>
          <w:lang w:eastAsia="lt-LT"/>
        </w:rPr>
        <w:t>.</w:t>
      </w:r>
    </w:p>
    <w:p w14:paraId="384FC95F" w14:textId="1C1FB1A7" w:rsidR="00061B3C" w:rsidRPr="00B107D3" w:rsidRDefault="00061B3C" w:rsidP="009455BC">
      <w:pPr>
        <w:spacing w:line="240" w:lineRule="auto"/>
        <w:rPr>
          <w:szCs w:val="24"/>
        </w:rPr>
      </w:pPr>
      <w:r w:rsidRPr="00B107D3">
        <w:rPr>
          <w:szCs w:val="24"/>
        </w:rPr>
        <w:t>Vykdant ūkinę veiklą nebus vykdomos veiklos nurodytos Lietuvos Respublikos klimato kaitos valdymo finansinių instrumentų įstatymo 1 priede</w:t>
      </w:r>
      <w:r w:rsidR="005119FC" w:rsidRPr="00B107D3">
        <w:rPr>
          <w:szCs w:val="24"/>
        </w:rPr>
        <w:t xml:space="preserve">. </w:t>
      </w:r>
      <w:r w:rsidRPr="00B107D3">
        <w:rPr>
          <w:szCs w:val="24"/>
        </w:rPr>
        <w:t xml:space="preserve"> 9 lentelė nepildoma.</w:t>
      </w:r>
    </w:p>
    <w:p w14:paraId="560D5D0A" w14:textId="77777777" w:rsidR="00C47E84" w:rsidRPr="00B107D3" w:rsidRDefault="00C47E84" w:rsidP="009455BC">
      <w:pPr>
        <w:spacing w:line="240" w:lineRule="auto"/>
        <w:rPr>
          <w:b/>
          <w:bCs/>
          <w:szCs w:val="24"/>
          <w:lang w:eastAsia="lt-LT"/>
        </w:rPr>
      </w:pPr>
    </w:p>
    <w:p w14:paraId="2D4BD7F5" w14:textId="5D991D7E" w:rsidR="00CA7425" w:rsidRPr="00B107D3" w:rsidRDefault="00683B0C" w:rsidP="009455BC">
      <w:pPr>
        <w:spacing w:line="240" w:lineRule="auto"/>
        <w:rPr>
          <w:b/>
          <w:bCs/>
          <w:szCs w:val="24"/>
          <w:lang w:eastAsia="lt-LT"/>
        </w:rPr>
      </w:pPr>
      <w:r w:rsidRPr="00B107D3">
        <w:rPr>
          <w:b/>
          <w:bCs/>
          <w:szCs w:val="24"/>
          <w:lang w:eastAsia="lt-LT"/>
        </w:rPr>
        <w:t xml:space="preserve">10. </w:t>
      </w:r>
      <w:r w:rsidR="00E94EF1" w:rsidRPr="00B107D3">
        <w:rPr>
          <w:b/>
          <w:bCs/>
          <w:szCs w:val="24"/>
          <w:lang w:eastAsia="lt-LT"/>
        </w:rPr>
        <w:t>Teršalų išleidimas su nuotekomis į gamtinę aplinką</w:t>
      </w:r>
    </w:p>
    <w:p w14:paraId="23703203" w14:textId="69E77665" w:rsidR="002511A5" w:rsidRPr="00B107D3" w:rsidRDefault="002511A5" w:rsidP="009455BC">
      <w:pPr>
        <w:spacing w:line="240" w:lineRule="auto"/>
        <w:rPr>
          <w:iCs/>
          <w:szCs w:val="24"/>
          <w:lang w:eastAsia="lt-LT"/>
        </w:rPr>
      </w:pPr>
    </w:p>
    <w:p w14:paraId="7F22AF8A" w14:textId="304ACC0F" w:rsidR="003E2178" w:rsidRPr="00B107D3" w:rsidRDefault="00683B0C" w:rsidP="009455BC">
      <w:pPr>
        <w:spacing w:line="240" w:lineRule="auto"/>
        <w:rPr>
          <w:szCs w:val="24"/>
          <w:lang w:eastAsia="lt-LT"/>
        </w:rPr>
      </w:pPr>
      <w:r w:rsidRPr="00B107D3">
        <w:rPr>
          <w:szCs w:val="24"/>
          <w:lang w:eastAsia="lt-LT"/>
        </w:rPr>
        <w:t>10 lentelė. Leidžiama nuotekų priimtuvo apkrova</w:t>
      </w:r>
    </w:p>
    <w:p w14:paraId="728B11C1" w14:textId="21379EB9" w:rsidR="004E061E" w:rsidRPr="00B107D3" w:rsidRDefault="004E061E" w:rsidP="009455BC">
      <w:pPr>
        <w:spacing w:line="240" w:lineRule="auto"/>
        <w:rPr>
          <w:szCs w:val="24"/>
        </w:rPr>
      </w:pPr>
      <w:r w:rsidRPr="00B107D3">
        <w:rPr>
          <w:sz w:val="22"/>
          <w:szCs w:val="22"/>
          <w:lang w:eastAsia="lt-LT"/>
        </w:rPr>
        <w:t> </w:t>
      </w:r>
      <w:r w:rsidR="00373DAD" w:rsidRPr="00B107D3">
        <w:rPr>
          <w:szCs w:val="24"/>
        </w:rPr>
        <w:t>Nuotekos neišleidžiamos į gamtinę aplinką. 10</w:t>
      </w:r>
      <w:r w:rsidR="00F65EC9" w:rsidRPr="00B107D3">
        <w:rPr>
          <w:szCs w:val="24"/>
        </w:rPr>
        <w:t xml:space="preserve"> </w:t>
      </w:r>
      <w:r w:rsidR="00373DAD" w:rsidRPr="00B107D3">
        <w:rPr>
          <w:szCs w:val="24"/>
        </w:rPr>
        <w:t>l</w:t>
      </w:r>
      <w:r w:rsidR="00F65EC9" w:rsidRPr="00B107D3">
        <w:rPr>
          <w:szCs w:val="24"/>
        </w:rPr>
        <w:t>entelė nepildoma.</w:t>
      </w:r>
    </w:p>
    <w:p w14:paraId="3DC2DF86" w14:textId="77777777" w:rsidR="008B0D5C" w:rsidRDefault="008B0D5C" w:rsidP="00B335FC">
      <w:pPr>
        <w:spacing w:line="240" w:lineRule="auto"/>
        <w:rPr>
          <w:szCs w:val="24"/>
          <w:lang w:eastAsia="lt-LT"/>
        </w:rPr>
      </w:pPr>
    </w:p>
    <w:p w14:paraId="3D231AD3" w14:textId="24D5EBC6" w:rsidR="00DC4BB5" w:rsidRPr="00B27A25" w:rsidRDefault="00683B0C" w:rsidP="00B335FC">
      <w:pPr>
        <w:spacing w:line="240" w:lineRule="auto"/>
        <w:rPr>
          <w:szCs w:val="24"/>
          <w:lang w:eastAsia="lt-LT"/>
        </w:rPr>
      </w:pPr>
      <w:r w:rsidRPr="00B27A25">
        <w:rPr>
          <w:szCs w:val="24"/>
          <w:lang w:eastAsia="lt-LT"/>
        </w:rPr>
        <w:lastRenderedPageBreak/>
        <w:t>11 lentelė. Į gamtinę aplinką leidžiamų išleisti nuotekų užterštumas</w:t>
      </w:r>
    </w:p>
    <w:p w14:paraId="0457A25E" w14:textId="77777777" w:rsidR="002F1495" w:rsidRDefault="00373DAD" w:rsidP="00B335FC">
      <w:pPr>
        <w:spacing w:line="240" w:lineRule="auto"/>
        <w:rPr>
          <w:szCs w:val="24"/>
        </w:rPr>
      </w:pPr>
      <w:r w:rsidRPr="00B27A25">
        <w:rPr>
          <w:szCs w:val="24"/>
        </w:rPr>
        <w:t>Nuotekos neišleidžiamos į gamtinę aplinką. 11 lentelė nepildoma.</w:t>
      </w:r>
    </w:p>
    <w:p w14:paraId="094D5C43" w14:textId="77777777" w:rsidR="002F1495" w:rsidRDefault="002F1495" w:rsidP="00B335FC">
      <w:pPr>
        <w:spacing w:line="240" w:lineRule="auto"/>
        <w:rPr>
          <w:szCs w:val="24"/>
        </w:rPr>
      </w:pPr>
    </w:p>
    <w:p w14:paraId="5D3AF674" w14:textId="624B9985" w:rsidR="001A321E" w:rsidRPr="00B27A25" w:rsidRDefault="00683B0C" w:rsidP="00B335FC">
      <w:pPr>
        <w:spacing w:line="240" w:lineRule="auto"/>
        <w:rPr>
          <w:b/>
          <w:bCs/>
          <w:szCs w:val="24"/>
          <w:lang w:eastAsia="lt-LT"/>
        </w:rPr>
      </w:pPr>
      <w:r w:rsidRPr="00B27A25">
        <w:rPr>
          <w:b/>
          <w:bCs/>
          <w:szCs w:val="24"/>
          <w:lang w:eastAsia="lt-LT"/>
        </w:rPr>
        <w:t xml:space="preserve">11. </w:t>
      </w:r>
      <w:r w:rsidR="006C71EC" w:rsidRPr="00B27A25">
        <w:rPr>
          <w:b/>
          <w:bCs/>
          <w:szCs w:val="24"/>
          <w:lang w:eastAsia="lt-LT"/>
        </w:rPr>
        <w:t>Dirvožemio ir požeminio vandens apsauga. Reikalavimai, kuriais siekiama užkirsti kelią teršalų išleidimui į dirvožemį</w:t>
      </w:r>
    </w:p>
    <w:p w14:paraId="36CB66D9" w14:textId="77777777" w:rsidR="00144F4A" w:rsidRPr="00B27A25" w:rsidRDefault="00144F4A" w:rsidP="00B335FC">
      <w:pPr>
        <w:spacing w:line="240" w:lineRule="auto"/>
        <w:rPr>
          <w:szCs w:val="24"/>
          <w:lang w:eastAsia="lt-LT"/>
        </w:rPr>
      </w:pPr>
    </w:p>
    <w:p w14:paraId="416E3EB3" w14:textId="7F1B9104" w:rsidR="0048589D" w:rsidRPr="00B27A25" w:rsidRDefault="001B2C94" w:rsidP="00B335FC">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Cs w:val="24"/>
          <w:lang w:eastAsia="lt-LT"/>
        </w:rPr>
      </w:pPr>
      <w:r w:rsidRPr="00B27A25">
        <w:rPr>
          <w:szCs w:val="24"/>
        </w:rPr>
        <w:t>Vykdoma veikla neturi poveikio dirvožemio ir gruntinių vandenų užterštumui.</w:t>
      </w:r>
    </w:p>
    <w:p w14:paraId="501827A3" w14:textId="77777777" w:rsidR="001B2C94" w:rsidRPr="00B107D3" w:rsidRDefault="001B2C94" w:rsidP="00B335FC">
      <w:pPr>
        <w:spacing w:line="240" w:lineRule="auto"/>
        <w:rPr>
          <w:b/>
          <w:bCs/>
          <w:szCs w:val="24"/>
          <w:lang w:eastAsia="lt-LT"/>
        </w:rPr>
      </w:pPr>
    </w:p>
    <w:p w14:paraId="500180D0" w14:textId="5F7E35B1" w:rsidR="00FE59DA" w:rsidRPr="00B107D3" w:rsidRDefault="00683B0C" w:rsidP="00A82552">
      <w:pPr>
        <w:spacing w:line="240" w:lineRule="auto"/>
        <w:rPr>
          <w:b/>
          <w:bCs/>
          <w:color w:val="000000"/>
          <w:szCs w:val="24"/>
          <w:lang w:eastAsia="lt-LT"/>
        </w:rPr>
      </w:pPr>
      <w:r w:rsidRPr="00F43110">
        <w:rPr>
          <w:b/>
          <w:bCs/>
          <w:szCs w:val="24"/>
          <w:lang w:eastAsia="lt-LT"/>
        </w:rPr>
        <w:t xml:space="preserve">12. </w:t>
      </w:r>
      <w:r w:rsidR="0058605E" w:rsidRPr="00F43110">
        <w:rPr>
          <w:b/>
          <w:bCs/>
          <w:color w:val="000000"/>
          <w:szCs w:val="24"/>
          <w:lang w:eastAsia="lt-LT"/>
        </w:rPr>
        <w:t>Atliekų apdorojimas. Įmonėje susidarančios atliekos (pavadinimas, kodas)</w:t>
      </w:r>
    </w:p>
    <w:p w14:paraId="191AB2C0" w14:textId="77777777" w:rsidR="00A82552" w:rsidRDefault="00A82552" w:rsidP="00A82552">
      <w:pPr>
        <w:shd w:val="clear" w:color="000000" w:fill="auto"/>
        <w:textAlignment w:val="baseline"/>
        <w:rPr>
          <w:color w:val="000000"/>
          <w:sz w:val="22"/>
          <w:szCs w:val="22"/>
          <w:lang w:eastAsia="lt-LT"/>
        </w:rPr>
      </w:pPr>
    </w:p>
    <w:p w14:paraId="5D5C7289" w14:textId="78BD816A" w:rsidR="00F40482" w:rsidRPr="000C2CA7" w:rsidRDefault="00F40482" w:rsidP="00A82552">
      <w:pPr>
        <w:shd w:val="clear" w:color="000000" w:fill="auto"/>
        <w:textAlignment w:val="baseline"/>
        <w:rPr>
          <w:szCs w:val="24"/>
        </w:rPr>
      </w:pPr>
      <w:r w:rsidRPr="000C2CA7">
        <w:rPr>
          <w:color w:val="000000"/>
          <w:szCs w:val="24"/>
          <w:lang w:eastAsia="lt-LT"/>
        </w:rPr>
        <w:t>Biodujų jėgainės įrenginių techninės priežiūros ir jų aptarnavimo metu gali susidaryti iki 2,5 tonos/metus pavojingųjų atliekų: panaudotų tepalų (13 02 08*), tepalų filtrų (16 01 07*) ir vidaus degimo variklių įsiurbiamo oro filtrų (</w:t>
      </w:r>
      <w:r w:rsidRPr="000C2CA7">
        <w:rPr>
          <w:color w:val="000000"/>
          <w:spacing w:val="-8"/>
          <w:szCs w:val="24"/>
          <w:shd w:val="clear" w:color="auto" w:fill="FFFFFF"/>
        </w:rPr>
        <w:t xml:space="preserve">16 01 21 01*). </w:t>
      </w:r>
      <w:r w:rsidRPr="000C2CA7">
        <w:rPr>
          <w:color w:val="000000"/>
          <w:szCs w:val="24"/>
          <w:lang w:eastAsia="lt-LT"/>
        </w:rPr>
        <w:t xml:space="preserve">Taip pat biodujų jėgainės buitinėse patalpose ir teritorijoje susidarys nedideli kiekiai mišrių komunalinių atliekų (20 03 01) (apie 1,0 t/metus), </w:t>
      </w:r>
      <w:r w:rsidRPr="000C2CA7">
        <w:rPr>
          <w:szCs w:val="24"/>
        </w:rPr>
        <w:t>popieriaus ir kartono pakuotės atliekų (15 01 01) – nuo filtrų ar kitų įrangos dalių, atvežamų keitimui – 0,3 t/metus. Atliekų tvarkymo metu susidaro plastikinės pakuotės atliekos (15 01 02) – plėvelė nuo siloso rankovių, rulonų ir plastikiniai didmaišiai (apie 10 t/metus).</w:t>
      </w:r>
    </w:p>
    <w:p w14:paraId="3EA2CADC" w14:textId="77777777" w:rsidR="00F40482" w:rsidRPr="000C2CA7" w:rsidRDefault="00F40482" w:rsidP="00A82552">
      <w:pPr>
        <w:shd w:val="clear" w:color="000000" w:fill="auto"/>
        <w:textAlignment w:val="baseline"/>
        <w:rPr>
          <w:color w:val="000000"/>
          <w:szCs w:val="24"/>
          <w:lang w:eastAsia="lt-LT"/>
        </w:rPr>
      </w:pPr>
      <w:r w:rsidRPr="000C2CA7">
        <w:rPr>
          <w:szCs w:val="24"/>
          <w:lang w:eastAsia="lt-LT"/>
        </w:rPr>
        <w:t>Periodiškai keičiant aktyvintą anglį, susidaro šalutinis gamybos produktas, kurio didžiąją dalį (apie 98-99 % masės) sudaro anglis</w:t>
      </w:r>
      <w:r w:rsidRPr="000C2CA7">
        <w:rPr>
          <w:szCs w:val="24"/>
        </w:rPr>
        <w:t>. J</w:t>
      </w:r>
      <w:r w:rsidRPr="000C2CA7">
        <w:rPr>
          <w:szCs w:val="24"/>
          <w:lang w:eastAsia="lt-LT"/>
        </w:rPr>
        <w:t>o sudėtyje esantys, kalio, kalcio ir sieros junginiai (iki 1-2 % šalutinio gamybos produkto masės) yra svarbus augalų bei dirvos mikroorganizmų augimui ir veiklai. Dirvožemį praturtinant anglimi pagerėja jo struktūrinės savybės, anglies dalelės užtikrina geresnį dirvos maistinių medžiagų išsaugojimą, gerina drėgmės ir oro prieiga, dirvožemio mikrobiologinius procesus, pagerina augalų šaknijimosi procesus. Kalio ir kalcio karbonatai ir mineralinė siera niekuo nenusileidžia komercinėms tręšiamosioms medžiagoms. Biodujų valymo procese panaudota aktyvinta anglis (iki 12 t), kaip šalutinis gamybos produktas, galės būti laikoma didmaišiuose, UAB „Senergita“ teritorijoje. Vėliau ji atiduodama/parduodama ūkininkams naudojimui arba UAB „Tvari energija“ (Gėlių g. 59C, Ąžuolinės k., Vievio sen., Elektrėnų sav.). Už aktyvintos anglies tvarkymą/panaudojimą yra atsakinga UAB ,,Tvari energija“.</w:t>
      </w:r>
    </w:p>
    <w:p w14:paraId="064D32A4" w14:textId="77777777" w:rsidR="00F40482" w:rsidRPr="000C2CA7" w:rsidRDefault="00F40482" w:rsidP="00A82552">
      <w:pPr>
        <w:shd w:val="clear" w:color="000000" w:fill="auto"/>
        <w:textAlignment w:val="baseline"/>
        <w:rPr>
          <w:color w:val="000000"/>
          <w:szCs w:val="24"/>
          <w:lang w:eastAsia="lt-LT"/>
        </w:rPr>
      </w:pPr>
      <w:r w:rsidRPr="000C2CA7">
        <w:rPr>
          <w:color w:val="000000"/>
          <w:szCs w:val="24"/>
          <w:lang w:eastAsia="lt-LT"/>
        </w:rPr>
        <w:t xml:space="preserve">Biodujų jėgainės veiklos metu susidariusios atliekos tvarkomos pagal Atliekų tvarkymo taisyklėse nustatytus reikalavimus. Visos susidariusios pavojingosios atliekos laikinai laikomos ne ilgiau kaip šešis mėnesius, o nepavojingosios atliekos – ne ilgiau kaip vienerius metus. </w:t>
      </w:r>
    </w:p>
    <w:p w14:paraId="5A9C7373" w14:textId="21DABA1B" w:rsidR="00F40482" w:rsidRPr="000C2CA7" w:rsidRDefault="00F40482" w:rsidP="00A82552">
      <w:pPr>
        <w:shd w:val="clear" w:color="000000" w:fill="auto"/>
        <w:textAlignment w:val="baseline"/>
        <w:rPr>
          <w:color w:val="000000"/>
          <w:szCs w:val="24"/>
          <w:lang w:eastAsia="lt-LT"/>
        </w:rPr>
      </w:pPr>
      <w:r w:rsidRPr="000C2CA7">
        <w:rPr>
          <w:color w:val="000000"/>
          <w:szCs w:val="24"/>
          <w:lang w:eastAsia="lt-LT"/>
        </w:rPr>
        <w:t xml:space="preserve">Biodujų reaktorių eksploatacijos metu, t. y. anaerobiškai apdorojant mėšlą (srutas), biologiškai skaidžias atliekas ir/ar biomasę, susidarys apie 63 700 tonų/metus substrato. Vadovaujantis LR atliekų tvarkymo įstatymo (Žin., 1998, Nr. 61-1726; su vėlesniais pakeitimais) 1 straipsnio 2 punkto 6 dalimi, anaerobinio proceso metu biodujų jėgainėje pagamintam substratui atliekų tvarkymo taisyklės netaikomos. Už jo tolimesnį tvarkymą, vadovaudamasi Mėšlo ir srutų tvarkymo aplinkosaugos reikalavimų aprašu,  bus atsakinga UAB </w:t>
      </w:r>
      <w:r w:rsidR="003F307C" w:rsidRPr="000C2CA7">
        <w:rPr>
          <w:color w:val="000000"/>
          <w:szCs w:val="24"/>
          <w:lang w:eastAsia="lt-LT"/>
        </w:rPr>
        <w:t>„Idavang“</w:t>
      </w:r>
      <w:r w:rsidRPr="000C2CA7">
        <w:rPr>
          <w:color w:val="000000"/>
          <w:szCs w:val="24"/>
          <w:lang w:eastAsia="lt-LT"/>
        </w:rPr>
        <w:t xml:space="preserve">. </w:t>
      </w:r>
    </w:p>
    <w:p w14:paraId="3F05F39F" w14:textId="283728F8" w:rsidR="00F40482" w:rsidRPr="000C2CA7" w:rsidRDefault="00F40482" w:rsidP="00A82552">
      <w:pPr>
        <w:tabs>
          <w:tab w:val="left" w:pos="0"/>
          <w:tab w:val="left" w:pos="426"/>
          <w:tab w:val="left" w:pos="1985"/>
          <w:tab w:val="left" w:pos="2835"/>
          <w:tab w:val="left" w:pos="3828"/>
          <w:tab w:val="left" w:pos="5245"/>
          <w:tab w:val="left" w:pos="6946"/>
        </w:tabs>
        <w:rPr>
          <w:szCs w:val="24"/>
          <w:lang w:eastAsia="lt-LT"/>
        </w:rPr>
      </w:pPr>
      <w:r w:rsidRPr="000C2CA7">
        <w:rPr>
          <w:szCs w:val="24"/>
          <w:lang w:eastAsia="lt-LT"/>
        </w:rPr>
        <w:t xml:space="preserve">Pagal sudarytų sutarčių su </w:t>
      </w:r>
      <w:r w:rsidR="003F307C" w:rsidRPr="000C2CA7">
        <w:rPr>
          <w:color w:val="000000"/>
          <w:szCs w:val="24"/>
          <w:lang w:eastAsia="lt-LT"/>
        </w:rPr>
        <w:t xml:space="preserve">UAB „Idavang“ </w:t>
      </w:r>
      <w:r w:rsidRPr="000C2CA7">
        <w:rPr>
          <w:szCs w:val="24"/>
          <w:lang w:eastAsia="lt-LT"/>
        </w:rPr>
        <w:t xml:space="preserve">Sajas sąlygas UAB „Senergita “ biodujų jėgainės eksploatacijos metu  pagamintas substratas bus tvarkomas </w:t>
      </w:r>
      <w:r w:rsidR="003F307C" w:rsidRPr="000C2CA7">
        <w:rPr>
          <w:color w:val="000000"/>
          <w:szCs w:val="24"/>
          <w:lang w:eastAsia="lt-LT"/>
        </w:rPr>
        <w:t xml:space="preserve">UAB „Idavang“ </w:t>
      </w:r>
      <w:r w:rsidRPr="000C2CA7">
        <w:rPr>
          <w:szCs w:val="24"/>
          <w:lang w:eastAsia="lt-LT"/>
        </w:rPr>
        <w:t xml:space="preserve">Sajas. Substratas, kuris pagal sudarytų sutarčių su </w:t>
      </w:r>
      <w:r w:rsidR="003F307C" w:rsidRPr="000C2CA7">
        <w:rPr>
          <w:color w:val="000000"/>
          <w:szCs w:val="24"/>
          <w:lang w:eastAsia="lt-LT"/>
        </w:rPr>
        <w:t xml:space="preserve">UAB „Idavang“ </w:t>
      </w:r>
      <w:r w:rsidRPr="000C2CA7">
        <w:rPr>
          <w:szCs w:val="24"/>
          <w:lang w:eastAsia="lt-LT"/>
        </w:rPr>
        <w:t xml:space="preserve">Sajas sąlygas negali būti perduotas </w:t>
      </w:r>
      <w:r w:rsidR="003F307C" w:rsidRPr="000C2CA7">
        <w:rPr>
          <w:color w:val="000000"/>
          <w:szCs w:val="24"/>
          <w:lang w:eastAsia="lt-LT"/>
        </w:rPr>
        <w:t xml:space="preserve">UAB „Idavang“ </w:t>
      </w:r>
      <w:r w:rsidRPr="000C2CA7">
        <w:rPr>
          <w:szCs w:val="24"/>
          <w:lang w:eastAsia="lt-LT"/>
        </w:rPr>
        <w:t>Sajas, priklausys UAB „Senergita“, kuri substratą tvarkys vadovaudamasi Mėšlo ir srutų tvarkymo aplinkosaugos reikalavimų aprašu.</w:t>
      </w:r>
    </w:p>
    <w:p w14:paraId="625FE35E" w14:textId="03430F3D" w:rsidR="00F40482" w:rsidRPr="000C2CA7" w:rsidRDefault="00F40482" w:rsidP="00A82552">
      <w:pPr>
        <w:tabs>
          <w:tab w:val="left" w:pos="0"/>
          <w:tab w:val="left" w:pos="426"/>
          <w:tab w:val="left" w:pos="1985"/>
          <w:tab w:val="left" w:pos="2835"/>
          <w:tab w:val="left" w:pos="3828"/>
          <w:tab w:val="left" w:pos="5245"/>
          <w:tab w:val="left" w:pos="6946"/>
        </w:tabs>
        <w:rPr>
          <w:szCs w:val="24"/>
          <w:lang w:eastAsia="lt-LT"/>
        </w:rPr>
      </w:pPr>
      <w:r w:rsidRPr="000C2CA7">
        <w:rPr>
          <w:szCs w:val="24"/>
          <w:lang w:eastAsia="lt-LT"/>
        </w:rPr>
        <w:lastRenderedPageBreak/>
        <w:t xml:space="preserve">Vadovaujantis aktualia teisės akto redakcija – Lietuvos Respublikos aplinkos ministro ir žemės ūkio ministro 2005 m. liepos 14 d. įsakymu Nr. D1-367/3D-342 patvirtinto Mėšlo ir srutų tvarkymo aplinkosaugos reikalavimų aprašo 2 punktu – Apdorotas po biodujų gamybos mėšlas arba srutos, arba jų mišinys su augalais, augalų dalimis, produktais, gautais iš augalų, ir (ar) jų atliekomis, perdirbtais ir (ar) neperdirbtais 2 ar 3 kategorijos šalutiniais gyvūniniais produktais, nurodytais 2009 m. spalio 21 d. Europos Parlamento ir Tarybos reglamente (EB) Nr. 1069/2009, kuriuo nustatomos žmonėms vartoti neskirtų šalutinių gyvūninių produktų ir jų gaminių sveikumo taisyklės ir panaikinamas Reglamentas (EB) Nr. 1774/2002 (Šalutinių gyvūninių produktų reglamentas) su visais pakeitimais, kurių dalis mišinyje su mėšlu ar srutomis ne didesnė kaip 30 procentų, tvarkomas vadovaujantis Aprašo reikalavimais. Atsižvelgiant į tai, kad biodujų gamybos metu susidariusio substrato sudėtyje daugiau kaip 70 procentų sudaro mėšlas/srutos, o likusią dalį (mažiau nei 30 proc.) – įvairios augalinės kilmės atliekos ir kita biomasė, šis substratas aiškiai patenka į apibrėžtą reglamentavimo sritį ir jo statusas nėra laikytinas atlieka. Substratas yra traktuojamas kaip tręšimui skirtas produktas, kurio tvarkymas vykdomas vadovaujantis minėto Aprašo aplinkosauginiais reikalavimais. </w:t>
      </w:r>
      <w:r w:rsidR="00755AA3">
        <w:rPr>
          <w:szCs w:val="24"/>
          <w:lang w:eastAsia="lt-LT"/>
        </w:rPr>
        <w:t>U</w:t>
      </w:r>
      <w:r w:rsidRPr="000C2CA7">
        <w:rPr>
          <w:szCs w:val="24"/>
          <w:lang w:eastAsia="lt-LT"/>
        </w:rPr>
        <w:t>ž susidariusio substrato tvarkymą bei jo tolimesnį naudojimą žemės ūkyje yra atsakinga UAB „Idavang“, kaip tai numatyta galiojančioje paslaugų teikimo sutartyje, o už substrato laboratorinius tyrimus taip pat atsakinga ši bendrovė.</w:t>
      </w:r>
    </w:p>
    <w:p w14:paraId="67D3778E" w14:textId="1832130C" w:rsidR="00F40482" w:rsidRPr="000C2CA7" w:rsidRDefault="00F40482" w:rsidP="002B1340">
      <w:pPr>
        <w:tabs>
          <w:tab w:val="left" w:pos="0"/>
          <w:tab w:val="left" w:pos="426"/>
          <w:tab w:val="left" w:pos="1985"/>
          <w:tab w:val="left" w:pos="2835"/>
          <w:tab w:val="left" w:pos="3828"/>
          <w:tab w:val="left" w:pos="5245"/>
          <w:tab w:val="left" w:pos="6946"/>
        </w:tabs>
        <w:rPr>
          <w:szCs w:val="24"/>
          <w:lang w:eastAsia="lt-LT"/>
        </w:rPr>
      </w:pPr>
      <w:r w:rsidRPr="000C2CA7">
        <w:rPr>
          <w:szCs w:val="24"/>
          <w:lang w:eastAsia="lt-LT"/>
        </w:rPr>
        <w:t>UAB „Senergita“ įsipareigoja, kad į bioreaktorius paduodamo mišinio sudėtyje mėšlas ir srutos sudarys ne mažiau kaip 70 proc., o likusią dalį – ne daugiau kaip 30 proc. – sudarys biologiškai skaidžios atliekos ar kitos biomasės rūšys. Tokia proporcija bus užtikrinama nuosekliu žaliavų padavimo reguliavimu, nuolat stebint įeinančių medžiagų sudėtį ir kiekį.</w:t>
      </w:r>
    </w:p>
    <w:p w14:paraId="369E6318" w14:textId="557CF8F5" w:rsidR="00F40482" w:rsidRPr="000C2CA7" w:rsidRDefault="00F40482" w:rsidP="00A82552">
      <w:pPr>
        <w:keepLines/>
        <w:widowControl w:val="0"/>
        <w:autoSpaceDE w:val="0"/>
        <w:autoSpaceDN w:val="0"/>
        <w:adjustRightInd w:val="0"/>
        <w:rPr>
          <w:szCs w:val="24"/>
        </w:rPr>
      </w:pPr>
      <w:r w:rsidRPr="000C2CA7">
        <w:rPr>
          <w:szCs w:val="24"/>
        </w:rPr>
        <w:t xml:space="preserve">Biodujų gamyboje naudojamas mėšlas (srutos), biologiškai skaidžios atliekos ir/ar biomasė. Skystas mėšlas (srutos), susidaręs </w:t>
      </w:r>
      <w:r w:rsidR="003F307C" w:rsidRPr="000C2CA7">
        <w:rPr>
          <w:color w:val="000000"/>
          <w:szCs w:val="24"/>
          <w:lang w:eastAsia="lt-LT"/>
        </w:rPr>
        <w:t xml:space="preserve">UAB „Idavang“ </w:t>
      </w:r>
      <w:r w:rsidRPr="000C2CA7">
        <w:rPr>
          <w:szCs w:val="24"/>
        </w:rPr>
        <w:t>Sajas kiaulių komplekse, požeminiais kanalais iš tvartų patenka į esamą požeminį uždaro tipo, emisijoms nelaidų, srutų priėmimo rezervuarą (UAB „Idavang“ teritorijoje). Iš šio rezervuaro panardinamu siurbliu srutos perpumpuojamos į UAB „Senergita“ srutų priėmimo rezervuarą, t. y. buferinę talpą. Numatyta galimybė buferinę talpą papildyti atvežtine skystos frakcijos žaliava (biologiškai skaidžiomis atliekomis ir / ar biomase). Buferinė talpa nėra atliekų laikymo vieta, buferinė talpa yra technologinio proceso dalis.</w:t>
      </w:r>
    </w:p>
    <w:p w14:paraId="754C67C2" w14:textId="77777777" w:rsidR="00F40482" w:rsidRPr="000C2CA7" w:rsidRDefault="00F40482" w:rsidP="00A82552">
      <w:pPr>
        <w:tabs>
          <w:tab w:val="left" w:pos="0"/>
          <w:tab w:val="left" w:pos="426"/>
          <w:tab w:val="left" w:pos="1985"/>
          <w:tab w:val="left" w:pos="2835"/>
          <w:tab w:val="left" w:pos="3828"/>
          <w:tab w:val="left" w:pos="5245"/>
          <w:tab w:val="left" w:pos="6946"/>
        </w:tabs>
        <w:rPr>
          <w:szCs w:val="24"/>
        </w:rPr>
      </w:pPr>
      <w:r w:rsidRPr="000C2CA7">
        <w:rPr>
          <w:szCs w:val="24"/>
        </w:rPr>
        <w:t xml:space="preserve">Žaliavos į įmonę gali būti atvežamos ir sunkiasvorėmis transporto priemonėmis: sausos frakcijos medžiagos vežamos dengtais sunkvežimiais, skystos frakcijos medžiagos – sandariomis autocisternomis. Skysta žaliava (biologiškai skaidžios atliekos ir / ar biomasė) iš autocisternos siurbliu perpumpuojama į buferinę talpą (rezervuaras dengtas tentiniu stogu) (kur nėra laikomos o iš karto naudojamos technologiniame procese) ir siurbliu dozuojama į bioreaktorius. Sausos medžiagos iš sunkvežimio priekabos išverčiamos į dvi betonuotas priėmimo aikšteles ir autokrautuvu apytiksliai per 3-4 val. perkraunama į žaliavos padavimo konteinerį - dozatorių, iš kurio paduodama į bioreaktorius. </w:t>
      </w:r>
    </w:p>
    <w:p w14:paraId="0F3567BA" w14:textId="77777777" w:rsidR="00F40482" w:rsidRPr="000C2CA7" w:rsidRDefault="00F40482" w:rsidP="00A82552">
      <w:pPr>
        <w:tabs>
          <w:tab w:val="left" w:pos="0"/>
          <w:tab w:val="left" w:pos="426"/>
          <w:tab w:val="left" w:pos="1985"/>
          <w:tab w:val="left" w:pos="2835"/>
          <w:tab w:val="left" w:pos="3828"/>
          <w:tab w:val="left" w:pos="5245"/>
          <w:tab w:val="left" w:pos="6946"/>
        </w:tabs>
        <w:rPr>
          <w:szCs w:val="24"/>
        </w:rPr>
      </w:pPr>
      <w:r w:rsidRPr="000C2CA7">
        <w:rPr>
          <w:szCs w:val="24"/>
        </w:rPr>
        <w:t>Biodujų energijai naudojamos tik pasterizuotos ar higieniškai sutvarkytos kitoje patvirtintoje įmonėje atliekos. Dėl šios priežasties pasterizacijos procedūros biodujų jėgainės teritorijoje nenumatytos ir nebus atliekamos. Vadovaujantis Valstybinės maisto ir veterinarijos tarnybos reikalavimais, pasterizuotų atliekų naudojimas biodujų gamybai yra leistinas.</w:t>
      </w:r>
    </w:p>
    <w:p w14:paraId="0ED913EE" w14:textId="77777777" w:rsidR="00F40482" w:rsidRPr="000C2CA7" w:rsidRDefault="00F40482" w:rsidP="00A82552">
      <w:pPr>
        <w:tabs>
          <w:tab w:val="left" w:pos="0"/>
          <w:tab w:val="left" w:pos="426"/>
          <w:tab w:val="left" w:pos="1985"/>
          <w:tab w:val="left" w:pos="2835"/>
          <w:tab w:val="left" w:pos="3828"/>
          <w:tab w:val="left" w:pos="5245"/>
          <w:tab w:val="left" w:pos="6946"/>
        </w:tabs>
        <w:rPr>
          <w:szCs w:val="24"/>
        </w:rPr>
      </w:pPr>
      <w:r w:rsidRPr="000C2CA7">
        <w:rPr>
          <w:bCs/>
          <w:szCs w:val="24"/>
        </w:rPr>
        <w:lastRenderedPageBreak/>
        <w:t>Vadovaujantis Lietuvos Respublikos Atliekų tvarkymo įstatymo 1 straipsnio 2 punkto 6 dalies išimtimi, mėšlui ir srutoms, kurios</w:t>
      </w:r>
      <w:r w:rsidRPr="000C2CA7">
        <w:rPr>
          <w:szCs w:val="24"/>
        </w:rPr>
        <w:t xml:space="preserve"> </w:t>
      </w:r>
      <w:r w:rsidRPr="000C2CA7">
        <w:rPr>
          <w:bCs/>
          <w:szCs w:val="24"/>
        </w:rPr>
        <w:t>nepriskiriamos šio straipsnio 3 dalies 2 punkte nurodytiems šalutiniams gyvūniniams produktams, taip pat šiaudams ir kitoms gamtinėms nepavojingoms žemės ūkio ar miškininkystės medžiagoms, naudojamoms ūkininkaujant, vykdant miškininkystės veiklą arba gaminant energiją iš šios biomasės procesais arba būdais, kurie nedaro žalos aplinkai ar nekelia grėsmės žmogaus sveikatai, Atliekų tvarkymo įstatymas netaikomas. Vadovaujantis šio Įstatymo išimtimi į UAB „Senergita“ mėšlas ir srutos priimamas kaip žaliava.</w:t>
      </w:r>
    </w:p>
    <w:p w14:paraId="38DE3E45" w14:textId="6D45A626" w:rsidR="00F40482" w:rsidRPr="000C2CA7" w:rsidRDefault="00BF250D" w:rsidP="00A82552">
      <w:pPr>
        <w:tabs>
          <w:tab w:val="left" w:pos="0"/>
          <w:tab w:val="left" w:pos="426"/>
          <w:tab w:val="left" w:pos="1985"/>
          <w:tab w:val="left" w:pos="2835"/>
          <w:tab w:val="left" w:pos="3828"/>
          <w:tab w:val="left" w:pos="5245"/>
          <w:tab w:val="left" w:pos="6946"/>
        </w:tabs>
        <w:rPr>
          <w:szCs w:val="24"/>
        </w:rPr>
      </w:pPr>
      <w:r>
        <w:rPr>
          <w:szCs w:val="24"/>
        </w:rPr>
        <w:t>Leidimo</w:t>
      </w:r>
      <w:r w:rsidR="00F40482" w:rsidRPr="000C2CA7">
        <w:rPr>
          <w:szCs w:val="24"/>
        </w:rPr>
        <w:t xml:space="preserve"> </w:t>
      </w:r>
      <w:r w:rsidR="00064200">
        <w:rPr>
          <w:szCs w:val="24"/>
        </w:rPr>
        <w:t>12</w:t>
      </w:r>
      <w:r w:rsidR="00F40482" w:rsidRPr="000C2CA7">
        <w:rPr>
          <w:szCs w:val="24"/>
        </w:rPr>
        <w:t xml:space="preserve"> lentelėje nurodytas didžiausias bendras planuojamų naudoti atliekų kiekis, o </w:t>
      </w:r>
      <w:r w:rsidR="00064200">
        <w:rPr>
          <w:szCs w:val="24"/>
        </w:rPr>
        <w:t>leidimo</w:t>
      </w:r>
      <w:r w:rsidR="00F40482" w:rsidRPr="000C2CA7">
        <w:rPr>
          <w:szCs w:val="24"/>
        </w:rPr>
        <w:t xml:space="preserve"> </w:t>
      </w:r>
      <w:r w:rsidR="00E72910">
        <w:rPr>
          <w:szCs w:val="24"/>
        </w:rPr>
        <w:t>15</w:t>
      </w:r>
      <w:r w:rsidR="00F40482" w:rsidRPr="000C2CA7">
        <w:rPr>
          <w:szCs w:val="24"/>
        </w:rPr>
        <w:t xml:space="preserve"> lentelėje nurodytas didžiausias bendras planuojamų laikyti atliekų kiekis, kadangi išskirti kiekvienos atliekos didžiausią planuojamą naudoti ar laikyti kiekį yra sudėtinga dėl šių priežasčių:</w:t>
      </w:r>
    </w:p>
    <w:p w14:paraId="4107A85F" w14:textId="75B46BA6" w:rsidR="00F40482" w:rsidRPr="000C2CA7" w:rsidRDefault="00F40482" w:rsidP="00A82552">
      <w:pPr>
        <w:pStyle w:val="Sraopastraipa"/>
        <w:numPr>
          <w:ilvl w:val="0"/>
          <w:numId w:val="49"/>
        </w:numPr>
        <w:tabs>
          <w:tab w:val="left" w:pos="0"/>
          <w:tab w:val="left" w:pos="426"/>
          <w:tab w:val="left" w:pos="1985"/>
          <w:tab w:val="left" w:pos="2835"/>
          <w:tab w:val="left" w:pos="3828"/>
          <w:tab w:val="left" w:pos="5245"/>
          <w:tab w:val="left" w:pos="6946"/>
        </w:tabs>
        <w:suppressAutoHyphens/>
        <w:spacing w:line="240" w:lineRule="auto"/>
        <w:contextualSpacing w:val="0"/>
        <w:rPr>
          <w:szCs w:val="24"/>
        </w:rPr>
      </w:pPr>
      <w:r w:rsidRPr="000C2CA7">
        <w:rPr>
          <w:szCs w:val="24"/>
        </w:rPr>
        <w:t xml:space="preserve">Nebūtinai visos nurodytos atliekos vienu metu ar konkrečiais metais bus naudojamos ar laikomos. </w:t>
      </w:r>
      <w:r w:rsidR="000351F6">
        <w:rPr>
          <w:szCs w:val="24"/>
        </w:rPr>
        <w:t>Leidime</w:t>
      </w:r>
      <w:r w:rsidRPr="000C2CA7">
        <w:rPr>
          <w:szCs w:val="24"/>
        </w:rPr>
        <w:t xml:space="preserve"> pateikiamas bendras (išplėstinis) galimų naudoti ar laikyti biologiškai skaidžių atliekų sąrašas, siekiant išvengti papildomų procedūrų, atsiradus naujiems, šiuo metu sunkiai prognozuojamiems biologiškai skaidžių atliekų gamintojams.</w:t>
      </w:r>
    </w:p>
    <w:p w14:paraId="5DD30D0A" w14:textId="3CB33A50" w:rsidR="00F40482" w:rsidRPr="000C2CA7" w:rsidRDefault="00F40482" w:rsidP="00A82552">
      <w:pPr>
        <w:pStyle w:val="Sraopastraipa"/>
        <w:numPr>
          <w:ilvl w:val="0"/>
          <w:numId w:val="49"/>
        </w:numPr>
        <w:tabs>
          <w:tab w:val="left" w:pos="0"/>
          <w:tab w:val="left" w:pos="426"/>
          <w:tab w:val="left" w:pos="1985"/>
          <w:tab w:val="left" w:pos="2835"/>
          <w:tab w:val="left" w:pos="3828"/>
          <w:tab w:val="left" w:pos="5245"/>
          <w:tab w:val="left" w:pos="6946"/>
        </w:tabs>
        <w:suppressAutoHyphens/>
        <w:spacing w:line="240" w:lineRule="auto"/>
        <w:contextualSpacing w:val="0"/>
        <w:rPr>
          <w:szCs w:val="24"/>
        </w:rPr>
      </w:pPr>
      <w:r w:rsidRPr="000C2CA7">
        <w:rPr>
          <w:szCs w:val="24"/>
        </w:rPr>
        <w:t xml:space="preserve">Veiklos metu bus naudojamos ir laikomos tos biologiškai skaidžios atliekos (žaliavos), kurias pavyks gauti iš šių atliekų gamintojų ar aplinkinių ūkininkų ir žemės ūkio bendrovių, neviršijant </w:t>
      </w:r>
      <w:r w:rsidR="000351F6">
        <w:rPr>
          <w:szCs w:val="24"/>
        </w:rPr>
        <w:t>leidime</w:t>
      </w:r>
      <w:r w:rsidRPr="000C2CA7">
        <w:rPr>
          <w:szCs w:val="24"/>
        </w:rPr>
        <w:t xml:space="preserve"> nurodytų bendrų didžiausių kiekių.</w:t>
      </w:r>
    </w:p>
    <w:p w14:paraId="04A8323F" w14:textId="77777777" w:rsidR="00F40482" w:rsidRPr="000C2CA7" w:rsidRDefault="00F40482" w:rsidP="00A82552">
      <w:pPr>
        <w:pStyle w:val="Sraopastraipa"/>
        <w:numPr>
          <w:ilvl w:val="0"/>
          <w:numId w:val="49"/>
        </w:numPr>
        <w:tabs>
          <w:tab w:val="left" w:pos="0"/>
          <w:tab w:val="left" w:pos="426"/>
          <w:tab w:val="left" w:pos="1985"/>
          <w:tab w:val="left" w:pos="2835"/>
          <w:tab w:val="left" w:pos="3828"/>
          <w:tab w:val="left" w:pos="5245"/>
          <w:tab w:val="left" w:pos="6946"/>
        </w:tabs>
        <w:suppressAutoHyphens/>
        <w:spacing w:line="240" w:lineRule="auto"/>
        <w:contextualSpacing w:val="0"/>
        <w:rPr>
          <w:szCs w:val="24"/>
        </w:rPr>
      </w:pPr>
      <w:r w:rsidRPr="000C2CA7">
        <w:rPr>
          <w:szCs w:val="24"/>
        </w:rPr>
        <w:t>Tą patį atliekos kodą gali turėti tos pačios rūšies, bet skirtingą biodujų išeigą turinčios atliekos. Biodujų išeiga priklauso nuo atliekoje esančios sausosios masės kiekio, organinių medžiagų kiekio, išsiskiriančių biodujų kaloringumo ir kt. savybių.</w:t>
      </w:r>
    </w:p>
    <w:p w14:paraId="439C46CB" w14:textId="77959D86" w:rsidR="00F40482" w:rsidRPr="000C2CA7" w:rsidRDefault="000351F6" w:rsidP="00A82552">
      <w:pPr>
        <w:pStyle w:val="Sraopastraipa"/>
        <w:numPr>
          <w:ilvl w:val="0"/>
          <w:numId w:val="49"/>
        </w:numPr>
        <w:tabs>
          <w:tab w:val="left" w:pos="0"/>
          <w:tab w:val="left" w:pos="426"/>
          <w:tab w:val="left" w:pos="1985"/>
          <w:tab w:val="left" w:pos="2835"/>
          <w:tab w:val="left" w:pos="3828"/>
          <w:tab w:val="left" w:pos="5245"/>
          <w:tab w:val="left" w:pos="6946"/>
        </w:tabs>
        <w:suppressAutoHyphens/>
        <w:spacing w:line="240" w:lineRule="auto"/>
        <w:contextualSpacing w:val="0"/>
        <w:rPr>
          <w:szCs w:val="24"/>
        </w:rPr>
      </w:pPr>
      <w:r>
        <w:rPr>
          <w:szCs w:val="24"/>
        </w:rPr>
        <w:t>Leidime</w:t>
      </w:r>
      <w:r w:rsidR="00F40482" w:rsidRPr="000C2CA7">
        <w:rPr>
          <w:szCs w:val="24"/>
        </w:rPr>
        <w:t xml:space="preserve"> nurodytas didžiausias atliekų kiekis, t. y. blogiausias variantas priimant didžiausius naudojamų ar laikomų atliekų ir susidarančio substrato kiekius ir įvertinant jų galimą poveikį aplinkai ir žmonių sveikatai. Blogiausio varianto vertinimas buvo atliktas rengiant biodujų jėgainės informacijos atrankai dokumentus dėl privalomo poveikio aplinkai vertinimo.</w:t>
      </w:r>
    </w:p>
    <w:p w14:paraId="5D54C484" w14:textId="7479460D" w:rsidR="00F40482" w:rsidRPr="00E84FEF" w:rsidRDefault="00F40482" w:rsidP="002C0EA8">
      <w:pPr>
        <w:tabs>
          <w:tab w:val="left" w:pos="0"/>
          <w:tab w:val="left" w:pos="426"/>
          <w:tab w:val="left" w:pos="1985"/>
          <w:tab w:val="left" w:pos="2835"/>
          <w:tab w:val="left" w:pos="3686"/>
          <w:tab w:val="left" w:pos="3828"/>
          <w:tab w:val="left" w:pos="5245"/>
          <w:tab w:val="left" w:pos="6946"/>
        </w:tabs>
        <w:ind w:firstLine="0"/>
        <w:rPr>
          <w:sz w:val="22"/>
          <w:szCs w:val="22"/>
        </w:rPr>
      </w:pPr>
    </w:p>
    <w:p w14:paraId="1DE07D60" w14:textId="2532F0B3" w:rsidR="000F7F60" w:rsidRPr="00B107D3" w:rsidRDefault="00877D85" w:rsidP="00BE61B4">
      <w:pPr>
        <w:spacing w:line="240" w:lineRule="auto"/>
        <w:rPr>
          <w:rFonts w:eastAsia="Calibri"/>
          <w:color w:val="000000" w:themeColor="text1"/>
          <w:szCs w:val="24"/>
        </w:rPr>
      </w:pPr>
      <w:r w:rsidRPr="00B107D3">
        <w:rPr>
          <w:b/>
        </w:rPr>
        <w:t xml:space="preserve">12.1. </w:t>
      </w:r>
      <w:r w:rsidR="00354666" w:rsidRPr="00B107D3">
        <w:rPr>
          <w:b/>
          <w:bCs/>
          <w:color w:val="000000"/>
          <w:szCs w:val="24"/>
          <w:lang w:eastAsia="lt-LT"/>
        </w:rPr>
        <w:t>Nepavojingųjų atliekų apdorojimas (naudojimas ar šalinimas, įskaitant laikymą ir paruošimą naudoti ar šalinti)</w:t>
      </w:r>
    </w:p>
    <w:p w14:paraId="70DCAD8B" w14:textId="77777777" w:rsidR="000F7F60" w:rsidRPr="00B107D3" w:rsidRDefault="000F7F60" w:rsidP="00BE61B4">
      <w:pPr>
        <w:spacing w:line="240" w:lineRule="auto"/>
        <w:rPr>
          <w:rFonts w:eastAsia="Calibri"/>
          <w:color w:val="000000" w:themeColor="text1"/>
          <w:szCs w:val="24"/>
        </w:rPr>
      </w:pPr>
    </w:p>
    <w:p w14:paraId="13DA726C" w14:textId="197AEF25" w:rsidR="00CE68C1" w:rsidRDefault="0027750C" w:rsidP="00FA3F8B">
      <w:pPr>
        <w:spacing w:line="240" w:lineRule="auto"/>
        <w:rPr>
          <w:bCs/>
        </w:rPr>
      </w:pPr>
      <w:r w:rsidRPr="00B107D3">
        <w:rPr>
          <w:szCs w:val="24"/>
          <w:lang w:eastAsia="lt-LT"/>
        </w:rPr>
        <w:t>Biodujų gamyboje iš nepavojingų atliekų planuojama naudoti tik bioskaidži</w:t>
      </w:r>
      <w:r w:rsidR="000F7F60" w:rsidRPr="00B107D3">
        <w:rPr>
          <w:szCs w:val="24"/>
          <w:lang w:eastAsia="lt-LT"/>
        </w:rPr>
        <w:t>as</w:t>
      </w:r>
      <w:r w:rsidRPr="00B107D3">
        <w:rPr>
          <w:szCs w:val="24"/>
          <w:lang w:eastAsia="lt-LT"/>
        </w:rPr>
        <w:t xml:space="preserve"> atliekas. </w:t>
      </w:r>
      <w:r w:rsidR="00F60B47" w:rsidRPr="00B107D3">
        <w:rPr>
          <w:szCs w:val="24"/>
          <w:lang w:eastAsia="lt-LT"/>
        </w:rPr>
        <w:t>K</w:t>
      </w:r>
      <w:r w:rsidRPr="00B107D3">
        <w:rPr>
          <w:szCs w:val="24"/>
          <w:lang w:eastAsia="lt-LT"/>
        </w:rPr>
        <w:t>iaulių mėšlas, kaip nurodyta aukščiau, bus naudojamas kaip žaliava.</w:t>
      </w:r>
    </w:p>
    <w:p w14:paraId="27F71ECF" w14:textId="77777777" w:rsidR="00B80424" w:rsidRDefault="00B80424" w:rsidP="001311FD">
      <w:pPr>
        <w:numPr>
          <w:ilvl w:val="12"/>
          <w:numId w:val="0"/>
        </w:numPr>
        <w:spacing w:line="240" w:lineRule="auto"/>
        <w:ind w:firstLine="567"/>
        <w:rPr>
          <w:bCs/>
        </w:rPr>
      </w:pPr>
    </w:p>
    <w:p w14:paraId="312543BA" w14:textId="77777777" w:rsidR="00B80424" w:rsidRDefault="00B80424" w:rsidP="001311FD">
      <w:pPr>
        <w:numPr>
          <w:ilvl w:val="12"/>
          <w:numId w:val="0"/>
        </w:numPr>
        <w:spacing w:line="240" w:lineRule="auto"/>
        <w:ind w:firstLine="567"/>
        <w:rPr>
          <w:bCs/>
        </w:rPr>
      </w:pPr>
    </w:p>
    <w:p w14:paraId="1B107291" w14:textId="77777777" w:rsidR="00B80424" w:rsidRDefault="00B80424" w:rsidP="001311FD">
      <w:pPr>
        <w:numPr>
          <w:ilvl w:val="12"/>
          <w:numId w:val="0"/>
        </w:numPr>
        <w:spacing w:line="240" w:lineRule="auto"/>
        <w:ind w:firstLine="567"/>
        <w:rPr>
          <w:bCs/>
        </w:rPr>
      </w:pPr>
    </w:p>
    <w:p w14:paraId="08B0B72A" w14:textId="77777777" w:rsidR="00B80424" w:rsidRDefault="00B80424" w:rsidP="001311FD">
      <w:pPr>
        <w:numPr>
          <w:ilvl w:val="12"/>
          <w:numId w:val="0"/>
        </w:numPr>
        <w:spacing w:line="240" w:lineRule="auto"/>
        <w:ind w:firstLine="567"/>
        <w:rPr>
          <w:bCs/>
        </w:rPr>
      </w:pPr>
    </w:p>
    <w:p w14:paraId="18B74F47" w14:textId="77777777" w:rsidR="00B80424" w:rsidRDefault="00B80424" w:rsidP="001311FD">
      <w:pPr>
        <w:numPr>
          <w:ilvl w:val="12"/>
          <w:numId w:val="0"/>
        </w:numPr>
        <w:spacing w:line="240" w:lineRule="auto"/>
        <w:ind w:firstLine="567"/>
        <w:rPr>
          <w:bCs/>
        </w:rPr>
      </w:pPr>
    </w:p>
    <w:p w14:paraId="19B5B3FB" w14:textId="77777777" w:rsidR="00B80424" w:rsidRDefault="00B80424" w:rsidP="001311FD">
      <w:pPr>
        <w:numPr>
          <w:ilvl w:val="12"/>
          <w:numId w:val="0"/>
        </w:numPr>
        <w:spacing w:line="240" w:lineRule="auto"/>
        <w:ind w:firstLine="567"/>
        <w:rPr>
          <w:bCs/>
        </w:rPr>
      </w:pPr>
    </w:p>
    <w:p w14:paraId="56967AA2" w14:textId="77777777" w:rsidR="00B80424" w:rsidRDefault="00B80424" w:rsidP="001311FD">
      <w:pPr>
        <w:numPr>
          <w:ilvl w:val="12"/>
          <w:numId w:val="0"/>
        </w:numPr>
        <w:spacing w:line="240" w:lineRule="auto"/>
        <w:ind w:firstLine="567"/>
        <w:rPr>
          <w:bCs/>
        </w:rPr>
      </w:pPr>
    </w:p>
    <w:p w14:paraId="1759226B" w14:textId="77777777" w:rsidR="00B80424" w:rsidRDefault="00B80424" w:rsidP="001311FD">
      <w:pPr>
        <w:numPr>
          <w:ilvl w:val="12"/>
          <w:numId w:val="0"/>
        </w:numPr>
        <w:spacing w:line="240" w:lineRule="auto"/>
        <w:ind w:firstLine="567"/>
        <w:rPr>
          <w:bCs/>
        </w:rPr>
      </w:pPr>
    </w:p>
    <w:p w14:paraId="3E003288" w14:textId="77777777" w:rsidR="00B80424" w:rsidRDefault="00B80424" w:rsidP="001311FD">
      <w:pPr>
        <w:numPr>
          <w:ilvl w:val="12"/>
          <w:numId w:val="0"/>
        </w:numPr>
        <w:spacing w:line="240" w:lineRule="auto"/>
        <w:ind w:firstLine="567"/>
        <w:rPr>
          <w:bCs/>
        </w:rPr>
      </w:pPr>
    </w:p>
    <w:p w14:paraId="50FB99DC" w14:textId="518A342B" w:rsidR="00877D85" w:rsidRPr="00B107D3" w:rsidRDefault="00877D85" w:rsidP="001311FD">
      <w:pPr>
        <w:numPr>
          <w:ilvl w:val="12"/>
          <w:numId w:val="0"/>
        </w:numPr>
        <w:spacing w:line="240" w:lineRule="auto"/>
        <w:ind w:firstLine="567"/>
        <w:rPr>
          <w:bCs/>
          <w:color w:val="000000" w:themeColor="text1"/>
        </w:rPr>
      </w:pPr>
      <w:r w:rsidRPr="00B107D3">
        <w:rPr>
          <w:bCs/>
        </w:rPr>
        <w:lastRenderedPageBreak/>
        <w:t xml:space="preserve">12 lentelė. </w:t>
      </w:r>
      <w:r w:rsidR="00E446DA" w:rsidRPr="00B107D3">
        <w:rPr>
          <w:rFonts w:eastAsia="Calibri"/>
          <w:szCs w:val="24"/>
          <w:lang w:eastAsia="lt-LT"/>
        </w:rPr>
        <w:t>Leidžiamos naudoti</w:t>
      </w:r>
      <w:r w:rsidR="00E446DA" w:rsidRPr="00B107D3">
        <w:rPr>
          <w:szCs w:val="24"/>
          <w:lang w:eastAsia="lt-LT"/>
        </w:rPr>
        <w:t>, išskyrus numatomas laikyti ir paruošti naudoti,</w:t>
      </w:r>
      <w:r w:rsidR="00E446DA" w:rsidRPr="00B107D3">
        <w:rPr>
          <w:rFonts w:eastAsia="Calibri"/>
          <w:szCs w:val="24"/>
          <w:lang w:eastAsia="lt-LT"/>
        </w:rPr>
        <w:t xml:space="preserve"> nepavojingosios atliekos</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006"/>
        <w:gridCol w:w="3917"/>
        <w:gridCol w:w="6003"/>
        <w:gridCol w:w="1507"/>
        <w:gridCol w:w="1528"/>
      </w:tblGrid>
      <w:tr w:rsidR="00235349" w:rsidRPr="00B7326C" w14:paraId="3CA4A9D6" w14:textId="77777777" w:rsidTr="007D3835">
        <w:trPr>
          <w:cantSplit/>
          <w:trHeight w:val="538"/>
        </w:trPr>
        <w:tc>
          <w:tcPr>
            <w:tcW w:w="267" w:type="pct"/>
            <w:vMerge w:val="restart"/>
            <w:tcBorders>
              <w:top w:val="single" w:sz="4" w:space="0" w:color="auto"/>
              <w:left w:val="single" w:sz="4" w:space="0" w:color="auto"/>
              <w:right w:val="single" w:sz="4" w:space="0" w:color="auto"/>
            </w:tcBorders>
            <w:vAlign w:val="center"/>
          </w:tcPr>
          <w:p w14:paraId="1BD42EF9" w14:textId="77777777" w:rsidR="00235349" w:rsidRPr="00B7326C" w:rsidRDefault="00235349" w:rsidP="00235349">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Eil. Nr.</w:t>
            </w:r>
          </w:p>
        </w:tc>
        <w:tc>
          <w:tcPr>
            <w:tcW w:w="3704"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AD056" w14:textId="1F404883" w:rsidR="00235349" w:rsidRPr="00B7326C" w:rsidRDefault="00AC43AB" w:rsidP="00235349">
            <w:pPr>
              <w:widowControl w:val="0"/>
              <w:shd w:val="clear" w:color="000000" w:fill="auto"/>
              <w:ind w:firstLine="0"/>
              <w:jc w:val="center"/>
              <w:textAlignment w:val="baseline"/>
              <w:rPr>
                <w:b/>
                <w:bCs/>
                <w:color w:val="000000"/>
                <w:sz w:val="20"/>
                <w:lang w:eastAsia="lt-LT"/>
              </w:rPr>
            </w:pPr>
            <w:r>
              <w:rPr>
                <w:b/>
                <w:bCs/>
                <w:color w:val="000000"/>
                <w:sz w:val="20"/>
                <w:lang w:eastAsia="lt-LT"/>
              </w:rPr>
              <w:t xml:space="preserve">Leidžiamos </w:t>
            </w:r>
            <w:r w:rsidR="00235349" w:rsidRPr="00B7326C">
              <w:rPr>
                <w:b/>
                <w:bCs/>
                <w:color w:val="000000"/>
                <w:sz w:val="20"/>
                <w:lang w:eastAsia="lt-LT"/>
              </w:rPr>
              <w:t>naudo</w:t>
            </w:r>
            <w:r w:rsidR="009F05AC">
              <w:rPr>
                <w:b/>
                <w:bCs/>
                <w:color w:val="000000"/>
                <w:sz w:val="20"/>
                <w:lang w:eastAsia="lt-LT"/>
              </w:rPr>
              <w:t>ti</w:t>
            </w:r>
            <w:r w:rsidR="00235349" w:rsidRPr="00B7326C">
              <w:rPr>
                <w:b/>
                <w:bCs/>
                <w:color w:val="000000"/>
                <w:sz w:val="20"/>
                <w:lang w:eastAsia="lt-LT"/>
              </w:rPr>
              <w:t xml:space="preserve">, </w:t>
            </w:r>
            <w:r w:rsidR="00235349" w:rsidRPr="00B7326C">
              <w:rPr>
                <w:b/>
                <w:bCs/>
                <w:sz w:val="20"/>
                <w:lang w:eastAsia="lt-LT"/>
              </w:rPr>
              <w:t xml:space="preserve">išskyrus numatomas laikyti ir paruošti naudoti, </w:t>
            </w:r>
            <w:r w:rsidR="00235349" w:rsidRPr="00B7326C">
              <w:rPr>
                <w:b/>
                <w:bCs/>
                <w:color w:val="000000"/>
                <w:sz w:val="20"/>
                <w:lang w:eastAsia="lt-LT"/>
              </w:rPr>
              <w:t>atliekos</w:t>
            </w:r>
          </w:p>
        </w:tc>
        <w:tc>
          <w:tcPr>
            <w:tcW w:w="1029"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B750D4" w14:textId="77777777" w:rsidR="00235349" w:rsidRPr="00B7326C" w:rsidRDefault="00235349" w:rsidP="00235349">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 xml:space="preserve">Atliekų </w:t>
            </w:r>
            <w:r w:rsidRPr="00B7326C">
              <w:rPr>
                <w:b/>
                <w:bCs/>
                <w:sz w:val="20"/>
                <w:lang w:eastAsia="lt-LT"/>
              </w:rPr>
              <w:t>naudojimas</w:t>
            </w:r>
          </w:p>
        </w:tc>
      </w:tr>
      <w:tr w:rsidR="00235349" w:rsidRPr="00B7326C" w14:paraId="00D0B879" w14:textId="77777777" w:rsidTr="007D3835">
        <w:trPr>
          <w:cantSplit/>
          <w:trHeight w:val="619"/>
        </w:trPr>
        <w:tc>
          <w:tcPr>
            <w:tcW w:w="267" w:type="pct"/>
            <w:vMerge/>
            <w:tcBorders>
              <w:left w:val="single" w:sz="4" w:space="0" w:color="auto"/>
              <w:bottom w:val="single" w:sz="4" w:space="0" w:color="auto"/>
              <w:right w:val="single" w:sz="4" w:space="0" w:color="auto"/>
            </w:tcBorders>
            <w:vAlign w:val="center"/>
          </w:tcPr>
          <w:p w14:paraId="141441E6" w14:textId="77777777" w:rsidR="00235349" w:rsidRPr="00B7326C" w:rsidRDefault="00235349" w:rsidP="00235349">
            <w:pPr>
              <w:widowControl w:val="0"/>
              <w:shd w:val="clear" w:color="000000" w:fill="auto"/>
              <w:jc w:val="center"/>
              <w:textAlignment w:val="baseline"/>
              <w:rPr>
                <w:b/>
                <w:bCs/>
                <w:color w:val="000000"/>
                <w:sz w:val="20"/>
                <w:lang w:eastAsia="lt-LT"/>
              </w:rPr>
            </w:pPr>
          </w:p>
        </w:tc>
        <w:tc>
          <w:tcPr>
            <w:tcW w:w="34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30CF26" w14:textId="77777777" w:rsidR="00235349" w:rsidRPr="00B7326C" w:rsidRDefault="00235349" w:rsidP="00235349">
            <w:pPr>
              <w:widowControl w:val="0"/>
              <w:shd w:val="clear" w:color="000000" w:fill="auto"/>
              <w:ind w:firstLine="0"/>
              <w:jc w:val="center"/>
              <w:textAlignment w:val="baseline"/>
              <w:rPr>
                <w:b/>
                <w:bCs/>
                <w:color w:val="000000"/>
                <w:sz w:val="20"/>
                <w:vertAlign w:val="superscript"/>
                <w:lang w:eastAsia="lt-LT"/>
              </w:rPr>
            </w:pPr>
            <w:r w:rsidRPr="00B7326C">
              <w:rPr>
                <w:b/>
                <w:bCs/>
                <w:color w:val="000000"/>
                <w:sz w:val="20"/>
                <w:lang w:eastAsia="lt-LT"/>
              </w:rPr>
              <w:t>Kodas</w:t>
            </w:r>
          </w:p>
        </w:tc>
        <w:tc>
          <w:tcPr>
            <w:tcW w:w="1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87C04B" w14:textId="77777777" w:rsidR="00235349" w:rsidRPr="00B7326C" w:rsidRDefault="00235349" w:rsidP="00235349">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Pavadinimas</w:t>
            </w:r>
          </w:p>
        </w:tc>
        <w:tc>
          <w:tcPr>
            <w:tcW w:w="203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E8CEC4" w14:textId="77777777" w:rsidR="00235349" w:rsidRPr="00B7326C" w:rsidRDefault="00235349" w:rsidP="00235349">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Patikslintas pavadinimas</w:t>
            </w:r>
          </w:p>
        </w:tc>
        <w:tc>
          <w:tcPr>
            <w:tcW w:w="5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512704" w14:textId="77777777" w:rsidR="00235349" w:rsidRPr="00B7326C" w:rsidRDefault="00235349" w:rsidP="00235349">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Atliekos naudojimo veiklos kodas (R1–R11)</w:t>
            </w:r>
          </w:p>
        </w:tc>
        <w:tc>
          <w:tcPr>
            <w:tcW w:w="5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52C15D" w14:textId="77777777" w:rsidR="00235349" w:rsidRPr="00B7326C" w:rsidRDefault="00235349" w:rsidP="00235349">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Projektinis įrenginio pajėgumas, t/m.</w:t>
            </w:r>
          </w:p>
        </w:tc>
      </w:tr>
      <w:tr w:rsidR="00235349" w:rsidRPr="00B7326C" w14:paraId="2AA7175B" w14:textId="77777777" w:rsidTr="007D3835">
        <w:trPr>
          <w:cantSplit/>
          <w:trHeight w:hRule="exact" w:val="303"/>
        </w:trPr>
        <w:tc>
          <w:tcPr>
            <w:tcW w:w="267" w:type="pct"/>
            <w:tcBorders>
              <w:top w:val="single" w:sz="4" w:space="0" w:color="auto"/>
              <w:left w:val="single" w:sz="4" w:space="0" w:color="auto"/>
              <w:bottom w:val="single" w:sz="4" w:space="0" w:color="auto"/>
              <w:right w:val="single" w:sz="4" w:space="0" w:color="auto"/>
            </w:tcBorders>
          </w:tcPr>
          <w:p w14:paraId="6241A976" w14:textId="77777777" w:rsidR="00235349" w:rsidRPr="00B7326C" w:rsidRDefault="00235349" w:rsidP="00FA3F8B">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1</w:t>
            </w:r>
          </w:p>
        </w:tc>
        <w:tc>
          <w:tcPr>
            <w:tcW w:w="34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0EF3DB" w14:textId="77777777" w:rsidR="00235349" w:rsidRPr="00B7326C" w:rsidRDefault="00235349" w:rsidP="00FA3F8B">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2</w:t>
            </w:r>
          </w:p>
        </w:tc>
        <w:tc>
          <w:tcPr>
            <w:tcW w:w="1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ADCB49" w14:textId="77777777" w:rsidR="00235349" w:rsidRPr="00B7326C" w:rsidRDefault="00235349" w:rsidP="00FA3F8B">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3</w:t>
            </w:r>
          </w:p>
        </w:tc>
        <w:tc>
          <w:tcPr>
            <w:tcW w:w="203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5C883D" w14:textId="77777777" w:rsidR="00235349" w:rsidRPr="00B7326C" w:rsidRDefault="00235349" w:rsidP="00FA3F8B">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4</w:t>
            </w:r>
          </w:p>
        </w:tc>
        <w:tc>
          <w:tcPr>
            <w:tcW w:w="5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E34209" w14:textId="77777777" w:rsidR="00235349" w:rsidRPr="00B7326C" w:rsidRDefault="00235349" w:rsidP="00FA3F8B">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5</w:t>
            </w:r>
          </w:p>
        </w:tc>
        <w:tc>
          <w:tcPr>
            <w:tcW w:w="5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691DC0" w14:textId="77777777" w:rsidR="00235349" w:rsidRPr="00B7326C" w:rsidRDefault="00235349" w:rsidP="00FA3F8B">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6</w:t>
            </w:r>
          </w:p>
        </w:tc>
      </w:tr>
      <w:tr w:rsidR="00235349" w:rsidRPr="00B7326C" w14:paraId="7997BE8D" w14:textId="77777777" w:rsidTr="00883653">
        <w:trPr>
          <w:cantSplit/>
          <w:trHeight w:val="528"/>
        </w:trPr>
        <w:tc>
          <w:tcPr>
            <w:tcW w:w="267" w:type="pct"/>
            <w:tcBorders>
              <w:top w:val="single" w:sz="4" w:space="0" w:color="auto"/>
              <w:left w:val="single" w:sz="4" w:space="0" w:color="auto"/>
              <w:right w:val="single" w:sz="4" w:space="0" w:color="auto"/>
            </w:tcBorders>
            <w:vAlign w:val="center"/>
          </w:tcPr>
          <w:p w14:paraId="6737D845"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1</w:t>
            </w:r>
          </w:p>
        </w:tc>
        <w:tc>
          <w:tcPr>
            <w:tcW w:w="341" w:type="pct"/>
            <w:tcMar>
              <w:top w:w="0" w:type="dxa"/>
              <w:left w:w="57" w:type="dxa"/>
              <w:bottom w:w="0" w:type="dxa"/>
              <w:right w:w="57" w:type="dxa"/>
            </w:tcMar>
            <w:vAlign w:val="center"/>
          </w:tcPr>
          <w:p w14:paraId="6470C394"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02 01 03</w:t>
            </w:r>
          </w:p>
        </w:tc>
        <w:tc>
          <w:tcPr>
            <w:tcW w:w="1328" w:type="pct"/>
            <w:tcMar>
              <w:top w:w="0" w:type="dxa"/>
              <w:left w:w="57" w:type="dxa"/>
              <w:bottom w:w="0" w:type="dxa"/>
              <w:right w:w="57" w:type="dxa"/>
            </w:tcMar>
            <w:vAlign w:val="center"/>
          </w:tcPr>
          <w:p w14:paraId="550BEFEA"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bCs/>
                <w:sz w:val="20"/>
              </w:rPr>
              <w:t>augalų audinių atliekos</w:t>
            </w:r>
          </w:p>
        </w:tc>
        <w:tc>
          <w:tcPr>
            <w:tcW w:w="2035" w:type="pct"/>
            <w:tcMar>
              <w:top w:w="0" w:type="dxa"/>
              <w:left w:w="57" w:type="dxa"/>
              <w:bottom w:w="0" w:type="dxa"/>
              <w:right w:w="57" w:type="dxa"/>
            </w:tcMar>
            <w:vAlign w:val="center"/>
          </w:tcPr>
          <w:p w14:paraId="45FFB41B"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runkelių, morkų, burokėlių lapai ir šaknelės ir pan.</w:t>
            </w:r>
          </w:p>
        </w:tc>
        <w:tc>
          <w:tcPr>
            <w:tcW w:w="511"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7DAD5050"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R3</w:t>
            </w:r>
          </w:p>
        </w:tc>
        <w:tc>
          <w:tcPr>
            <w:tcW w:w="518" w:type="pct"/>
            <w:vMerge w:val="restart"/>
            <w:tcBorders>
              <w:top w:val="single" w:sz="4" w:space="0" w:color="auto"/>
              <w:left w:val="single" w:sz="4" w:space="0" w:color="auto"/>
              <w:right w:val="single" w:sz="4" w:space="0" w:color="auto"/>
            </w:tcBorders>
            <w:vAlign w:val="center"/>
            <w:hideMark/>
          </w:tcPr>
          <w:p w14:paraId="7CEF0B77"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Pr>
                <w:color w:val="000000"/>
                <w:sz w:val="20"/>
                <w:lang w:eastAsia="lt-LT"/>
              </w:rPr>
              <w:t>14 464</w:t>
            </w:r>
          </w:p>
        </w:tc>
      </w:tr>
      <w:tr w:rsidR="00235349" w:rsidRPr="00B7326C" w14:paraId="520CA11A" w14:textId="77777777" w:rsidTr="00883653">
        <w:trPr>
          <w:cantSplit/>
          <w:trHeight w:val="528"/>
        </w:trPr>
        <w:tc>
          <w:tcPr>
            <w:tcW w:w="267" w:type="pct"/>
            <w:tcBorders>
              <w:top w:val="single" w:sz="4" w:space="0" w:color="auto"/>
              <w:left w:val="single" w:sz="4" w:space="0" w:color="auto"/>
              <w:right w:val="single" w:sz="4" w:space="0" w:color="auto"/>
            </w:tcBorders>
            <w:vAlign w:val="center"/>
          </w:tcPr>
          <w:p w14:paraId="4D761DD5"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2</w:t>
            </w:r>
          </w:p>
        </w:tc>
        <w:tc>
          <w:tcPr>
            <w:tcW w:w="341" w:type="pct"/>
            <w:tcMar>
              <w:top w:w="0" w:type="dxa"/>
              <w:left w:w="57" w:type="dxa"/>
              <w:bottom w:w="0" w:type="dxa"/>
              <w:right w:w="57" w:type="dxa"/>
            </w:tcMar>
            <w:vAlign w:val="center"/>
          </w:tcPr>
          <w:p w14:paraId="476362E6"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02 02 03</w:t>
            </w:r>
          </w:p>
        </w:tc>
        <w:tc>
          <w:tcPr>
            <w:tcW w:w="1328" w:type="pct"/>
            <w:tcMar>
              <w:top w:w="0" w:type="dxa"/>
              <w:left w:w="57" w:type="dxa"/>
              <w:bottom w:w="0" w:type="dxa"/>
              <w:right w:w="57" w:type="dxa"/>
            </w:tcMar>
            <w:vAlign w:val="center"/>
          </w:tcPr>
          <w:p w14:paraId="4AD5E852" w14:textId="77777777" w:rsidR="00235349" w:rsidRPr="00B7326C" w:rsidRDefault="00235349" w:rsidP="00235349">
            <w:pPr>
              <w:widowControl w:val="0"/>
              <w:shd w:val="clear" w:color="000000" w:fill="auto"/>
              <w:ind w:firstLine="0"/>
              <w:jc w:val="center"/>
              <w:textAlignment w:val="baseline"/>
              <w:rPr>
                <w:color w:val="000000"/>
                <w:sz w:val="20"/>
                <w:lang w:eastAsia="lt-LT"/>
              </w:rPr>
            </w:pPr>
            <w:bookmarkStart w:id="12" w:name="_Hlk157458119"/>
            <w:r w:rsidRPr="00B7326C">
              <w:rPr>
                <w:bCs/>
                <w:sz w:val="20"/>
              </w:rPr>
              <w:t>medžiagos, netinkamos vartoti ar perdirbti</w:t>
            </w:r>
            <w:bookmarkEnd w:id="12"/>
          </w:p>
        </w:tc>
        <w:tc>
          <w:tcPr>
            <w:tcW w:w="2035" w:type="pct"/>
            <w:tcMar>
              <w:top w:w="0" w:type="dxa"/>
              <w:left w:w="57" w:type="dxa"/>
              <w:bottom w:w="0" w:type="dxa"/>
              <w:right w:w="57" w:type="dxa"/>
            </w:tcMar>
            <w:vAlign w:val="center"/>
          </w:tcPr>
          <w:p w14:paraId="0B3E78AB" w14:textId="77777777" w:rsidR="00235349" w:rsidRPr="00B7326C" w:rsidRDefault="00235349" w:rsidP="00235349">
            <w:pPr>
              <w:widowControl w:val="0"/>
              <w:shd w:val="clear" w:color="000000" w:fill="auto"/>
              <w:ind w:firstLine="0"/>
              <w:jc w:val="center"/>
              <w:textAlignment w:val="baseline"/>
              <w:rPr>
                <w:bCs/>
                <w:sz w:val="20"/>
              </w:rPr>
            </w:pPr>
            <w:r w:rsidRPr="00B7326C">
              <w:rPr>
                <w:bCs/>
                <w:sz w:val="20"/>
              </w:rPr>
              <w:t>medžiagos, netinkamos vartoti ar perdirbti</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76A7FAA8" w14:textId="77777777" w:rsidR="00235349" w:rsidRPr="00B7326C" w:rsidRDefault="00235349" w:rsidP="00883653">
            <w:pPr>
              <w:widowControl w:val="0"/>
              <w:shd w:val="clear" w:color="000000" w:fill="auto"/>
              <w:jc w:val="center"/>
              <w:textAlignment w:val="baseline"/>
              <w:rPr>
                <w:color w:val="000000"/>
                <w:sz w:val="20"/>
                <w:lang w:eastAsia="lt-LT"/>
              </w:rPr>
            </w:pPr>
          </w:p>
        </w:tc>
        <w:tc>
          <w:tcPr>
            <w:tcW w:w="518" w:type="pct"/>
            <w:vMerge/>
            <w:tcBorders>
              <w:left w:val="single" w:sz="4" w:space="0" w:color="auto"/>
              <w:right w:val="single" w:sz="4" w:space="0" w:color="auto"/>
            </w:tcBorders>
            <w:vAlign w:val="center"/>
          </w:tcPr>
          <w:p w14:paraId="2547E443"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27F56EF1" w14:textId="77777777" w:rsidTr="00883653">
        <w:trPr>
          <w:cantSplit/>
          <w:trHeight w:val="729"/>
        </w:trPr>
        <w:tc>
          <w:tcPr>
            <w:tcW w:w="267" w:type="pct"/>
            <w:tcBorders>
              <w:top w:val="single" w:sz="4" w:space="0" w:color="auto"/>
              <w:left w:val="single" w:sz="4" w:space="0" w:color="auto"/>
              <w:right w:val="single" w:sz="4" w:space="0" w:color="auto"/>
            </w:tcBorders>
            <w:vAlign w:val="center"/>
          </w:tcPr>
          <w:p w14:paraId="498D3637"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3</w:t>
            </w:r>
          </w:p>
        </w:tc>
        <w:tc>
          <w:tcPr>
            <w:tcW w:w="341" w:type="pct"/>
            <w:tcMar>
              <w:top w:w="0" w:type="dxa"/>
              <w:left w:w="57" w:type="dxa"/>
              <w:bottom w:w="0" w:type="dxa"/>
              <w:right w:w="57" w:type="dxa"/>
            </w:tcMar>
            <w:vAlign w:val="center"/>
          </w:tcPr>
          <w:p w14:paraId="4965B8AB"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02 02 99</w:t>
            </w:r>
          </w:p>
        </w:tc>
        <w:tc>
          <w:tcPr>
            <w:tcW w:w="1328" w:type="pct"/>
            <w:tcMar>
              <w:top w:w="0" w:type="dxa"/>
              <w:left w:w="57" w:type="dxa"/>
              <w:bottom w:w="0" w:type="dxa"/>
              <w:right w:w="57" w:type="dxa"/>
            </w:tcMar>
            <w:vAlign w:val="center"/>
          </w:tcPr>
          <w:p w14:paraId="5E6A460C" w14:textId="77777777" w:rsidR="00235349" w:rsidRPr="00B7326C" w:rsidRDefault="00235349" w:rsidP="00235349">
            <w:pPr>
              <w:widowControl w:val="0"/>
              <w:shd w:val="clear" w:color="000000" w:fill="auto"/>
              <w:ind w:firstLine="0"/>
              <w:jc w:val="center"/>
              <w:textAlignment w:val="baseline"/>
              <w:rPr>
                <w:color w:val="000000"/>
                <w:sz w:val="20"/>
                <w:lang w:eastAsia="lt-LT"/>
              </w:rPr>
            </w:pPr>
            <w:bookmarkStart w:id="13" w:name="_Hlk157458172"/>
            <w:r w:rsidRPr="00B7326C">
              <w:rPr>
                <w:bCs/>
                <w:sz w:val="20"/>
              </w:rPr>
              <w:t>kitaip neapibrėžtos atliekos</w:t>
            </w:r>
            <w:bookmarkEnd w:id="13"/>
          </w:p>
        </w:tc>
        <w:tc>
          <w:tcPr>
            <w:tcW w:w="2035" w:type="pct"/>
            <w:tcMar>
              <w:top w:w="0" w:type="dxa"/>
              <w:left w:w="57" w:type="dxa"/>
              <w:bottom w:w="0" w:type="dxa"/>
              <w:right w:w="57" w:type="dxa"/>
            </w:tcMar>
            <w:vAlign w:val="center"/>
          </w:tcPr>
          <w:p w14:paraId="2E0E109A"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bCs/>
                <w:sz w:val="20"/>
              </w:rPr>
              <w:t>pasterilizuotos gyvūninės kilmės maisto gamybos ir perdirbimo atliekos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6C9FC068"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47A5352A"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024CF963" w14:textId="77777777" w:rsidTr="00883653">
        <w:trPr>
          <w:cantSplit/>
          <w:trHeight w:val="729"/>
        </w:trPr>
        <w:tc>
          <w:tcPr>
            <w:tcW w:w="267" w:type="pct"/>
            <w:tcBorders>
              <w:top w:val="single" w:sz="4" w:space="0" w:color="auto"/>
              <w:left w:val="single" w:sz="4" w:space="0" w:color="auto"/>
              <w:right w:val="single" w:sz="4" w:space="0" w:color="auto"/>
            </w:tcBorders>
            <w:vAlign w:val="center"/>
          </w:tcPr>
          <w:p w14:paraId="0DADCF7F"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4</w:t>
            </w:r>
          </w:p>
        </w:tc>
        <w:tc>
          <w:tcPr>
            <w:tcW w:w="341" w:type="pct"/>
            <w:tcMar>
              <w:top w:w="0" w:type="dxa"/>
              <w:left w:w="57" w:type="dxa"/>
              <w:bottom w:w="0" w:type="dxa"/>
              <w:right w:w="57" w:type="dxa"/>
            </w:tcMar>
            <w:vAlign w:val="center"/>
          </w:tcPr>
          <w:p w14:paraId="5FFDFA99" w14:textId="77777777" w:rsidR="00235349" w:rsidRPr="00B7326C" w:rsidRDefault="00235349" w:rsidP="00235349">
            <w:pPr>
              <w:widowControl w:val="0"/>
              <w:shd w:val="clear" w:color="000000" w:fill="auto"/>
              <w:ind w:firstLine="0"/>
              <w:jc w:val="center"/>
              <w:textAlignment w:val="baseline"/>
              <w:rPr>
                <w:sz w:val="20"/>
              </w:rPr>
            </w:pPr>
            <w:r w:rsidRPr="00B7326C">
              <w:rPr>
                <w:sz w:val="20"/>
              </w:rPr>
              <w:t>02 03 04</w:t>
            </w:r>
          </w:p>
        </w:tc>
        <w:tc>
          <w:tcPr>
            <w:tcW w:w="1328" w:type="pct"/>
            <w:tcMar>
              <w:top w:w="0" w:type="dxa"/>
              <w:left w:w="57" w:type="dxa"/>
              <w:bottom w:w="0" w:type="dxa"/>
              <w:right w:w="57" w:type="dxa"/>
            </w:tcMar>
            <w:vAlign w:val="center"/>
          </w:tcPr>
          <w:p w14:paraId="2D83BA04" w14:textId="77777777" w:rsidR="00235349" w:rsidRPr="00B7326C" w:rsidRDefault="00235349" w:rsidP="00235349">
            <w:pPr>
              <w:widowControl w:val="0"/>
              <w:shd w:val="clear" w:color="000000" w:fill="auto"/>
              <w:ind w:firstLine="0"/>
              <w:jc w:val="center"/>
              <w:textAlignment w:val="baseline"/>
              <w:rPr>
                <w:bCs/>
                <w:sz w:val="20"/>
              </w:rPr>
            </w:pPr>
            <w:r w:rsidRPr="00B7326C">
              <w:rPr>
                <w:sz w:val="20"/>
              </w:rPr>
              <w:t>medžiagos, netinkamos vartoti ar perdirbti</w:t>
            </w:r>
          </w:p>
        </w:tc>
        <w:tc>
          <w:tcPr>
            <w:tcW w:w="2035" w:type="pct"/>
            <w:tcMar>
              <w:top w:w="0" w:type="dxa"/>
              <w:left w:w="57" w:type="dxa"/>
              <w:bottom w:w="0" w:type="dxa"/>
              <w:right w:w="57" w:type="dxa"/>
            </w:tcMar>
            <w:vAlign w:val="center"/>
          </w:tcPr>
          <w:p w14:paraId="3183FDA7" w14:textId="77777777" w:rsidR="00235349" w:rsidRPr="00B7326C" w:rsidRDefault="00235349" w:rsidP="00235349">
            <w:pPr>
              <w:widowControl w:val="0"/>
              <w:shd w:val="clear" w:color="000000" w:fill="auto"/>
              <w:ind w:firstLine="0"/>
              <w:jc w:val="center"/>
              <w:textAlignment w:val="baseline"/>
              <w:rPr>
                <w:bCs/>
                <w:sz w:val="20"/>
              </w:rPr>
            </w:pPr>
            <w:r w:rsidRPr="00B7326C">
              <w:rPr>
                <w:sz w:val="20"/>
              </w:rPr>
              <w:t>pagedusios, sušalusios, pažeistos transportavimo metu daržovės ir vaisiai, lupenos ir tarkiai ir pan.</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2FA6AD1C"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284BE2EA"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1962D77A" w14:textId="77777777" w:rsidTr="00883653">
        <w:trPr>
          <w:cantSplit/>
          <w:trHeight w:val="959"/>
        </w:trPr>
        <w:tc>
          <w:tcPr>
            <w:tcW w:w="267" w:type="pct"/>
            <w:tcBorders>
              <w:top w:val="single" w:sz="4" w:space="0" w:color="auto"/>
              <w:left w:val="single" w:sz="4" w:space="0" w:color="auto"/>
              <w:right w:val="single" w:sz="4" w:space="0" w:color="auto"/>
            </w:tcBorders>
            <w:vAlign w:val="center"/>
          </w:tcPr>
          <w:p w14:paraId="5E07FE4A"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5</w:t>
            </w:r>
          </w:p>
        </w:tc>
        <w:tc>
          <w:tcPr>
            <w:tcW w:w="341" w:type="pct"/>
            <w:tcMar>
              <w:top w:w="0" w:type="dxa"/>
              <w:left w:w="57" w:type="dxa"/>
              <w:bottom w:w="0" w:type="dxa"/>
              <w:right w:w="57" w:type="dxa"/>
            </w:tcMar>
            <w:vAlign w:val="center"/>
          </w:tcPr>
          <w:p w14:paraId="73B346FB"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02 03 99</w:t>
            </w:r>
          </w:p>
        </w:tc>
        <w:tc>
          <w:tcPr>
            <w:tcW w:w="1328" w:type="pct"/>
            <w:tcMar>
              <w:top w:w="0" w:type="dxa"/>
              <w:left w:w="57" w:type="dxa"/>
              <w:bottom w:w="0" w:type="dxa"/>
              <w:right w:w="57" w:type="dxa"/>
            </w:tcMar>
            <w:vAlign w:val="center"/>
          </w:tcPr>
          <w:p w14:paraId="3FB703D2" w14:textId="77777777" w:rsidR="00235349" w:rsidRPr="00B7326C" w:rsidRDefault="00235349" w:rsidP="00235349">
            <w:pPr>
              <w:widowControl w:val="0"/>
              <w:shd w:val="clear" w:color="000000" w:fill="auto"/>
              <w:ind w:firstLine="0"/>
              <w:jc w:val="center"/>
              <w:textAlignment w:val="baseline"/>
              <w:rPr>
                <w:color w:val="000000"/>
                <w:sz w:val="20"/>
                <w:lang w:eastAsia="lt-LT"/>
              </w:rPr>
            </w:pPr>
            <w:bookmarkStart w:id="14" w:name="_Hlk157458234"/>
            <w:r w:rsidRPr="00B7326C">
              <w:rPr>
                <w:sz w:val="20"/>
              </w:rPr>
              <w:t>kitaip neapibrėžtos atliekos</w:t>
            </w:r>
            <w:bookmarkEnd w:id="14"/>
          </w:p>
        </w:tc>
        <w:tc>
          <w:tcPr>
            <w:tcW w:w="2035" w:type="pct"/>
            <w:tcMar>
              <w:top w:w="0" w:type="dxa"/>
              <w:left w:w="57" w:type="dxa"/>
              <w:bottom w:w="0" w:type="dxa"/>
              <w:right w:w="57" w:type="dxa"/>
            </w:tcMar>
            <w:vAlign w:val="center"/>
          </w:tcPr>
          <w:p w14:paraId="6B1A53D9"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salotų gamybos atliekos, konservuotų ir/arba raugintų vaisių ir daržovių atliekos, padažų atliekos, obuolių išspaudos, vaisių ir daržovių išspaudos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6C0F8D63"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2BAFFBFD"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64512E62" w14:textId="77777777" w:rsidTr="00883653">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7FF1307E"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6</w:t>
            </w:r>
          </w:p>
        </w:tc>
        <w:tc>
          <w:tcPr>
            <w:tcW w:w="341" w:type="pct"/>
            <w:tcMar>
              <w:top w:w="0" w:type="dxa"/>
              <w:left w:w="57" w:type="dxa"/>
              <w:bottom w:w="0" w:type="dxa"/>
              <w:right w:w="57" w:type="dxa"/>
            </w:tcMar>
            <w:vAlign w:val="center"/>
          </w:tcPr>
          <w:p w14:paraId="62DE556C"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02 04 99</w:t>
            </w:r>
          </w:p>
        </w:tc>
        <w:tc>
          <w:tcPr>
            <w:tcW w:w="1328" w:type="pct"/>
            <w:tcMar>
              <w:top w:w="0" w:type="dxa"/>
              <w:left w:w="57" w:type="dxa"/>
              <w:bottom w:w="0" w:type="dxa"/>
              <w:right w:w="57" w:type="dxa"/>
            </w:tcMar>
            <w:vAlign w:val="center"/>
          </w:tcPr>
          <w:p w14:paraId="067FEF9F" w14:textId="77777777" w:rsidR="00235349" w:rsidRPr="00B7326C" w:rsidRDefault="00235349" w:rsidP="00235349">
            <w:pPr>
              <w:widowControl w:val="0"/>
              <w:shd w:val="clear" w:color="000000" w:fill="auto"/>
              <w:ind w:firstLine="0"/>
              <w:jc w:val="center"/>
              <w:textAlignment w:val="baseline"/>
              <w:rPr>
                <w:color w:val="000000"/>
                <w:sz w:val="20"/>
                <w:lang w:eastAsia="lt-LT"/>
              </w:rPr>
            </w:pPr>
            <w:bookmarkStart w:id="15" w:name="_Hlk157458285"/>
            <w:r w:rsidRPr="00B7326C">
              <w:rPr>
                <w:sz w:val="20"/>
              </w:rPr>
              <w:t>kitaip neapibrėžtos atliekos</w:t>
            </w:r>
            <w:bookmarkEnd w:id="15"/>
          </w:p>
        </w:tc>
        <w:tc>
          <w:tcPr>
            <w:tcW w:w="2035" w:type="pct"/>
            <w:tcMar>
              <w:top w:w="0" w:type="dxa"/>
              <w:left w:w="57" w:type="dxa"/>
              <w:bottom w:w="0" w:type="dxa"/>
              <w:right w:w="57" w:type="dxa"/>
            </w:tcMar>
            <w:vAlign w:val="center"/>
          </w:tcPr>
          <w:p w14:paraId="75186300"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cukrinių runkelių išspaudos, cukrinių runkelių šaknelės, cukrinių runkelių lapai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439AF8B3"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2B43D50D"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3357A852" w14:textId="77777777" w:rsidTr="00883653">
        <w:trPr>
          <w:cantSplit/>
          <w:trHeight w:val="729"/>
        </w:trPr>
        <w:tc>
          <w:tcPr>
            <w:tcW w:w="267" w:type="pct"/>
            <w:tcBorders>
              <w:top w:val="single" w:sz="4" w:space="0" w:color="auto"/>
              <w:left w:val="single" w:sz="4" w:space="0" w:color="auto"/>
              <w:right w:val="single" w:sz="4" w:space="0" w:color="auto"/>
            </w:tcBorders>
            <w:vAlign w:val="center"/>
          </w:tcPr>
          <w:p w14:paraId="196D5D90"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7</w:t>
            </w:r>
          </w:p>
        </w:tc>
        <w:tc>
          <w:tcPr>
            <w:tcW w:w="341" w:type="pct"/>
            <w:tcMar>
              <w:top w:w="0" w:type="dxa"/>
              <w:left w:w="57" w:type="dxa"/>
              <w:bottom w:w="0" w:type="dxa"/>
              <w:right w:w="57" w:type="dxa"/>
            </w:tcMar>
            <w:vAlign w:val="center"/>
          </w:tcPr>
          <w:p w14:paraId="13AB2FBD" w14:textId="77777777" w:rsidR="00235349" w:rsidRPr="00B7326C" w:rsidRDefault="00235349" w:rsidP="00235349">
            <w:pPr>
              <w:widowControl w:val="0"/>
              <w:shd w:val="clear" w:color="000000" w:fill="auto"/>
              <w:ind w:firstLine="0"/>
              <w:jc w:val="center"/>
              <w:textAlignment w:val="baseline"/>
              <w:rPr>
                <w:sz w:val="20"/>
              </w:rPr>
            </w:pPr>
            <w:r w:rsidRPr="00B7326C">
              <w:rPr>
                <w:sz w:val="20"/>
              </w:rPr>
              <w:t>02 05 01</w:t>
            </w:r>
          </w:p>
        </w:tc>
        <w:tc>
          <w:tcPr>
            <w:tcW w:w="1328" w:type="pct"/>
            <w:tcMar>
              <w:top w:w="0" w:type="dxa"/>
              <w:left w:w="57" w:type="dxa"/>
              <w:bottom w:w="0" w:type="dxa"/>
              <w:right w:w="57" w:type="dxa"/>
            </w:tcMar>
            <w:vAlign w:val="center"/>
          </w:tcPr>
          <w:p w14:paraId="295311A5" w14:textId="77777777" w:rsidR="00235349" w:rsidRPr="00B7326C" w:rsidRDefault="00235349" w:rsidP="00235349">
            <w:pPr>
              <w:widowControl w:val="0"/>
              <w:shd w:val="clear" w:color="000000" w:fill="auto"/>
              <w:ind w:firstLine="0"/>
              <w:jc w:val="center"/>
              <w:textAlignment w:val="baseline"/>
              <w:rPr>
                <w:sz w:val="20"/>
              </w:rPr>
            </w:pPr>
            <w:r w:rsidRPr="00B7326C">
              <w:rPr>
                <w:sz w:val="20"/>
              </w:rPr>
              <w:t>medžiagos, netinkamos vartoti ar perdirbti</w:t>
            </w:r>
          </w:p>
        </w:tc>
        <w:tc>
          <w:tcPr>
            <w:tcW w:w="2035" w:type="pct"/>
            <w:tcMar>
              <w:top w:w="0" w:type="dxa"/>
              <w:left w:w="57" w:type="dxa"/>
              <w:bottom w:w="0" w:type="dxa"/>
              <w:right w:w="57" w:type="dxa"/>
            </w:tcMar>
            <w:vAlign w:val="center"/>
          </w:tcPr>
          <w:p w14:paraId="72D8B251" w14:textId="77777777" w:rsidR="00235349" w:rsidRPr="00B7326C" w:rsidRDefault="00235349" w:rsidP="00235349">
            <w:pPr>
              <w:widowControl w:val="0"/>
              <w:shd w:val="clear" w:color="000000" w:fill="auto"/>
              <w:ind w:firstLine="0"/>
              <w:jc w:val="center"/>
              <w:textAlignment w:val="baseline"/>
              <w:rPr>
                <w:sz w:val="20"/>
              </w:rPr>
            </w:pPr>
            <w:r w:rsidRPr="00B7326C">
              <w:rPr>
                <w:sz w:val="20"/>
              </w:rPr>
              <w:t>pieno pramonės atliekos, susidariusios po pieno produktų (varškės, jogurto, sūrio) gamybos</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7E3DC349"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2279BD16"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7AFEAD66" w14:textId="77777777" w:rsidTr="00883653">
        <w:trPr>
          <w:cantSplit/>
          <w:trHeight w:val="70"/>
        </w:trPr>
        <w:tc>
          <w:tcPr>
            <w:tcW w:w="267" w:type="pct"/>
            <w:tcBorders>
              <w:top w:val="single" w:sz="4" w:space="0" w:color="auto"/>
              <w:left w:val="single" w:sz="4" w:space="0" w:color="auto"/>
              <w:bottom w:val="single" w:sz="4" w:space="0" w:color="auto"/>
              <w:right w:val="single" w:sz="4" w:space="0" w:color="auto"/>
            </w:tcBorders>
            <w:vAlign w:val="center"/>
          </w:tcPr>
          <w:p w14:paraId="44E11586"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8</w:t>
            </w:r>
          </w:p>
        </w:tc>
        <w:tc>
          <w:tcPr>
            <w:tcW w:w="341" w:type="pct"/>
            <w:tcMar>
              <w:top w:w="0" w:type="dxa"/>
              <w:left w:w="57" w:type="dxa"/>
              <w:bottom w:w="0" w:type="dxa"/>
              <w:right w:w="57" w:type="dxa"/>
            </w:tcMar>
            <w:vAlign w:val="center"/>
          </w:tcPr>
          <w:p w14:paraId="0A039751"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02 05 99</w:t>
            </w:r>
          </w:p>
        </w:tc>
        <w:tc>
          <w:tcPr>
            <w:tcW w:w="1328" w:type="pct"/>
            <w:tcMar>
              <w:top w:w="0" w:type="dxa"/>
              <w:left w:w="57" w:type="dxa"/>
              <w:bottom w:w="0" w:type="dxa"/>
              <w:right w:w="57" w:type="dxa"/>
            </w:tcMar>
            <w:vAlign w:val="center"/>
          </w:tcPr>
          <w:p w14:paraId="46D0A58A"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kitaip neapibrėžtos atliekos</w:t>
            </w:r>
          </w:p>
        </w:tc>
        <w:tc>
          <w:tcPr>
            <w:tcW w:w="2035" w:type="pct"/>
            <w:tcMar>
              <w:top w:w="0" w:type="dxa"/>
              <w:left w:w="57" w:type="dxa"/>
              <w:bottom w:w="0" w:type="dxa"/>
              <w:right w:w="57" w:type="dxa"/>
            </w:tcMar>
            <w:vAlign w:val="center"/>
          </w:tcPr>
          <w:p w14:paraId="4D6B71EE"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pieno išrūgos, laktozė ir kt. pieno pramonės atliekos</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2DFE8649"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18727BA8"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57EFD84B" w14:textId="77777777" w:rsidTr="00883653">
        <w:trPr>
          <w:cantSplit/>
          <w:trHeight w:val="670"/>
        </w:trPr>
        <w:tc>
          <w:tcPr>
            <w:tcW w:w="267" w:type="pct"/>
            <w:tcBorders>
              <w:top w:val="single" w:sz="4" w:space="0" w:color="auto"/>
              <w:left w:val="single" w:sz="4" w:space="0" w:color="auto"/>
              <w:right w:val="single" w:sz="4" w:space="0" w:color="auto"/>
            </w:tcBorders>
            <w:vAlign w:val="center"/>
          </w:tcPr>
          <w:p w14:paraId="174F2C4D"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9</w:t>
            </w:r>
          </w:p>
        </w:tc>
        <w:tc>
          <w:tcPr>
            <w:tcW w:w="341" w:type="pct"/>
            <w:tcMar>
              <w:top w:w="0" w:type="dxa"/>
              <w:left w:w="57" w:type="dxa"/>
              <w:bottom w:w="0" w:type="dxa"/>
              <w:right w:w="57" w:type="dxa"/>
            </w:tcMar>
            <w:vAlign w:val="center"/>
          </w:tcPr>
          <w:p w14:paraId="53633E65"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02 06 01</w:t>
            </w:r>
          </w:p>
        </w:tc>
        <w:tc>
          <w:tcPr>
            <w:tcW w:w="1328" w:type="pct"/>
            <w:tcMar>
              <w:top w:w="0" w:type="dxa"/>
              <w:left w:w="57" w:type="dxa"/>
              <w:bottom w:w="0" w:type="dxa"/>
              <w:right w:w="57" w:type="dxa"/>
            </w:tcMar>
            <w:vAlign w:val="center"/>
          </w:tcPr>
          <w:p w14:paraId="215D79EA"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medžiagos, netinkamos vartoti ar perdirbti</w:t>
            </w:r>
          </w:p>
        </w:tc>
        <w:tc>
          <w:tcPr>
            <w:tcW w:w="2035" w:type="pct"/>
            <w:tcMar>
              <w:top w:w="0" w:type="dxa"/>
              <w:left w:w="57" w:type="dxa"/>
              <w:bottom w:w="0" w:type="dxa"/>
              <w:right w:w="57" w:type="dxa"/>
            </w:tcMar>
            <w:vAlign w:val="center"/>
          </w:tcPr>
          <w:p w14:paraId="1A1ADBF4"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trupiniai, tešla, miltų likučiai, neatitinkantys standartų kepiniai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1374E03B"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05CB00F1"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258E0186" w14:textId="77777777" w:rsidTr="00883653">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27499EAC"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10</w:t>
            </w:r>
          </w:p>
        </w:tc>
        <w:tc>
          <w:tcPr>
            <w:tcW w:w="341" w:type="pct"/>
            <w:tcMar>
              <w:top w:w="0" w:type="dxa"/>
              <w:left w:w="57" w:type="dxa"/>
              <w:bottom w:w="0" w:type="dxa"/>
              <w:right w:w="57" w:type="dxa"/>
            </w:tcMar>
            <w:vAlign w:val="center"/>
          </w:tcPr>
          <w:p w14:paraId="4E58F5C4"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02 06 99</w:t>
            </w:r>
          </w:p>
        </w:tc>
        <w:tc>
          <w:tcPr>
            <w:tcW w:w="1328" w:type="pct"/>
            <w:tcMar>
              <w:top w:w="0" w:type="dxa"/>
              <w:left w:w="57" w:type="dxa"/>
              <w:bottom w:w="0" w:type="dxa"/>
              <w:right w:w="57" w:type="dxa"/>
            </w:tcMar>
            <w:vAlign w:val="center"/>
          </w:tcPr>
          <w:p w14:paraId="45D92C68"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kitaip neapibrėžtos atliekos</w:t>
            </w:r>
          </w:p>
        </w:tc>
        <w:tc>
          <w:tcPr>
            <w:tcW w:w="2035" w:type="pct"/>
            <w:tcMar>
              <w:top w:w="0" w:type="dxa"/>
              <w:left w:w="57" w:type="dxa"/>
              <w:bottom w:w="0" w:type="dxa"/>
              <w:right w:w="57" w:type="dxa"/>
            </w:tcMar>
            <w:vAlign w:val="center"/>
          </w:tcPr>
          <w:p w14:paraId="37896135"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kepimo ir konditerijos pramonės atliekos: trupiniai, tešla, miltų likučiai, neatitinkantys standartų kepiniai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2C62F669"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6B93F0E9"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33509C22" w14:textId="77777777" w:rsidTr="00883653">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53DD344A"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11</w:t>
            </w:r>
          </w:p>
        </w:tc>
        <w:tc>
          <w:tcPr>
            <w:tcW w:w="341" w:type="pct"/>
            <w:tcMar>
              <w:top w:w="0" w:type="dxa"/>
              <w:left w:w="57" w:type="dxa"/>
              <w:bottom w:w="0" w:type="dxa"/>
              <w:right w:w="57" w:type="dxa"/>
            </w:tcMar>
            <w:vAlign w:val="center"/>
          </w:tcPr>
          <w:p w14:paraId="682BE714"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02 07 01</w:t>
            </w:r>
          </w:p>
        </w:tc>
        <w:tc>
          <w:tcPr>
            <w:tcW w:w="1328" w:type="pct"/>
            <w:tcMar>
              <w:top w:w="0" w:type="dxa"/>
              <w:left w:w="57" w:type="dxa"/>
              <w:bottom w:w="0" w:type="dxa"/>
              <w:right w:w="57" w:type="dxa"/>
            </w:tcMar>
          </w:tcPr>
          <w:p w14:paraId="774CCF31"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žaliavų plovimo, valymo ir mechaninio smulkinimo atliekos</w:t>
            </w:r>
          </w:p>
        </w:tc>
        <w:tc>
          <w:tcPr>
            <w:tcW w:w="2035" w:type="pct"/>
            <w:tcMar>
              <w:top w:w="0" w:type="dxa"/>
              <w:left w:w="57" w:type="dxa"/>
              <w:bottom w:w="0" w:type="dxa"/>
              <w:right w:w="57" w:type="dxa"/>
            </w:tcMar>
            <w:vAlign w:val="center"/>
          </w:tcPr>
          <w:p w14:paraId="58B57E57"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salyklo likučiai</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45BCAD0B"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724745E0"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3389D851" w14:textId="77777777" w:rsidTr="00883653">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3682A4A3"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lastRenderedPageBreak/>
              <w:t>12</w:t>
            </w:r>
          </w:p>
        </w:tc>
        <w:tc>
          <w:tcPr>
            <w:tcW w:w="341" w:type="pct"/>
            <w:tcMar>
              <w:top w:w="0" w:type="dxa"/>
              <w:left w:w="57" w:type="dxa"/>
              <w:bottom w:w="0" w:type="dxa"/>
              <w:right w:w="57" w:type="dxa"/>
            </w:tcMar>
            <w:vAlign w:val="center"/>
          </w:tcPr>
          <w:p w14:paraId="4CF2C45A"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02 07 02</w:t>
            </w:r>
          </w:p>
        </w:tc>
        <w:tc>
          <w:tcPr>
            <w:tcW w:w="1328" w:type="pct"/>
            <w:tcMar>
              <w:top w:w="0" w:type="dxa"/>
              <w:left w:w="57" w:type="dxa"/>
              <w:bottom w:w="0" w:type="dxa"/>
              <w:right w:w="57" w:type="dxa"/>
            </w:tcMar>
          </w:tcPr>
          <w:p w14:paraId="186380F2"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spirito distiliavimo atliekos</w:t>
            </w:r>
          </w:p>
        </w:tc>
        <w:tc>
          <w:tcPr>
            <w:tcW w:w="2035" w:type="pct"/>
            <w:tcMar>
              <w:top w:w="0" w:type="dxa"/>
              <w:left w:w="57" w:type="dxa"/>
              <w:bottom w:w="0" w:type="dxa"/>
              <w:right w:w="57" w:type="dxa"/>
            </w:tcMar>
            <w:vAlign w:val="center"/>
          </w:tcPr>
          <w:p w14:paraId="3C568BFF"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žliaugtai (panaudoti grūdai)</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5F45856F"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091CDE53"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2AF6CB8B" w14:textId="77777777" w:rsidTr="00883653">
        <w:trPr>
          <w:cantSplit/>
          <w:trHeight w:val="729"/>
        </w:trPr>
        <w:tc>
          <w:tcPr>
            <w:tcW w:w="267" w:type="pct"/>
            <w:tcBorders>
              <w:top w:val="single" w:sz="4" w:space="0" w:color="auto"/>
              <w:left w:val="single" w:sz="4" w:space="0" w:color="auto"/>
              <w:right w:val="single" w:sz="4" w:space="0" w:color="auto"/>
            </w:tcBorders>
            <w:vAlign w:val="center"/>
          </w:tcPr>
          <w:p w14:paraId="4A3C5DD0"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13</w:t>
            </w:r>
          </w:p>
        </w:tc>
        <w:tc>
          <w:tcPr>
            <w:tcW w:w="341" w:type="pct"/>
            <w:tcMar>
              <w:top w:w="0" w:type="dxa"/>
              <w:left w:w="57" w:type="dxa"/>
              <w:bottom w:w="0" w:type="dxa"/>
              <w:right w:w="57" w:type="dxa"/>
            </w:tcMar>
            <w:vAlign w:val="center"/>
          </w:tcPr>
          <w:p w14:paraId="08E7CBDC"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02 07 04</w:t>
            </w:r>
          </w:p>
        </w:tc>
        <w:tc>
          <w:tcPr>
            <w:tcW w:w="1328" w:type="pct"/>
            <w:tcMar>
              <w:top w:w="0" w:type="dxa"/>
              <w:left w:w="57" w:type="dxa"/>
              <w:bottom w:w="0" w:type="dxa"/>
              <w:right w:w="57" w:type="dxa"/>
            </w:tcMar>
            <w:vAlign w:val="center"/>
          </w:tcPr>
          <w:p w14:paraId="3F845B7D"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medžiagos, netinkamos vartoti ar perdirbti</w:t>
            </w:r>
          </w:p>
        </w:tc>
        <w:tc>
          <w:tcPr>
            <w:tcW w:w="2035" w:type="pct"/>
            <w:tcMar>
              <w:top w:w="0" w:type="dxa"/>
              <w:left w:w="57" w:type="dxa"/>
              <w:bottom w:w="0" w:type="dxa"/>
              <w:right w:w="57" w:type="dxa"/>
            </w:tcMar>
            <w:vAlign w:val="center"/>
          </w:tcPr>
          <w:p w14:paraId="53B69676"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alaus mielės, giros mielės, giros gamyboje panaudotas salyklas, nekokybiškas salyklas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1EB714B8"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70A2A73D"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298D7B74" w14:textId="77777777" w:rsidTr="00883653">
        <w:trPr>
          <w:cantSplit/>
          <w:trHeight w:val="959"/>
        </w:trPr>
        <w:tc>
          <w:tcPr>
            <w:tcW w:w="267" w:type="pct"/>
            <w:tcBorders>
              <w:top w:val="single" w:sz="4" w:space="0" w:color="auto"/>
              <w:left w:val="single" w:sz="4" w:space="0" w:color="auto"/>
              <w:right w:val="single" w:sz="4" w:space="0" w:color="auto"/>
            </w:tcBorders>
            <w:vAlign w:val="center"/>
          </w:tcPr>
          <w:p w14:paraId="58EB5B0D"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14</w:t>
            </w:r>
          </w:p>
        </w:tc>
        <w:tc>
          <w:tcPr>
            <w:tcW w:w="341" w:type="pct"/>
            <w:tcMar>
              <w:top w:w="0" w:type="dxa"/>
              <w:left w:w="57" w:type="dxa"/>
              <w:bottom w:w="0" w:type="dxa"/>
              <w:right w:w="57" w:type="dxa"/>
            </w:tcMar>
            <w:vAlign w:val="center"/>
          </w:tcPr>
          <w:p w14:paraId="5810ED78"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02 07 99</w:t>
            </w:r>
          </w:p>
        </w:tc>
        <w:tc>
          <w:tcPr>
            <w:tcW w:w="1328" w:type="pct"/>
            <w:tcMar>
              <w:top w:w="0" w:type="dxa"/>
              <w:left w:w="57" w:type="dxa"/>
              <w:bottom w:w="0" w:type="dxa"/>
              <w:right w:w="57" w:type="dxa"/>
            </w:tcMar>
            <w:vAlign w:val="center"/>
          </w:tcPr>
          <w:p w14:paraId="1C72F614"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kitaip neapibrėžtos atliekos</w:t>
            </w:r>
          </w:p>
        </w:tc>
        <w:tc>
          <w:tcPr>
            <w:tcW w:w="2035" w:type="pct"/>
            <w:tcMar>
              <w:top w:w="0" w:type="dxa"/>
              <w:left w:w="57" w:type="dxa"/>
              <w:bottom w:w="0" w:type="dxa"/>
              <w:right w:w="57" w:type="dxa"/>
            </w:tcMar>
            <w:vAlign w:val="center"/>
          </w:tcPr>
          <w:p w14:paraId="01571CCF"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alkoholinių ir nealkoholinių gėrimų gamybos atliekos: alaus gamyboje panaudotas salyklas (saladinas), alaus mielės, giros mielės, giros gamyboje panaudotas salyklas, nekokybiškas salyklas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05F8E5E1"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38979074"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4776A5FD" w14:textId="77777777" w:rsidTr="00883653">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33C5EC68"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15</w:t>
            </w:r>
          </w:p>
        </w:tc>
        <w:tc>
          <w:tcPr>
            <w:tcW w:w="341" w:type="pct"/>
            <w:tcMar>
              <w:top w:w="0" w:type="dxa"/>
              <w:left w:w="57" w:type="dxa"/>
              <w:bottom w:w="0" w:type="dxa"/>
              <w:right w:w="57" w:type="dxa"/>
            </w:tcMar>
            <w:vAlign w:val="center"/>
          </w:tcPr>
          <w:p w14:paraId="4B0B0E66"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19 12 12</w:t>
            </w:r>
          </w:p>
        </w:tc>
        <w:tc>
          <w:tcPr>
            <w:tcW w:w="1328" w:type="pct"/>
            <w:tcMar>
              <w:top w:w="0" w:type="dxa"/>
              <w:left w:w="57" w:type="dxa"/>
              <w:bottom w:w="0" w:type="dxa"/>
              <w:right w:w="57" w:type="dxa"/>
            </w:tcMar>
            <w:vAlign w:val="center"/>
          </w:tcPr>
          <w:p w14:paraId="3665BBE9" w14:textId="77777777" w:rsidR="00235349" w:rsidRDefault="00235349" w:rsidP="00235349">
            <w:pPr>
              <w:widowControl w:val="0"/>
              <w:shd w:val="clear" w:color="000000" w:fill="auto"/>
              <w:ind w:firstLine="0"/>
              <w:jc w:val="center"/>
              <w:textAlignment w:val="baseline"/>
              <w:rPr>
                <w:bCs/>
                <w:sz w:val="20"/>
              </w:rPr>
            </w:pPr>
            <w:bookmarkStart w:id="16" w:name="_Hlk157458569"/>
            <w:r w:rsidRPr="00B7326C">
              <w:rPr>
                <w:bCs/>
                <w:sz w:val="20"/>
              </w:rPr>
              <w:t xml:space="preserve">kitos mechaninio atliekų (įskaitant medžiagų mišinius) apdorojimo atliekos, nenurodytos </w:t>
            </w:r>
          </w:p>
          <w:p w14:paraId="023436E0" w14:textId="25EAA918"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bCs/>
                <w:sz w:val="20"/>
              </w:rPr>
              <w:t>19 12 11</w:t>
            </w:r>
            <w:bookmarkEnd w:id="16"/>
          </w:p>
        </w:tc>
        <w:tc>
          <w:tcPr>
            <w:tcW w:w="2035" w:type="pct"/>
            <w:tcMar>
              <w:top w:w="0" w:type="dxa"/>
              <w:left w:w="57" w:type="dxa"/>
              <w:bottom w:w="0" w:type="dxa"/>
              <w:right w:w="57" w:type="dxa"/>
            </w:tcMar>
            <w:vAlign w:val="center"/>
          </w:tcPr>
          <w:p w14:paraId="2829DE5B"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organinės kilmės mechaninio atliekų apdorojimo atliekos tinkančios biodujų gamybai</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69441EA0"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7557E199"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2209BBF9" w14:textId="77777777" w:rsidTr="00883653">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2DCABB0B"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16</w:t>
            </w:r>
          </w:p>
        </w:tc>
        <w:tc>
          <w:tcPr>
            <w:tcW w:w="341" w:type="pct"/>
            <w:tcMar>
              <w:top w:w="0" w:type="dxa"/>
              <w:left w:w="57" w:type="dxa"/>
              <w:bottom w:w="0" w:type="dxa"/>
              <w:right w:w="57" w:type="dxa"/>
            </w:tcMar>
            <w:vAlign w:val="center"/>
          </w:tcPr>
          <w:p w14:paraId="5576708F" w14:textId="77777777" w:rsidR="00235349" w:rsidRPr="00B7326C" w:rsidRDefault="00235349" w:rsidP="00235349">
            <w:pPr>
              <w:widowControl w:val="0"/>
              <w:shd w:val="clear" w:color="000000" w:fill="auto"/>
              <w:ind w:firstLine="0"/>
              <w:jc w:val="center"/>
              <w:textAlignment w:val="baseline"/>
              <w:rPr>
                <w:sz w:val="20"/>
              </w:rPr>
            </w:pPr>
            <w:r w:rsidRPr="00B7326C">
              <w:rPr>
                <w:sz w:val="20"/>
              </w:rPr>
              <w:t>20 01 08</w:t>
            </w:r>
          </w:p>
        </w:tc>
        <w:tc>
          <w:tcPr>
            <w:tcW w:w="1328" w:type="pct"/>
            <w:tcMar>
              <w:top w:w="0" w:type="dxa"/>
              <w:left w:w="57" w:type="dxa"/>
              <w:bottom w:w="0" w:type="dxa"/>
              <w:right w:w="57" w:type="dxa"/>
            </w:tcMar>
            <w:vAlign w:val="center"/>
          </w:tcPr>
          <w:p w14:paraId="3BC8F671" w14:textId="77777777" w:rsidR="00235349" w:rsidRPr="00B7326C" w:rsidRDefault="00235349" w:rsidP="00235349">
            <w:pPr>
              <w:widowControl w:val="0"/>
              <w:shd w:val="clear" w:color="000000" w:fill="auto"/>
              <w:ind w:firstLine="0"/>
              <w:jc w:val="center"/>
              <w:textAlignment w:val="baseline"/>
              <w:rPr>
                <w:bCs/>
                <w:sz w:val="20"/>
              </w:rPr>
            </w:pPr>
            <w:r w:rsidRPr="00B7326C">
              <w:rPr>
                <w:bCs/>
                <w:sz w:val="20"/>
              </w:rPr>
              <w:t>biologiškai skaidžios virtuvių ir valgyklų atliekos</w:t>
            </w:r>
          </w:p>
        </w:tc>
        <w:tc>
          <w:tcPr>
            <w:tcW w:w="2035" w:type="pct"/>
            <w:tcMar>
              <w:top w:w="0" w:type="dxa"/>
              <w:left w:w="57" w:type="dxa"/>
              <w:bottom w:w="0" w:type="dxa"/>
              <w:right w:w="57" w:type="dxa"/>
            </w:tcMar>
            <w:vAlign w:val="center"/>
          </w:tcPr>
          <w:p w14:paraId="27A31462" w14:textId="77777777" w:rsidR="00235349" w:rsidRPr="00B7326C" w:rsidRDefault="00235349" w:rsidP="00235349">
            <w:pPr>
              <w:widowControl w:val="0"/>
              <w:shd w:val="clear" w:color="000000" w:fill="auto"/>
              <w:ind w:firstLine="0"/>
              <w:jc w:val="center"/>
              <w:textAlignment w:val="baseline"/>
              <w:rPr>
                <w:bCs/>
                <w:sz w:val="20"/>
              </w:rPr>
            </w:pPr>
            <w:r w:rsidRPr="00B7326C">
              <w:rPr>
                <w:bCs/>
                <w:sz w:val="20"/>
              </w:rPr>
              <w:t>daržovių ir vaisių atliekos iš valgyklų ir kt. maisto ruošimo įmonių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3651CA72"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7AD03EE4" w14:textId="77777777" w:rsidR="00235349" w:rsidRPr="00B7326C" w:rsidRDefault="00235349" w:rsidP="00883653">
            <w:pPr>
              <w:widowControl w:val="0"/>
              <w:shd w:val="clear" w:color="000000" w:fill="auto"/>
              <w:jc w:val="center"/>
              <w:textAlignment w:val="baseline"/>
              <w:rPr>
                <w:color w:val="000000"/>
                <w:szCs w:val="24"/>
                <w:lang w:eastAsia="lt-LT"/>
              </w:rPr>
            </w:pPr>
          </w:p>
        </w:tc>
      </w:tr>
      <w:tr w:rsidR="00235349" w:rsidRPr="00B7326C" w14:paraId="3862957E" w14:textId="77777777" w:rsidTr="00883653">
        <w:trPr>
          <w:cantSplit/>
          <w:trHeight w:val="60"/>
        </w:trPr>
        <w:tc>
          <w:tcPr>
            <w:tcW w:w="267" w:type="pct"/>
            <w:tcBorders>
              <w:top w:val="single" w:sz="4" w:space="0" w:color="auto"/>
              <w:left w:val="single" w:sz="4" w:space="0" w:color="auto"/>
              <w:bottom w:val="single" w:sz="4" w:space="0" w:color="auto"/>
              <w:right w:val="single" w:sz="4" w:space="0" w:color="auto"/>
            </w:tcBorders>
            <w:vAlign w:val="center"/>
          </w:tcPr>
          <w:p w14:paraId="6A7CFEC5"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color w:val="000000"/>
                <w:sz w:val="20"/>
                <w:lang w:eastAsia="lt-LT"/>
              </w:rPr>
              <w:t>17</w:t>
            </w:r>
          </w:p>
        </w:tc>
        <w:tc>
          <w:tcPr>
            <w:tcW w:w="341" w:type="pct"/>
            <w:tcMar>
              <w:top w:w="0" w:type="dxa"/>
              <w:left w:w="57" w:type="dxa"/>
              <w:bottom w:w="0" w:type="dxa"/>
              <w:right w:w="57" w:type="dxa"/>
            </w:tcMar>
            <w:vAlign w:val="center"/>
          </w:tcPr>
          <w:p w14:paraId="5846B810"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lang w:bidi="ks-Deva"/>
              </w:rPr>
              <w:t>20 02 01</w:t>
            </w:r>
          </w:p>
        </w:tc>
        <w:tc>
          <w:tcPr>
            <w:tcW w:w="1328" w:type="pct"/>
            <w:tcMar>
              <w:top w:w="0" w:type="dxa"/>
              <w:left w:w="57" w:type="dxa"/>
              <w:bottom w:w="0" w:type="dxa"/>
              <w:right w:w="57" w:type="dxa"/>
            </w:tcMar>
          </w:tcPr>
          <w:p w14:paraId="2C101841" w14:textId="77777777" w:rsidR="00235349" w:rsidRPr="00B7326C" w:rsidRDefault="00235349" w:rsidP="00235349">
            <w:pPr>
              <w:widowControl w:val="0"/>
              <w:shd w:val="clear" w:color="000000" w:fill="auto"/>
              <w:ind w:firstLine="0"/>
              <w:jc w:val="center"/>
              <w:textAlignment w:val="baseline"/>
              <w:rPr>
                <w:color w:val="000000"/>
                <w:sz w:val="20"/>
                <w:lang w:eastAsia="lt-LT"/>
              </w:rPr>
            </w:pPr>
            <w:bookmarkStart w:id="17" w:name="_Hlk157458612"/>
            <w:r w:rsidRPr="00B7326C">
              <w:rPr>
                <w:sz w:val="20"/>
                <w:lang w:bidi="ks-Deva"/>
              </w:rPr>
              <w:t>biologiškai suyrančios atliekos</w:t>
            </w:r>
            <w:bookmarkEnd w:id="17"/>
          </w:p>
        </w:tc>
        <w:tc>
          <w:tcPr>
            <w:tcW w:w="2035" w:type="pct"/>
            <w:tcMar>
              <w:top w:w="0" w:type="dxa"/>
              <w:left w:w="57" w:type="dxa"/>
              <w:bottom w:w="0" w:type="dxa"/>
              <w:right w:w="57" w:type="dxa"/>
            </w:tcMar>
            <w:vAlign w:val="center"/>
          </w:tcPr>
          <w:p w14:paraId="007F324F" w14:textId="77777777" w:rsidR="00235349" w:rsidRPr="00B7326C" w:rsidRDefault="00235349" w:rsidP="00235349">
            <w:pPr>
              <w:widowControl w:val="0"/>
              <w:shd w:val="clear" w:color="000000" w:fill="auto"/>
              <w:ind w:firstLine="0"/>
              <w:jc w:val="center"/>
              <w:textAlignment w:val="baseline"/>
              <w:rPr>
                <w:color w:val="000000"/>
                <w:sz w:val="20"/>
                <w:lang w:eastAsia="lt-LT"/>
              </w:rPr>
            </w:pPr>
            <w:r w:rsidRPr="00B7326C">
              <w:rPr>
                <w:sz w:val="20"/>
              </w:rPr>
              <w:t>žolė, gėlės, daržovės, vaisiai ir kt.</w:t>
            </w:r>
          </w:p>
        </w:tc>
        <w:tc>
          <w:tcPr>
            <w:tcW w:w="511" w:type="pct"/>
            <w:vMerge/>
            <w:tcBorders>
              <w:left w:val="single" w:sz="4" w:space="0" w:color="auto"/>
              <w:right w:val="single" w:sz="4" w:space="0" w:color="auto"/>
            </w:tcBorders>
            <w:tcMar>
              <w:top w:w="0" w:type="dxa"/>
              <w:left w:w="57" w:type="dxa"/>
              <w:bottom w:w="0" w:type="dxa"/>
              <w:right w:w="57" w:type="dxa"/>
            </w:tcMar>
            <w:vAlign w:val="center"/>
          </w:tcPr>
          <w:p w14:paraId="2AB9B91F" w14:textId="77777777" w:rsidR="00235349" w:rsidRPr="00B7326C" w:rsidRDefault="00235349" w:rsidP="00883653">
            <w:pPr>
              <w:widowControl w:val="0"/>
              <w:shd w:val="clear" w:color="000000" w:fill="auto"/>
              <w:jc w:val="center"/>
              <w:textAlignment w:val="baseline"/>
              <w:rPr>
                <w:color w:val="000000"/>
                <w:szCs w:val="24"/>
                <w:lang w:eastAsia="lt-LT"/>
              </w:rPr>
            </w:pPr>
          </w:p>
        </w:tc>
        <w:tc>
          <w:tcPr>
            <w:tcW w:w="518" w:type="pct"/>
            <w:vMerge/>
            <w:tcBorders>
              <w:left w:val="single" w:sz="4" w:space="0" w:color="auto"/>
              <w:right w:val="single" w:sz="4" w:space="0" w:color="auto"/>
            </w:tcBorders>
            <w:vAlign w:val="center"/>
          </w:tcPr>
          <w:p w14:paraId="31FFAB7D" w14:textId="77777777" w:rsidR="00235349" w:rsidRPr="00B7326C" w:rsidRDefault="00235349" w:rsidP="00883653">
            <w:pPr>
              <w:widowControl w:val="0"/>
              <w:shd w:val="clear" w:color="000000" w:fill="auto"/>
              <w:jc w:val="center"/>
              <w:textAlignment w:val="baseline"/>
              <w:rPr>
                <w:color w:val="000000"/>
                <w:szCs w:val="24"/>
                <w:lang w:eastAsia="lt-LT"/>
              </w:rPr>
            </w:pPr>
          </w:p>
        </w:tc>
      </w:tr>
    </w:tbl>
    <w:p w14:paraId="4D6857FD" w14:textId="444689D7" w:rsidR="000061B0" w:rsidRPr="0066066C" w:rsidRDefault="000061B0" w:rsidP="000061B0">
      <w:pPr>
        <w:tabs>
          <w:tab w:val="left" w:pos="0"/>
          <w:tab w:val="left" w:pos="426"/>
          <w:tab w:val="left" w:pos="1985"/>
          <w:tab w:val="left" w:pos="2835"/>
          <w:tab w:val="left" w:pos="3686"/>
          <w:tab w:val="left" w:pos="3828"/>
          <w:tab w:val="left" w:pos="5245"/>
          <w:tab w:val="left" w:pos="6946"/>
        </w:tabs>
        <w:spacing w:before="120" w:after="120"/>
        <w:rPr>
          <w:bCs/>
          <w:sz w:val="22"/>
          <w:szCs w:val="22"/>
        </w:rPr>
      </w:pPr>
      <w:r w:rsidRPr="0066066C">
        <w:rPr>
          <w:bCs/>
          <w:color w:val="000000"/>
          <w:sz w:val="22"/>
          <w:szCs w:val="22"/>
          <w:lang w:eastAsia="lt-LT"/>
        </w:rPr>
        <w:t>Pastaba:</w:t>
      </w:r>
      <w:r w:rsidRPr="0066066C">
        <w:rPr>
          <w:bCs/>
          <w:sz w:val="22"/>
          <w:szCs w:val="22"/>
        </w:rPr>
        <w:t xml:space="preserve"> Aukščiau lentelėje nurodytos atliekos Reglamento 2.6 lentelėje bus nurodytos bendru atliekos kodu 19 12 12.</w:t>
      </w:r>
    </w:p>
    <w:p w14:paraId="2CF3C655" w14:textId="77777777" w:rsidR="0045559A" w:rsidRDefault="0045559A" w:rsidP="00556F33">
      <w:pPr>
        <w:numPr>
          <w:ilvl w:val="12"/>
          <w:numId w:val="0"/>
        </w:numPr>
        <w:spacing w:line="240" w:lineRule="auto"/>
        <w:ind w:firstLine="567"/>
        <w:rPr>
          <w:bCs/>
        </w:rPr>
      </w:pPr>
    </w:p>
    <w:p w14:paraId="7B9C617B" w14:textId="6AC1EED1" w:rsidR="00877D85" w:rsidRPr="00B107D3" w:rsidRDefault="00877D85" w:rsidP="00556F33">
      <w:pPr>
        <w:numPr>
          <w:ilvl w:val="12"/>
          <w:numId w:val="0"/>
        </w:numPr>
        <w:spacing w:line="240" w:lineRule="auto"/>
        <w:ind w:firstLine="567"/>
        <w:rPr>
          <w:bCs/>
          <w:szCs w:val="24"/>
        </w:rPr>
      </w:pPr>
      <w:r w:rsidRPr="00B107D3">
        <w:rPr>
          <w:bCs/>
        </w:rPr>
        <w:t xml:space="preserve">13 lentelė. </w:t>
      </w:r>
      <w:r w:rsidR="00A632E6" w:rsidRPr="00B107D3">
        <w:rPr>
          <w:rFonts w:eastAsia="Calibri"/>
          <w:szCs w:val="24"/>
          <w:lang w:eastAsia="lt-LT"/>
        </w:rPr>
        <w:t>Leidžiamos šalinti</w:t>
      </w:r>
      <w:r w:rsidR="00A632E6" w:rsidRPr="00B107D3">
        <w:rPr>
          <w:szCs w:val="24"/>
          <w:lang w:eastAsia="lt-LT"/>
        </w:rPr>
        <w:t>, išskyrus numatomas laikyti ir paruošti šalinti,</w:t>
      </w:r>
      <w:r w:rsidR="00A632E6" w:rsidRPr="00B107D3">
        <w:rPr>
          <w:rFonts w:eastAsia="Calibri"/>
          <w:szCs w:val="24"/>
          <w:lang w:eastAsia="lt-LT"/>
        </w:rPr>
        <w:t xml:space="preserve"> nepavojingosios atliekos</w:t>
      </w:r>
    </w:p>
    <w:p w14:paraId="59499A10" w14:textId="77777777" w:rsidR="00213EA1" w:rsidRDefault="00877D85" w:rsidP="00556F33">
      <w:pPr>
        <w:numPr>
          <w:ilvl w:val="12"/>
          <w:numId w:val="0"/>
        </w:numPr>
        <w:spacing w:line="240" w:lineRule="auto"/>
        <w:ind w:firstLine="567"/>
      </w:pPr>
      <w:r w:rsidRPr="00B107D3">
        <w:rPr>
          <w:rFonts w:eastAsia="Calibri"/>
          <w:color w:val="000000" w:themeColor="text1"/>
        </w:rPr>
        <w:t>Šalinti nepavojingųjų atliekų nenumatoma</w:t>
      </w:r>
      <w:r w:rsidR="00415369" w:rsidRPr="00B107D3">
        <w:rPr>
          <w:rFonts w:eastAsia="Calibri"/>
          <w:color w:val="000000" w:themeColor="text1"/>
        </w:rPr>
        <w:t>, 13</w:t>
      </w:r>
      <w:r w:rsidRPr="00B107D3">
        <w:rPr>
          <w:rFonts w:eastAsia="Calibri"/>
          <w:color w:val="000000" w:themeColor="text1"/>
        </w:rPr>
        <w:t xml:space="preserve"> lentelė nepildoma</w:t>
      </w:r>
      <w:r w:rsidRPr="00B107D3">
        <w:t xml:space="preserve"> </w:t>
      </w:r>
    </w:p>
    <w:p w14:paraId="29A364D5" w14:textId="77777777" w:rsidR="00213EA1" w:rsidRDefault="00213EA1" w:rsidP="00556F33">
      <w:pPr>
        <w:numPr>
          <w:ilvl w:val="12"/>
          <w:numId w:val="0"/>
        </w:numPr>
        <w:spacing w:line="240" w:lineRule="auto"/>
        <w:ind w:firstLine="567"/>
        <w:rPr>
          <w:bCs/>
        </w:rPr>
      </w:pPr>
    </w:p>
    <w:p w14:paraId="021F6D6F" w14:textId="2DA0396D" w:rsidR="00415369" w:rsidRPr="00B107D3" w:rsidRDefault="00877D85" w:rsidP="00556F33">
      <w:pPr>
        <w:numPr>
          <w:ilvl w:val="12"/>
          <w:numId w:val="0"/>
        </w:numPr>
        <w:spacing w:line="240" w:lineRule="auto"/>
        <w:ind w:firstLine="567"/>
        <w:rPr>
          <w:bCs/>
        </w:rPr>
      </w:pPr>
      <w:r w:rsidRPr="00B107D3">
        <w:rPr>
          <w:bCs/>
        </w:rPr>
        <w:t xml:space="preserve">14 lentelė. </w:t>
      </w:r>
      <w:bookmarkStart w:id="18" w:name="_Hlk109127388"/>
      <w:r w:rsidR="002C1CB0" w:rsidRPr="00B107D3">
        <w:rPr>
          <w:rFonts w:eastAsia="Calibri"/>
          <w:szCs w:val="24"/>
          <w:lang w:eastAsia="lt-LT"/>
        </w:rPr>
        <w:t>Leidžiamos paruošti naudoti ir (ar) šalinti nepavojingosios atliekos</w:t>
      </w:r>
    </w:p>
    <w:tbl>
      <w:tblPr>
        <w:tblpPr w:leftFromText="180" w:rightFromText="180" w:vertAnchor="text" w:tblpY="1"/>
        <w:tblOverlap w:val="neve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006"/>
        <w:gridCol w:w="3917"/>
        <w:gridCol w:w="4917"/>
        <w:gridCol w:w="2124"/>
        <w:gridCol w:w="1997"/>
      </w:tblGrid>
      <w:tr w:rsidR="00F70B31" w:rsidRPr="00B7326C" w14:paraId="2F17995A" w14:textId="77777777" w:rsidTr="00636450">
        <w:trPr>
          <w:cantSplit/>
          <w:trHeight w:val="538"/>
        </w:trPr>
        <w:tc>
          <w:tcPr>
            <w:tcW w:w="267" w:type="pct"/>
            <w:vMerge w:val="restart"/>
            <w:tcBorders>
              <w:top w:val="single" w:sz="4" w:space="0" w:color="auto"/>
              <w:left w:val="single" w:sz="4" w:space="0" w:color="auto"/>
              <w:right w:val="single" w:sz="4" w:space="0" w:color="auto"/>
            </w:tcBorders>
            <w:vAlign w:val="center"/>
          </w:tcPr>
          <w:bookmarkEnd w:id="18"/>
          <w:p w14:paraId="69AE50BA"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Eil. Nr.</w:t>
            </w:r>
          </w:p>
        </w:tc>
        <w:tc>
          <w:tcPr>
            <w:tcW w:w="3336"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5BD459" w14:textId="1ACD042D" w:rsidR="00F70B31" w:rsidRPr="003B1D28" w:rsidRDefault="003B1D28" w:rsidP="00213EA1">
            <w:pPr>
              <w:widowControl w:val="0"/>
              <w:shd w:val="clear" w:color="000000" w:fill="auto"/>
              <w:ind w:firstLine="0"/>
              <w:jc w:val="center"/>
              <w:textAlignment w:val="baseline"/>
              <w:rPr>
                <w:b/>
                <w:bCs/>
                <w:color w:val="000000"/>
                <w:sz w:val="20"/>
                <w:lang w:eastAsia="lt-LT"/>
              </w:rPr>
            </w:pPr>
            <w:r w:rsidRPr="003B1D28">
              <w:rPr>
                <w:rFonts w:eastAsia="Calibri"/>
                <w:b/>
                <w:bCs/>
                <w:sz w:val="20"/>
                <w:lang w:eastAsia="lt-LT"/>
              </w:rPr>
              <w:t>Leidžiamos paruošti naudoti ir (ar) šalinti atliekos</w:t>
            </w:r>
          </w:p>
        </w:tc>
        <w:tc>
          <w:tcPr>
            <w:tcW w:w="139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EE3FEF" w14:textId="4221CE2F" w:rsidR="00F70B31" w:rsidRPr="008C4B2A" w:rsidRDefault="008C4B2A" w:rsidP="00213EA1">
            <w:pPr>
              <w:widowControl w:val="0"/>
              <w:shd w:val="clear" w:color="000000" w:fill="auto"/>
              <w:ind w:firstLine="0"/>
              <w:jc w:val="center"/>
              <w:textAlignment w:val="baseline"/>
              <w:rPr>
                <w:b/>
                <w:bCs/>
                <w:color w:val="000000"/>
                <w:sz w:val="20"/>
                <w:lang w:eastAsia="lt-LT"/>
              </w:rPr>
            </w:pPr>
            <w:r w:rsidRPr="008C4B2A">
              <w:rPr>
                <w:rFonts w:eastAsia="Calibri"/>
                <w:b/>
                <w:bCs/>
                <w:sz w:val="20"/>
                <w:lang w:eastAsia="lt-LT"/>
              </w:rPr>
              <w:t>Atliekų paruošimas naudoti ir (ar) šalinti</w:t>
            </w:r>
          </w:p>
        </w:tc>
      </w:tr>
      <w:tr w:rsidR="00F70B31" w:rsidRPr="00B7326C" w14:paraId="4823A25B" w14:textId="77777777" w:rsidTr="00636450">
        <w:trPr>
          <w:cantSplit/>
          <w:trHeight w:val="619"/>
        </w:trPr>
        <w:tc>
          <w:tcPr>
            <w:tcW w:w="267" w:type="pct"/>
            <w:vMerge/>
            <w:tcBorders>
              <w:left w:val="single" w:sz="4" w:space="0" w:color="auto"/>
              <w:bottom w:val="single" w:sz="4" w:space="0" w:color="auto"/>
              <w:right w:val="single" w:sz="4" w:space="0" w:color="auto"/>
            </w:tcBorders>
            <w:vAlign w:val="center"/>
          </w:tcPr>
          <w:p w14:paraId="3762F041" w14:textId="77777777" w:rsidR="00F70B31" w:rsidRPr="00B7326C" w:rsidRDefault="00F70B31" w:rsidP="00213EA1">
            <w:pPr>
              <w:widowControl w:val="0"/>
              <w:shd w:val="clear" w:color="000000" w:fill="auto"/>
              <w:jc w:val="center"/>
              <w:textAlignment w:val="baseline"/>
              <w:rPr>
                <w:b/>
                <w:bCs/>
                <w:color w:val="000000"/>
                <w:sz w:val="20"/>
                <w:lang w:eastAsia="lt-LT"/>
              </w:rPr>
            </w:pPr>
          </w:p>
        </w:tc>
        <w:tc>
          <w:tcPr>
            <w:tcW w:w="34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A7D04B" w14:textId="77777777" w:rsidR="00F70B31" w:rsidRPr="00B7326C" w:rsidRDefault="00F70B31" w:rsidP="00213EA1">
            <w:pPr>
              <w:widowControl w:val="0"/>
              <w:shd w:val="clear" w:color="000000" w:fill="auto"/>
              <w:ind w:firstLine="0"/>
              <w:jc w:val="center"/>
              <w:textAlignment w:val="baseline"/>
              <w:rPr>
                <w:b/>
                <w:bCs/>
                <w:color w:val="000000"/>
                <w:sz w:val="20"/>
                <w:vertAlign w:val="superscript"/>
                <w:lang w:eastAsia="lt-LT"/>
              </w:rPr>
            </w:pPr>
            <w:r w:rsidRPr="00B7326C">
              <w:rPr>
                <w:b/>
                <w:bCs/>
                <w:color w:val="000000"/>
                <w:sz w:val="20"/>
                <w:lang w:eastAsia="lt-LT"/>
              </w:rPr>
              <w:t>Kodas</w:t>
            </w:r>
          </w:p>
        </w:tc>
        <w:tc>
          <w:tcPr>
            <w:tcW w:w="1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EEAF8D"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Pavadinimas</w:t>
            </w:r>
          </w:p>
        </w:tc>
        <w:tc>
          <w:tcPr>
            <w:tcW w:w="16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D19A0E"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Patikslintas pavadinimas</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0FB8CB" w14:textId="15761C78" w:rsidR="00F70B31" w:rsidRPr="00954FAE" w:rsidRDefault="00954FAE" w:rsidP="00213EA1">
            <w:pPr>
              <w:widowControl w:val="0"/>
              <w:shd w:val="clear" w:color="000000" w:fill="auto"/>
              <w:ind w:firstLine="0"/>
              <w:jc w:val="center"/>
              <w:textAlignment w:val="baseline"/>
              <w:rPr>
                <w:b/>
                <w:bCs/>
                <w:color w:val="000000"/>
                <w:sz w:val="20"/>
                <w:lang w:eastAsia="lt-LT"/>
              </w:rPr>
            </w:pPr>
            <w:r w:rsidRPr="00954FAE">
              <w:rPr>
                <w:b/>
                <w:bCs/>
                <w:sz w:val="20"/>
                <w:lang w:eastAsia="lt-LT"/>
              </w:rPr>
              <w:t>Atliekų tvarkymo</w:t>
            </w:r>
            <w:r w:rsidRPr="00954FAE">
              <w:rPr>
                <w:rFonts w:eastAsia="Calibri"/>
                <w:b/>
                <w:bCs/>
                <w:sz w:val="20"/>
                <w:lang w:eastAsia="lt-LT"/>
              </w:rPr>
              <w:t xml:space="preserve"> veiklos kodas (D8, D9, D13, D14, R12, S5)</w:t>
            </w:r>
          </w:p>
        </w:tc>
        <w:tc>
          <w:tcPr>
            <w:tcW w:w="6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3115F0"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Projektinis įrenginio pajėgumas, t/m.</w:t>
            </w:r>
          </w:p>
        </w:tc>
      </w:tr>
      <w:tr w:rsidR="00F70B31" w:rsidRPr="00B7326C" w14:paraId="76076061" w14:textId="77777777" w:rsidTr="00636450">
        <w:trPr>
          <w:cantSplit/>
          <w:trHeight w:hRule="exact" w:val="303"/>
        </w:trPr>
        <w:tc>
          <w:tcPr>
            <w:tcW w:w="267" w:type="pct"/>
            <w:tcBorders>
              <w:top w:val="single" w:sz="4" w:space="0" w:color="auto"/>
              <w:left w:val="single" w:sz="4" w:space="0" w:color="auto"/>
              <w:bottom w:val="single" w:sz="4" w:space="0" w:color="auto"/>
              <w:right w:val="single" w:sz="4" w:space="0" w:color="auto"/>
            </w:tcBorders>
          </w:tcPr>
          <w:p w14:paraId="1A1854CD"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1</w:t>
            </w:r>
          </w:p>
        </w:tc>
        <w:tc>
          <w:tcPr>
            <w:tcW w:w="34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7A0AD9"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2</w:t>
            </w:r>
          </w:p>
        </w:tc>
        <w:tc>
          <w:tcPr>
            <w:tcW w:w="1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FF0086"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3</w:t>
            </w:r>
          </w:p>
        </w:tc>
        <w:tc>
          <w:tcPr>
            <w:tcW w:w="16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C3D86A"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4</w:t>
            </w:r>
          </w:p>
        </w:tc>
        <w:tc>
          <w:tcPr>
            <w:tcW w:w="7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523C23"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5</w:t>
            </w:r>
          </w:p>
        </w:tc>
        <w:tc>
          <w:tcPr>
            <w:tcW w:w="67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D9FE8D" w14:textId="77777777" w:rsidR="00F70B31" w:rsidRPr="00B7326C" w:rsidRDefault="00F70B31" w:rsidP="00213EA1">
            <w:pPr>
              <w:widowControl w:val="0"/>
              <w:shd w:val="clear" w:color="000000" w:fill="auto"/>
              <w:ind w:firstLine="0"/>
              <w:jc w:val="center"/>
              <w:textAlignment w:val="baseline"/>
              <w:rPr>
                <w:b/>
                <w:bCs/>
                <w:color w:val="000000"/>
                <w:sz w:val="20"/>
                <w:lang w:eastAsia="lt-LT"/>
              </w:rPr>
            </w:pPr>
            <w:r w:rsidRPr="00B7326C">
              <w:rPr>
                <w:b/>
                <w:bCs/>
                <w:color w:val="000000"/>
                <w:sz w:val="20"/>
                <w:lang w:eastAsia="lt-LT"/>
              </w:rPr>
              <w:t>6</w:t>
            </w:r>
          </w:p>
        </w:tc>
      </w:tr>
      <w:tr w:rsidR="00F70B31" w:rsidRPr="00B7326C" w14:paraId="32D7B7E2" w14:textId="77777777" w:rsidTr="00213EA1">
        <w:trPr>
          <w:cantSplit/>
          <w:trHeight w:val="528"/>
        </w:trPr>
        <w:tc>
          <w:tcPr>
            <w:tcW w:w="267" w:type="pct"/>
            <w:tcBorders>
              <w:top w:val="single" w:sz="4" w:space="0" w:color="auto"/>
              <w:left w:val="single" w:sz="4" w:space="0" w:color="auto"/>
              <w:right w:val="single" w:sz="4" w:space="0" w:color="auto"/>
            </w:tcBorders>
            <w:vAlign w:val="center"/>
          </w:tcPr>
          <w:p w14:paraId="14095E81"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w:t>
            </w:r>
          </w:p>
        </w:tc>
        <w:tc>
          <w:tcPr>
            <w:tcW w:w="341" w:type="pct"/>
            <w:tcMar>
              <w:top w:w="0" w:type="dxa"/>
              <w:left w:w="57" w:type="dxa"/>
              <w:bottom w:w="0" w:type="dxa"/>
              <w:right w:w="57" w:type="dxa"/>
            </w:tcMar>
            <w:vAlign w:val="center"/>
          </w:tcPr>
          <w:p w14:paraId="467B38AE"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02 01 03</w:t>
            </w:r>
          </w:p>
        </w:tc>
        <w:tc>
          <w:tcPr>
            <w:tcW w:w="1328" w:type="pct"/>
            <w:tcMar>
              <w:top w:w="0" w:type="dxa"/>
              <w:left w:w="57" w:type="dxa"/>
              <w:bottom w:w="0" w:type="dxa"/>
              <w:right w:w="57" w:type="dxa"/>
            </w:tcMar>
            <w:vAlign w:val="center"/>
          </w:tcPr>
          <w:p w14:paraId="003A3F6F"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bCs/>
                <w:sz w:val="20"/>
              </w:rPr>
              <w:t>augalų audinių atliekos</w:t>
            </w:r>
          </w:p>
        </w:tc>
        <w:tc>
          <w:tcPr>
            <w:tcW w:w="1667" w:type="pct"/>
            <w:tcMar>
              <w:top w:w="0" w:type="dxa"/>
              <w:left w:w="57" w:type="dxa"/>
              <w:bottom w:w="0" w:type="dxa"/>
              <w:right w:w="57" w:type="dxa"/>
            </w:tcMar>
            <w:vAlign w:val="center"/>
          </w:tcPr>
          <w:p w14:paraId="55A03F18"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runkelių, morkų, burokėlių lapai ir šaknelės ir pan.</w:t>
            </w:r>
          </w:p>
        </w:tc>
        <w:tc>
          <w:tcPr>
            <w:tcW w:w="720"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7FA15747" w14:textId="65C7EF2E" w:rsidR="00F70B31" w:rsidRPr="00B7326C" w:rsidRDefault="00954FAE" w:rsidP="00213EA1">
            <w:pPr>
              <w:widowControl w:val="0"/>
              <w:shd w:val="clear" w:color="000000" w:fill="auto"/>
              <w:ind w:firstLine="0"/>
              <w:jc w:val="center"/>
              <w:textAlignment w:val="baseline"/>
              <w:rPr>
                <w:color w:val="000000"/>
                <w:sz w:val="20"/>
                <w:lang w:eastAsia="lt-LT"/>
              </w:rPr>
            </w:pPr>
            <w:r>
              <w:rPr>
                <w:color w:val="000000"/>
                <w:sz w:val="20"/>
                <w:lang w:eastAsia="lt-LT"/>
              </w:rPr>
              <w:t>R</w:t>
            </w:r>
            <w:r w:rsidR="001F0C5A">
              <w:rPr>
                <w:color w:val="000000"/>
                <w:sz w:val="20"/>
                <w:lang w:eastAsia="lt-LT"/>
              </w:rPr>
              <w:t>12</w:t>
            </w:r>
          </w:p>
        </w:tc>
        <w:tc>
          <w:tcPr>
            <w:tcW w:w="677" w:type="pct"/>
            <w:vMerge w:val="restart"/>
            <w:tcBorders>
              <w:top w:val="single" w:sz="4" w:space="0" w:color="auto"/>
              <w:left w:val="single" w:sz="4" w:space="0" w:color="auto"/>
              <w:right w:val="single" w:sz="4" w:space="0" w:color="auto"/>
            </w:tcBorders>
            <w:vAlign w:val="center"/>
            <w:hideMark/>
          </w:tcPr>
          <w:p w14:paraId="6B9E4C08"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Pr>
                <w:color w:val="000000"/>
                <w:sz w:val="20"/>
                <w:lang w:eastAsia="lt-LT"/>
              </w:rPr>
              <w:t>14 464</w:t>
            </w:r>
          </w:p>
        </w:tc>
      </w:tr>
      <w:tr w:rsidR="00F70B31" w:rsidRPr="00B7326C" w14:paraId="3EA728B2" w14:textId="77777777" w:rsidTr="00213EA1">
        <w:trPr>
          <w:cantSplit/>
          <w:trHeight w:val="528"/>
        </w:trPr>
        <w:tc>
          <w:tcPr>
            <w:tcW w:w="267" w:type="pct"/>
            <w:tcBorders>
              <w:top w:val="single" w:sz="4" w:space="0" w:color="auto"/>
              <w:left w:val="single" w:sz="4" w:space="0" w:color="auto"/>
              <w:right w:val="single" w:sz="4" w:space="0" w:color="auto"/>
            </w:tcBorders>
            <w:vAlign w:val="center"/>
          </w:tcPr>
          <w:p w14:paraId="18B61F03"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2</w:t>
            </w:r>
          </w:p>
        </w:tc>
        <w:tc>
          <w:tcPr>
            <w:tcW w:w="341" w:type="pct"/>
            <w:tcMar>
              <w:top w:w="0" w:type="dxa"/>
              <w:left w:w="57" w:type="dxa"/>
              <w:bottom w:w="0" w:type="dxa"/>
              <w:right w:w="57" w:type="dxa"/>
            </w:tcMar>
            <w:vAlign w:val="center"/>
          </w:tcPr>
          <w:p w14:paraId="1DD07BA0"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02 02 03</w:t>
            </w:r>
          </w:p>
        </w:tc>
        <w:tc>
          <w:tcPr>
            <w:tcW w:w="1328" w:type="pct"/>
            <w:tcMar>
              <w:top w:w="0" w:type="dxa"/>
              <w:left w:w="57" w:type="dxa"/>
              <w:bottom w:w="0" w:type="dxa"/>
              <w:right w:w="57" w:type="dxa"/>
            </w:tcMar>
            <w:vAlign w:val="center"/>
          </w:tcPr>
          <w:p w14:paraId="6223722E"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bCs/>
                <w:sz w:val="20"/>
              </w:rPr>
              <w:t>medžiagos, netinkamos vartoti ar perdirbti</w:t>
            </w:r>
          </w:p>
        </w:tc>
        <w:tc>
          <w:tcPr>
            <w:tcW w:w="1667" w:type="pct"/>
            <w:tcMar>
              <w:top w:w="0" w:type="dxa"/>
              <w:left w:w="57" w:type="dxa"/>
              <w:bottom w:w="0" w:type="dxa"/>
              <w:right w:w="57" w:type="dxa"/>
            </w:tcMar>
            <w:vAlign w:val="center"/>
          </w:tcPr>
          <w:p w14:paraId="04E02C60" w14:textId="77777777" w:rsidR="00F70B31" w:rsidRPr="00B7326C" w:rsidRDefault="00F70B31" w:rsidP="00213EA1">
            <w:pPr>
              <w:widowControl w:val="0"/>
              <w:shd w:val="clear" w:color="000000" w:fill="auto"/>
              <w:ind w:firstLine="0"/>
              <w:jc w:val="center"/>
              <w:textAlignment w:val="baseline"/>
              <w:rPr>
                <w:bCs/>
                <w:sz w:val="20"/>
              </w:rPr>
            </w:pPr>
            <w:r w:rsidRPr="00B7326C">
              <w:rPr>
                <w:bCs/>
                <w:sz w:val="20"/>
              </w:rPr>
              <w:t>medžiagos, netinkamos vartoti ar perdirbti</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2713144D" w14:textId="77777777" w:rsidR="00F70B31" w:rsidRPr="00B7326C" w:rsidRDefault="00F70B31" w:rsidP="00213EA1">
            <w:pPr>
              <w:widowControl w:val="0"/>
              <w:shd w:val="clear" w:color="000000" w:fill="auto"/>
              <w:jc w:val="center"/>
              <w:textAlignment w:val="baseline"/>
              <w:rPr>
                <w:color w:val="000000"/>
                <w:sz w:val="20"/>
                <w:lang w:eastAsia="lt-LT"/>
              </w:rPr>
            </w:pPr>
          </w:p>
        </w:tc>
        <w:tc>
          <w:tcPr>
            <w:tcW w:w="677" w:type="pct"/>
            <w:vMerge/>
            <w:tcBorders>
              <w:left w:val="single" w:sz="4" w:space="0" w:color="auto"/>
              <w:right w:val="single" w:sz="4" w:space="0" w:color="auto"/>
            </w:tcBorders>
            <w:vAlign w:val="center"/>
          </w:tcPr>
          <w:p w14:paraId="21FE9502"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51047EFB" w14:textId="77777777" w:rsidTr="00213EA1">
        <w:trPr>
          <w:cantSplit/>
          <w:trHeight w:val="729"/>
        </w:trPr>
        <w:tc>
          <w:tcPr>
            <w:tcW w:w="267" w:type="pct"/>
            <w:tcBorders>
              <w:top w:val="single" w:sz="4" w:space="0" w:color="auto"/>
              <w:left w:val="single" w:sz="4" w:space="0" w:color="auto"/>
              <w:right w:val="single" w:sz="4" w:space="0" w:color="auto"/>
            </w:tcBorders>
            <w:vAlign w:val="center"/>
          </w:tcPr>
          <w:p w14:paraId="2DD10CA2"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3</w:t>
            </w:r>
          </w:p>
        </w:tc>
        <w:tc>
          <w:tcPr>
            <w:tcW w:w="341" w:type="pct"/>
            <w:tcMar>
              <w:top w:w="0" w:type="dxa"/>
              <w:left w:w="57" w:type="dxa"/>
              <w:bottom w:w="0" w:type="dxa"/>
              <w:right w:w="57" w:type="dxa"/>
            </w:tcMar>
            <w:vAlign w:val="center"/>
          </w:tcPr>
          <w:p w14:paraId="47DE5FC5"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02 02 99</w:t>
            </w:r>
          </w:p>
        </w:tc>
        <w:tc>
          <w:tcPr>
            <w:tcW w:w="1328" w:type="pct"/>
            <w:tcMar>
              <w:top w:w="0" w:type="dxa"/>
              <w:left w:w="57" w:type="dxa"/>
              <w:bottom w:w="0" w:type="dxa"/>
              <w:right w:w="57" w:type="dxa"/>
            </w:tcMar>
            <w:vAlign w:val="center"/>
          </w:tcPr>
          <w:p w14:paraId="390CD5E5"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bCs/>
                <w:sz w:val="20"/>
              </w:rPr>
              <w:t>kitaip neapibrėžtos atliekos</w:t>
            </w:r>
          </w:p>
        </w:tc>
        <w:tc>
          <w:tcPr>
            <w:tcW w:w="1667" w:type="pct"/>
            <w:tcMar>
              <w:top w:w="0" w:type="dxa"/>
              <w:left w:w="57" w:type="dxa"/>
              <w:bottom w:w="0" w:type="dxa"/>
              <w:right w:w="57" w:type="dxa"/>
            </w:tcMar>
            <w:vAlign w:val="center"/>
          </w:tcPr>
          <w:p w14:paraId="3C76770D"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bCs/>
                <w:sz w:val="20"/>
              </w:rPr>
              <w:t>pasterilizuotos gyvūninės kilmės maisto gamybos ir perdirbimo atliekos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27C204CB"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593E95C5"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301148AD" w14:textId="77777777" w:rsidTr="00213EA1">
        <w:trPr>
          <w:cantSplit/>
          <w:trHeight w:val="729"/>
        </w:trPr>
        <w:tc>
          <w:tcPr>
            <w:tcW w:w="267" w:type="pct"/>
            <w:tcBorders>
              <w:top w:val="single" w:sz="4" w:space="0" w:color="auto"/>
              <w:left w:val="single" w:sz="4" w:space="0" w:color="auto"/>
              <w:right w:val="single" w:sz="4" w:space="0" w:color="auto"/>
            </w:tcBorders>
            <w:vAlign w:val="center"/>
          </w:tcPr>
          <w:p w14:paraId="348849E9"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lastRenderedPageBreak/>
              <w:t>4</w:t>
            </w:r>
          </w:p>
        </w:tc>
        <w:tc>
          <w:tcPr>
            <w:tcW w:w="341" w:type="pct"/>
            <w:tcMar>
              <w:top w:w="0" w:type="dxa"/>
              <w:left w:w="57" w:type="dxa"/>
              <w:bottom w:w="0" w:type="dxa"/>
              <w:right w:w="57" w:type="dxa"/>
            </w:tcMar>
            <w:vAlign w:val="center"/>
          </w:tcPr>
          <w:p w14:paraId="6B884A9B" w14:textId="77777777" w:rsidR="00F70B31" w:rsidRPr="00B7326C" w:rsidRDefault="00F70B31" w:rsidP="00213EA1">
            <w:pPr>
              <w:widowControl w:val="0"/>
              <w:shd w:val="clear" w:color="000000" w:fill="auto"/>
              <w:ind w:firstLine="0"/>
              <w:jc w:val="center"/>
              <w:textAlignment w:val="baseline"/>
              <w:rPr>
                <w:sz w:val="20"/>
              </w:rPr>
            </w:pPr>
            <w:r w:rsidRPr="00B7326C">
              <w:rPr>
                <w:sz w:val="20"/>
              </w:rPr>
              <w:t>02 03 04</w:t>
            </w:r>
          </w:p>
        </w:tc>
        <w:tc>
          <w:tcPr>
            <w:tcW w:w="1328" w:type="pct"/>
            <w:tcMar>
              <w:top w:w="0" w:type="dxa"/>
              <w:left w:w="57" w:type="dxa"/>
              <w:bottom w:w="0" w:type="dxa"/>
              <w:right w:w="57" w:type="dxa"/>
            </w:tcMar>
            <w:vAlign w:val="center"/>
          </w:tcPr>
          <w:p w14:paraId="66A309C7" w14:textId="77777777" w:rsidR="00F70B31" w:rsidRPr="00B7326C" w:rsidRDefault="00F70B31" w:rsidP="00213EA1">
            <w:pPr>
              <w:widowControl w:val="0"/>
              <w:shd w:val="clear" w:color="000000" w:fill="auto"/>
              <w:ind w:firstLine="0"/>
              <w:jc w:val="center"/>
              <w:textAlignment w:val="baseline"/>
              <w:rPr>
                <w:bCs/>
                <w:sz w:val="20"/>
              </w:rPr>
            </w:pPr>
            <w:r w:rsidRPr="00B7326C">
              <w:rPr>
                <w:sz w:val="20"/>
              </w:rPr>
              <w:t>medžiagos, netinkamos vartoti ar perdirbti</w:t>
            </w:r>
          </w:p>
        </w:tc>
        <w:tc>
          <w:tcPr>
            <w:tcW w:w="1667" w:type="pct"/>
            <w:tcMar>
              <w:top w:w="0" w:type="dxa"/>
              <w:left w:w="57" w:type="dxa"/>
              <w:bottom w:w="0" w:type="dxa"/>
              <w:right w:w="57" w:type="dxa"/>
            </w:tcMar>
            <w:vAlign w:val="center"/>
          </w:tcPr>
          <w:p w14:paraId="17BAFFAC" w14:textId="77777777" w:rsidR="00F70B31" w:rsidRPr="00B7326C" w:rsidRDefault="00F70B31" w:rsidP="00213EA1">
            <w:pPr>
              <w:widowControl w:val="0"/>
              <w:shd w:val="clear" w:color="000000" w:fill="auto"/>
              <w:ind w:firstLine="0"/>
              <w:jc w:val="center"/>
              <w:textAlignment w:val="baseline"/>
              <w:rPr>
                <w:bCs/>
                <w:sz w:val="20"/>
              </w:rPr>
            </w:pPr>
            <w:r w:rsidRPr="00B7326C">
              <w:rPr>
                <w:sz w:val="20"/>
              </w:rPr>
              <w:t>pagedusios, sušalusios, pažeistos transportavimo metu daržovės ir vaisiai, lupenos ir tarkiai ir pan.</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7BEF1DEE"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1F5C395C"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055C97E6" w14:textId="77777777" w:rsidTr="00213EA1">
        <w:trPr>
          <w:cantSplit/>
          <w:trHeight w:val="959"/>
        </w:trPr>
        <w:tc>
          <w:tcPr>
            <w:tcW w:w="267" w:type="pct"/>
            <w:tcBorders>
              <w:top w:val="single" w:sz="4" w:space="0" w:color="auto"/>
              <w:left w:val="single" w:sz="4" w:space="0" w:color="auto"/>
              <w:right w:val="single" w:sz="4" w:space="0" w:color="auto"/>
            </w:tcBorders>
            <w:vAlign w:val="center"/>
          </w:tcPr>
          <w:p w14:paraId="221DEEEA"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5</w:t>
            </w:r>
          </w:p>
        </w:tc>
        <w:tc>
          <w:tcPr>
            <w:tcW w:w="341" w:type="pct"/>
            <w:tcMar>
              <w:top w:w="0" w:type="dxa"/>
              <w:left w:w="57" w:type="dxa"/>
              <w:bottom w:w="0" w:type="dxa"/>
              <w:right w:w="57" w:type="dxa"/>
            </w:tcMar>
            <w:vAlign w:val="center"/>
          </w:tcPr>
          <w:p w14:paraId="71634738"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02 03 99</w:t>
            </w:r>
          </w:p>
        </w:tc>
        <w:tc>
          <w:tcPr>
            <w:tcW w:w="1328" w:type="pct"/>
            <w:tcMar>
              <w:top w:w="0" w:type="dxa"/>
              <w:left w:w="57" w:type="dxa"/>
              <w:bottom w:w="0" w:type="dxa"/>
              <w:right w:w="57" w:type="dxa"/>
            </w:tcMar>
            <w:vAlign w:val="center"/>
          </w:tcPr>
          <w:p w14:paraId="08B022BD"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kitaip neapibrėžtos atliekos</w:t>
            </w:r>
          </w:p>
        </w:tc>
        <w:tc>
          <w:tcPr>
            <w:tcW w:w="1667" w:type="pct"/>
            <w:tcMar>
              <w:top w:w="0" w:type="dxa"/>
              <w:left w:w="57" w:type="dxa"/>
              <w:bottom w:w="0" w:type="dxa"/>
              <w:right w:w="57" w:type="dxa"/>
            </w:tcMar>
            <w:vAlign w:val="center"/>
          </w:tcPr>
          <w:p w14:paraId="683155A5"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salotų gamybos atliekos, konservuotų ir/arba raugintų vaisių ir daržovių atliekos, padažų atliekos, obuolių išspaudos, vaisių ir daržovių išspaudos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47AF827E"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332DF6AA"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20D8457C" w14:textId="77777777" w:rsidTr="00213EA1">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4C3C189D"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6</w:t>
            </w:r>
          </w:p>
        </w:tc>
        <w:tc>
          <w:tcPr>
            <w:tcW w:w="341" w:type="pct"/>
            <w:tcMar>
              <w:top w:w="0" w:type="dxa"/>
              <w:left w:w="57" w:type="dxa"/>
              <w:bottom w:w="0" w:type="dxa"/>
              <w:right w:w="57" w:type="dxa"/>
            </w:tcMar>
            <w:vAlign w:val="center"/>
          </w:tcPr>
          <w:p w14:paraId="38891282"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02 04 99</w:t>
            </w:r>
          </w:p>
        </w:tc>
        <w:tc>
          <w:tcPr>
            <w:tcW w:w="1328" w:type="pct"/>
            <w:tcMar>
              <w:top w:w="0" w:type="dxa"/>
              <w:left w:w="57" w:type="dxa"/>
              <w:bottom w:w="0" w:type="dxa"/>
              <w:right w:w="57" w:type="dxa"/>
            </w:tcMar>
            <w:vAlign w:val="center"/>
          </w:tcPr>
          <w:p w14:paraId="7D97C609"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kitaip neapibrėžtos atliekos</w:t>
            </w:r>
          </w:p>
        </w:tc>
        <w:tc>
          <w:tcPr>
            <w:tcW w:w="1667" w:type="pct"/>
            <w:tcMar>
              <w:top w:w="0" w:type="dxa"/>
              <w:left w:w="57" w:type="dxa"/>
              <w:bottom w:w="0" w:type="dxa"/>
              <w:right w:w="57" w:type="dxa"/>
            </w:tcMar>
            <w:vAlign w:val="center"/>
          </w:tcPr>
          <w:p w14:paraId="42954C0B"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cukrinių runkelių išspaudos, cukrinių runkelių šaknelės, cukrinių runkelių lapai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749316BD"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49DC3B35"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3AEEC56E" w14:textId="77777777" w:rsidTr="00213EA1">
        <w:trPr>
          <w:cantSplit/>
          <w:trHeight w:val="729"/>
        </w:trPr>
        <w:tc>
          <w:tcPr>
            <w:tcW w:w="267" w:type="pct"/>
            <w:tcBorders>
              <w:top w:val="single" w:sz="4" w:space="0" w:color="auto"/>
              <w:left w:val="single" w:sz="4" w:space="0" w:color="auto"/>
              <w:right w:val="single" w:sz="4" w:space="0" w:color="auto"/>
            </w:tcBorders>
            <w:vAlign w:val="center"/>
          </w:tcPr>
          <w:p w14:paraId="23EE68BC"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7</w:t>
            </w:r>
          </w:p>
        </w:tc>
        <w:tc>
          <w:tcPr>
            <w:tcW w:w="341" w:type="pct"/>
            <w:tcMar>
              <w:top w:w="0" w:type="dxa"/>
              <w:left w:w="57" w:type="dxa"/>
              <w:bottom w:w="0" w:type="dxa"/>
              <w:right w:w="57" w:type="dxa"/>
            </w:tcMar>
            <w:vAlign w:val="center"/>
          </w:tcPr>
          <w:p w14:paraId="0C34C11A" w14:textId="77777777" w:rsidR="00F70B31" w:rsidRPr="00B7326C" w:rsidRDefault="00F70B31" w:rsidP="00213EA1">
            <w:pPr>
              <w:widowControl w:val="0"/>
              <w:shd w:val="clear" w:color="000000" w:fill="auto"/>
              <w:ind w:firstLine="0"/>
              <w:jc w:val="center"/>
              <w:textAlignment w:val="baseline"/>
              <w:rPr>
                <w:sz w:val="20"/>
              </w:rPr>
            </w:pPr>
            <w:r w:rsidRPr="00B7326C">
              <w:rPr>
                <w:sz w:val="20"/>
              </w:rPr>
              <w:t>02 05 01</w:t>
            </w:r>
          </w:p>
        </w:tc>
        <w:tc>
          <w:tcPr>
            <w:tcW w:w="1328" w:type="pct"/>
            <w:tcMar>
              <w:top w:w="0" w:type="dxa"/>
              <w:left w:w="57" w:type="dxa"/>
              <w:bottom w:w="0" w:type="dxa"/>
              <w:right w:w="57" w:type="dxa"/>
            </w:tcMar>
            <w:vAlign w:val="center"/>
          </w:tcPr>
          <w:p w14:paraId="5EE0BCE3" w14:textId="77777777" w:rsidR="00F70B31" w:rsidRPr="00B7326C" w:rsidRDefault="00F70B31" w:rsidP="00213EA1">
            <w:pPr>
              <w:widowControl w:val="0"/>
              <w:shd w:val="clear" w:color="000000" w:fill="auto"/>
              <w:ind w:firstLine="0"/>
              <w:jc w:val="center"/>
              <w:textAlignment w:val="baseline"/>
              <w:rPr>
                <w:sz w:val="20"/>
              </w:rPr>
            </w:pPr>
            <w:r w:rsidRPr="00B7326C">
              <w:rPr>
                <w:sz w:val="20"/>
              </w:rPr>
              <w:t>medžiagos, netinkamos vartoti ar perdirbti</w:t>
            </w:r>
          </w:p>
        </w:tc>
        <w:tc>
          <w:tcPr>
            <w:tcW w:w="1667" w:type="pct"/>
            <w:tcMar>
              <w:top w:w="0" w:type="dxa"/>
              <w:left w:w="57" w:type="dxa"/>
              <w:bottom w:w="0" w:type="dxa"/>
              <w:right w:w="57" w:type="dxa"/>
            </w:tcMar>
            <w:vAlign w:val="center"/>
          </w:tcPr>
          <w:p w14:paraId="6EBB4460" w14:textId="77777777" w:rsidR="00F70B31" w:rsidRPr="00B7326C" w:rsidRDefault="00F70B31" w:rsidP="00213EA1">
            <w:pPr>
              <w:widowControl w:val="0"/>
              <w:shd w:val="clear" w:color="000000" w:fill="auto"/>
              <w:ind w:firstLine="0"/>
              <w:jc w:val="center"/>
              <w:textAlignment w:val="baseline"/>
              <w:rPr>
                <w:sz w:val="20"/>
              </w:rPr>
            </w:pPr>
            <w:r w:rsidRPr="00B7326C">
              <w:rPr>
                <w:sz w:val="20"/>
              </w:rPr>
              <w:t>pieno pramonės atliekos, susidariusios po pieno produktų (varškės, jogurto, sūrio) gamybos</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213B1701"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72EE4C37"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2B615B43" w14:textId="77777777" w:rsidTr="00213EA1">
        <w:trPr>
          <w:cantSplit/>
          <w:trHeight w:val="70"/>
        </w:trPr>
        <w:tc>
          <w:tcPr>
            <w:tcW w:w="267" w:type="pct"/>
            <w:tcBorders>
              <w:top w:val="single" w:sz="4" w:space="0" w:color="auto"/>
              <w:left w:val="single" w:sz="4" w:space="0" w:color="auto"/>
              <w:bottom w:val="single" w:sz="4" w:space="0" w:color="auto"/>
              <w:right w:val="single" w:sz="4" w:space="0" w:color="auto"/>
            </w:tcBorders>
            <w:vAlign w:val="center"/>
          </w:tcPr>
          <w:p w14:paraId="7518D2B7"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8</w:t>
            </w:r>
          </w:p>
        </w:tc>
        <w:tc>
          <w:tcPr>
            <w:tcW w:w="341" w:type="pct"/>
            <w:tcMar>
              <w:top w:w="0" w:type="dxa"/>
              <w:left w:w="57" w:type="dxa"/>
              <w:bottom w:w="0" w:type="dxa"/>
              <w:right w:w="57" w:type="dxa"/>
            </w:tcMar>
            <w:vAlign w:val="center"/>
          </w:tcPr>
          <w:p w14:paraId="5458BACE"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02 05 99</w:t>
            </w:r>
          </w:p>
        </w:tc>
        <w:tc>
          <w:tcPr>
            <w:tcW w:w="1328" w:type="pct"/>
            <w:tcMar>
              <w:top w:w="0" w:type="dxa"/>
              <w:left w:w="57" w:type="dxa"/>
              <w:bottom w:w="0" w:type="dxa"/>
              <w:right w:w="57" w:type="dxa"/>
            </w:tcMar>
            <w:vAlign w:val="center"/>
          </w:tcPr>
          <w:p w14:paraId="6B034248"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kitaip neapibrėžtos atliekos</w:t>
            </w:r>
          </w:p>
        </w:tc>
        <w:tc>
          <w:tcPr>
            <w:tcW w:w="1667" w:type="pct"/>
            <w:tcMar>
              <w:top w:w="0" w:type="dxa"/>
              <w:left w:w="57" w:type="dxa"/>
              <w:bottom w:w="0" w:type="dxa"/>
              <w:right w:w="57" w:type="dxa"/>
            </w:tcMar>
            <w:vAlign w:val="center"/>
          </w:tcPr>
          <w:p w14:paraId="7712AF00"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pieno išrūgos, laktozė ir kt. pieno pramonės atliekos</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22D0941B"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36CE8216"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76D06FD9" w14:textId="77777777" w:rsidTr="00213EA1">
        <w:trPr>
          <w:cantSplit/>
          <w:trHeight w:val="670"/>
        </w:trPr>
        <w:tc>
          <w:tcPr>
            <w:tcW w:w="267" w:type="pct"/>
            <w:tcBorders>
              <w:top w:val="single" w:sz="4" w:space="0" w:color="auto"/>
              <w:left w:val="single" w:sz="4" w:space="0" w:color="auto"/>
              <w:right w:val="single" w:sz="4" w:space="0" w:color="auto"/>
            </w:tcBorders>
            <w:vAlign w:val="center"/>
          </w:tcPr>
          <w:p w14:paraId="50F6E7F0"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9</w:t>
            </w:r>
          </w:p>
        </w:tc>
        <w:tc>
          <w:tcPr>
            <w:tcW w:w="341" w:type="pct"/>
            <w:tcMar>
              <w:top w:w="0" w:type="dxa"/>
              <w:left w:w="57" w:type="dxa"/>
              <w:bottom w:w="0" w:type="dxa"/>
              <w:right w:w="57" w:type="dxa"/>
            </w:tcMar>
            <w:vAlign w:val="center"/>
          </w:tcPr>
          <w:p w14:paraId="2B2CD0C9"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02 06 01</w:t>
            </w:r>
          </w:p>
        </w:tc>
        <w:tc>
          <w:tcPr>
            <w:tcW w:w="1328" w:type="pct"/>
            <w:tcMar>
              <w:top w:w="0" w:type="dxa"/>
              <w:left w:w="57" w:type="dxa"/>
              <w:bottom w:w="0" w:type="dxa"/>
              <w:right w:w="57" w:type="dxa"/>
            </w:tcMar>
            <w:vAlign w:val="center"/>
          </w:tcPr>
          <w:p w14:paraId="71526664"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medžiagos, netinkamos vartoti ar perdirbti</w:t>
            </w:r>
          </w:p>
        </w:tc>
        <w:tc>
          <w:tcPr>
            <w:tcW w:w="1667" w:type="pct"/>
            <w:tcMar>
              <w:top w:w="0" w:type="dxa"/>
              <w:left w:w="57" w:type="dxa"/>
              <w:bottom w:w="0" w:type="dxa"/>
              <w:right w:w="57" w:type="dxa"/>
            </w:tcMar>
            <w:vAlign w:val="center"/>
          </w:tcPr>
          <w:p w14:paraId="012EED16"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trupiniai, tešla, miltų likučiai, neatitinkantys standartų kepiniai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004A280F"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37EF6A5E"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059A934A" w14:textId="77777777" w:rsidTr="00213EA1">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355FC827"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10</w:t>
            </w:r>
          </w:p>
        </w:tc>
        <w:tc>
          <w:tcPr>
            <w:tcW w:w="341" w:type="pct"/>
            <w:tcMar>
              <w:top w:w="0" w:type="dxa"/>
              <w:left w:w="57" w:type="dxa"/>
              <w:bottom w:w="0" w:type="dxa"/>
              <w:right w:w="57" w:type="dxa"/>
            </w:tcMar>
            <w:vAlign w:val="center"/>
          </w:tcPr>
          <w:p w14:paraId="368E3E6F"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02 06 99</w:t>
            </w:r>
          </w:p>
        </w:tc>
        <w:tc>
          <w:tcPr>
            <w:tcW w:w="1328" w:type="pct"/>
            <w:tcMar>
              <w:top w:w="0" w:type="dxa"/>
              <w:left w:w="57" w:type="dxa"/>
              <w:bottom w:w="0" w:type="dxa"/>
              <w:right w:w="57" w:type="dxa"/>
            </w:tcMar>
            <w:vAlign w:val="center"/>
          </w:tcPr>
          <w:p w14:paraId="09FDFFFE"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kitaip neapibrėžtos atliekos</w:t>
            </w:r>
          </w:p>
        </w:tc>
        <w:tc>
          <w:tcPr>
            <w:tcW w:w="1667" w:type="pct"/>
            <w:tcMar>
              <w:top w:w="0" w:type="dxa"/>
              <w:left w:w="57" w:type="dxa"/>
              <w:bottom w:w="0" w:type="dxa"/>
              <w:right w:w="57" w:type="dxa"/>
            </w:tcMar>
            <w:vAlign w:val="center"/>
          </w:tcPr>
          <w:p w14:paraId="70527AAD"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kepimo ir konditerijos pramonės atliekos: trupiniai, tešla, miltų likučiai, neatitinkantys standartų kepiniai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27394306"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5ACD008A"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23522B39" w14:textId="77777777" w:rsidTr="00213EA1">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1611399B"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11</w:t>
            </w:r>
          </w:p>
        </w:tc>
        <w:tc>
          <w:tcPr>
            <w:tcW w:w="341" w:type="pct"/>
            <w:tcMar>
              <w:top w:w="0" w:type="dxa"/>
              <w:left w:w="57" w:type="dxa"/>
              <w:bottom w:w="0" w:type="dxa"/>
              <w:right w:w="57" w:type="dxa"/>
            </w:tcMar>
            <w:vAlign w:val="center"/>
          </w:tcPr>
          <w:p w14:paraId="2DDB99DF"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02 07 01</w:t>
            </w:r>
          </w:p>
        </w:tc>
        <w:tc>
          <w:tcPr>
            <w:tcW w:w="1328" w:type="pct"/>
            <w:tcMar>
              <w:top w:w="0" w:type="dxa"/>
              <w:left w:w="57" w:type="dxa"/>
              <w:bottom w:w="0" w:type="dxa"/>
              <w:right w:w="57" w:type="dxa"/>
            </w:tcMar>
          </w:tcPr>
          <w:p w14:paraId="5CAABA14"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žaliavų plovimo, valymo ir mechaninio smulkinimo atliekos</w:t>
            </w:r>
          </w:p>
        </w:tc>
        <w:tc>
          <w:tcPr>
            <w:tcW w:w="1667" w:type="pct"/>
            <w:tcMar>
              <w:top w:w="0" w:type="dxa"/>
              <w:left w:w="57" w:type="dxa"/>
              <w:bottom w:w="0" w:type="dxa"/>
              <w:right w:w="57" w:type="dxa"/>
            </w:tcMar>
            <w:vAlign w:val="center"/>
          </w:tcPr>
          <w:p w14:paraId="1CB188B4"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salyklo likučiai</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61D62965"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6FFEF6E2"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6669EF7D" w14:textId="77777777" w:rsidTr="00213EA1">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2250EB92"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12</w:t>
            </w:r>
          </w:p>
        </w:tc>
        <w:tc>
          <w:tcPr>
            <w:tcW w:w="341" w:type="pct"/>
            <w:tcMar>
              <w:top w:w="0" w:type="dxa"/>
              <w:left w:w="57" w:type="dxa"/>
              <w:bottom w:w="0" w:type="dxa"/>
              <w:right w:w="57" w:type="dxa"/>
            </w:tcMar>
            <w:vAlign w:val="center"/>
          </w:tcPr>
          <w:p w14:paraId="156A0CEB"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02 07 02</w:t>
            </w:r>
          </w:p>
        </w:tc>
        <w:tc>
          <w:tcPr>
            <w:tcW w:w="1328" w:type="pct"/>
            <w:tcMar>
              <w:top w:w="0" w:type="dxa"/>
              <w:left w:w="57" w:type="dxa"/>
              <w:bottom w:w="0" w:type="dxa"/>
              <w:right w:w="57" w:type="dxa"/>
            </w:tcMar>
          </w:tcPr>
          <w:p w14:paraId="207E54C9"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spirito distiliavimo atliekos</w:t>
            </w:r>
          </w:p>
        </w:tc>
        <w:tc>
          <w:tcPr>
            <w:tcW w:w="1667" w:type="pct"/>
            <w:tcMar>
              <w:top w:w="0" w:type="dxa"/>
              <w:left w:w="57" w:type="dxa"/>
              <w:bottom w:w="0" w:type="dxa"/>
              <w:right w:w="57" w:type="dxa"/>
            </w:tcMar>
            <w:vAlign w:val="center"/>
          </w:tcPr>
          <w:p w14:paraId="29876C73"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žliaugtai (panaudoti grūdai)</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4B5851EA"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164B6B8E"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5E6D30B9" w14:textId="77777777" w:rsidTr="00213EA1">
        <w:trPr>
          <w:cantSplit/>
          <w:trHeight w:val="729"/>
        </w:trPr>
        <w:tc>
          <w:tcPr>
            <w:tcW w:w="267" w:type="pct"/>
            <w:tcBorders>
              <w:top w:val="single" w:sz="4" w:space="0" w:color="auto"/>
              <w:left w:val="single" w:sz="4" w:space="0" w:color="auto"/>
              <w:right w:val="single" w:sz="4" w:space="0" w:color="auto"/>
            </w:tcBorders>
            <w:vAlign w:val="center"/>
          </w:tcPr>
          <w:p w14:paraId="09158480"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13</w:t>
            </w:r>
          </w:p>
        </w:tc>
        <w:tc>
          <w:tcPr>
            <w:tcW w:w="341" w:type="pct"/>
            <w:tcMar>
              <w:top w:w="0" w:type="dxa"/>
              <w:left w:w="57" w:type="dxa"/>
              <w:bottom w:w="0" w:type="dxa"/>
              <w:right w:w="57" w:type="dxa"/>
            </w:tcMar>
            <w:vAlign w:val="center"/>
          </w:tcPr>
          <w:p w14:paraId="1988E02B"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02 07 04</w:t>
            </w:r>
          </w:p>
        </w:tc>
        <w:tc>
          <w:tcPr>
            <w:tcW w:w="1328" w:type="pct"/>
            <w:tcMar>
              <w:top w:w="0" w:type="dxa"/>
              <w:left w:w="57" w:type="dxa"/>
              <w:bottom w:w="0" w:type="dxa"/>
              <w:right w:w="57" w:type="dxa"/>
            </w:tcMar>
            <w:vAlign w:val="center"/>
          </w:tcPr>
          <w:p w14:paraId="330C97E8"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medžiagos, netinkamos vartoti ar perdirbti</w:t>
            </w:r>
          </w:p>
        </w:tc>
        <w:tc>
          <w:tcPr>
            <w:tcW w:w="1667" w:type="pct"/>
            <w:tcMar>
              <w:top w:w="0" w:type="dxa"/>
              <w:left w:w="57" w:type="dxa"/>
              <w:bottom w:w="0" w:type="dxa"/>
              <w:right w:w="57" w:type="dxa"/>
            </w:tcMar>
            <w:vAlign w:val="center"/>
          </w:tcPr>
          <w:p w14:paraId="052C614C"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alaus mielės, giros mielės, giros gamyboje panaudotas salyklas, nekokybiškas salyklas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129D5510"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38D4FFFC"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1478D59A" w14:textId="77777777" w:rsidTr="00213EA1">
        <w:trPr>
          <w:cantSplit/>
          <w:trHeight w:val="959"/>
        </w:trPr>
        <w:tc>
          <w:tcPr>
            <w:tcW w:w="267" w:type="pct"/>
            <w:tcBorders>
              <w:top w:val="single" w:sz="4" w:space="0" w:color="auto"/>
              <w:left w:val="single" w:sz="4" w:space="0" w:color="auto"/>
              <w:right w:val="single" w:sz="4" w:space="0" w:color="auto"/>
            </w:tcBorders>
            <w:vAlign w:val="center"/>
          </w:tcPr>
          <w:p w14:paraId="1DF322AB"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14</w:t>
            </w:r>
          </w:p>
        </w:tc>
        <w:tc>
          <w:tcPr>
            <w:tcW w:w="341" w:type="pct"/>
            <w:tcMar>
              <w:top w:w="0" w:type="dxa"/>
              <w:left w:w="57" w:type="dxa"/>
              <w:bottom w:w="0" w:type="dxa"/>
              <w:right w:w="57" w:type="dxa"/>
            </w:tcMar>
            <w:vAlign w:val="center"/>
          </w:tcPr>
          <w:p w14:paraId="1385BE75"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02 07 99</w:t>
            </w:r>
          </w:p>
        </w:tc>
        <w:tc>
          <w:tcPr>
            <w:tcW w:w="1328" w:type="pct"/>
            <w:tcMar>
              <w:top w:w="0" w:type="dxa"/>
              <w:left w:w="57" w:type="dxa"/>
              <w:bottom w:w="0" w:type="dxa"/>
              <w:right w:w="57" w:type="dxa"/>
            </w:tcMar>
            <w:vAlign w:val="center"/>
          </w:tcPr>
          <w:p w14:paraId="0CE85B29"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kitaip neapibrėžtos atliekos</w:t>
            </w:r>
          </w:p>
        </w:tc>
        <w:tc>
          <w:tcPr>
            <w:tcW w:w="1667" w:type="pct"/>
            <w:tcMar>
              <w:top w:w="0" w:type="dxa"/>
              <w:left w:w="57" w:type="dxa"/>
              <w:bottom w:w="0" w:type="dxa"/>
              <w:right w:w="57" w:type="dxa"/>
            </w:tcMar>
            <w:vAlign w:val="center"/>
          </w:tcPr>
          <w:p w14:paraId="48FDE067"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alkoholinių ir nealkoholinių gėrimų gamybos atliekos: alaus gamyboje panaudotas salyklas (saladinas), alaus mielės, giros mielės, giros gamyboje panaudotas salyklas, nekokybiškas salyklas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4E96A536"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044CE1A3"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527AB0DA" w14:textId="77777777" w:rsidTr="00213EA1">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7AA72EF0"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15</w:t>
            </w:r>
          </w:p>
        </w:tc>
        <w:tc>
          <w:tcPr>
            <w:tcW w:w="341" w:type="pct"/>
            <w:tcMar>
              <w:top w:w="0" w:type="dxa"/>
              <w:left w:w="57" w:type="dxa"/>
              <w:bottom w:w="0" w:type="dxa"/>
              <w:right w:w="57" w:type="dxa"/>
            </w:tcMar>
            <w:vAlign w:val="center"/>
          </w:tcPr>
          <w:p w14:paraId="7AC09DA7"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19 12 12</w:t>
            </w:r>
          </w:p>
        </w:tc>
        <w:tc>
          <w:tcPr>
            <w:tcW w:w="1328" w:type="pct"/>
            <w:tcMar>
              <w:top w:w="0" w:type="dxa"/>
              <w:left w:w="57" w:type="dxa"/>
              <w:bottom w:w="0" w:type="dxa"/>
              <w:right w:w="57" w:type="dxa"/>
            </w:tcMar>
            <w:vAlign w:val="center"/>
          </w:tcPr>
          <w:p w14:paraId="4A6D023C" w14:textId="77777777" w:rsidR="00F70B31" w:rsidRDefault="00F70B31" w:rsidP="00213EA1">
            <w:pPr>
              <w:widowControl w:val="0"/>
              <w:shd w:val="clear" w:color="000000" w:fill="auto"/>
              <w:ind w:firstLine="0"/>
              <w:jc w:val="center"/>
              <w:textAlignment w:val="baseline"/>
              <w:rPr>
                <w:bCs/>
                <w:sz w:val="20"/>
              </w:rPr>
            </w:pPr>
            <w:r w:rsidRPr="00B7326C">
              <w:rPr>
                <w:bCs/>
                <w:sz w:val="20"/>
              </w:rPr>
              <w:t xml:space="preserve">kitos mechaninio atliekų (įskaitant medžiagų mišinius) apdorojimo atliekos, nenurodytos </w:t>
            </w:r>
          </w:p>
          <w:p w14:paraId="52FB874C"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bCs/>
                <w:sz w:val="20"/>
              </w:rPr>
              <w:t>19 12 11</w:t>
            </w:r>
          </w:p>
        </w:tc>
        <w:tc>
          <w:tcPr>
            <w:tcW w:w="1667" w:type="pct"/>
            <w:tcMar>
              <w:top w:w="0" w:type="dxa"/>
              <w:left w:w="57" w:type="dxa"/>
              <w:bottom w:w="0" w:type="dxa"/>
              <w:right w:w="57" w:type="dxa"/>
            </w:tcMar>
            <w:vAlign w:val="center"/>
          </w:tcPr>
          <w:p w14:paraId="16823DBD"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organinės kilmės mechaninio atliekų apdorojimo atliekos tinkančios biodujų gamybai</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1D8727F2"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65142FCD"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16717321" w14:textId="77777777" w:rsidTr="00213EA1">
        <w:trPr>
          <w:cantSplit/>
          <w:trHeight w:val="259"/>
        </w:trPr>
        <w:tc>
          <w:tcPr>
            <w:tcW w:w="267" w:type="pct"/>
            <w:tcBorders>
              <w:top w:val="single" w:sz="4" w:space="0" w:color="auto"/>
              <w:left w:val="single" w:sz="4" w:space="0" w:color="auto"/>
              <w:bottom w:val="single" w:sz="4" w:space="0" w:color="auto"/>
              <w:right w:val="single" w:sz="4" w:space="0" w:color="auto"/>
            </w:tcBorders>
            <w:vAlign w:val="center"/>
          </w:tcPr>
          <w:p w14:paraId="47DF6BD1"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16</w:t>
            </w:r>
          </w:p>
        </w:tc>
        <w:tc>
          <w:tcPr>
            <w:tcW w:w="341" w:type="pct"/>
            <w:tcMar>
              <w:top w:w="0" w:type="dxa"/>
              <w:left w:w="57" w:type="dxa"/>
              <w:bottom w:w="0" w:type="dxa"/>
              <w:right w:w="57" w:type="dxa"/>
            </w:tcMar>
            <w:vAlign w:val="center"/>
          </w:tcPr>
          <w:p w14:paraId="61381BD9" w14:textId="77777777" w:rsidR="00F70B31" w:rsidRPr="00B7326C" w:rsidRDefault="00F70B31" w:rsidP="00213EA1">
            <w:pPr>
              <w:widowControl w:val="0"/>
              <w:shd w:val="clear" w:color="000000" w:fill="auto"/>
              <w:ind w:firstLine="0"/>
              <w:jc w:val="center"/>
              <w:textAlignment w:val="baseline"/>
              <w:rPr>
                <w:sz w:val="20"/>
              </w:rPr>
            </w:pPr>
            <w:r w:rsidRPr="00B7326C">
              <w:rPr>
                <w:sz w:val="20"/>
              </w:rPr>
              <w:t>20 01 08</w:t>
            </w:r>
          </w:p>
        </w:tc>
        <w:tc>
          <w:tcPr>
            <w:tcW w:w="1328" w:type="pct"/>
            <w:tcMar>
              <w:top w:w="0" w:type="dxa"/>
              <w:left w:w="57" w:type="dxa"/>
              <w:bottom w:w="0" w:type="dxa"/>
              <w:right w:w="57" w:type="dxa"/>
            </w:tcMar>
            <w:vAlign w:val="center"/>
          </w:tcPr>
          <w:p w14:paraId="40913564" w14:textId="77777777" w:rsidR="00F70B31" w:rsidRPr="00B7326C" w:rsidRDefault="00F70B31" w:rsidP="00213EA1">
            <w:pPr>
              <w:widowControl w:val="0"/>
              <w:shd w:val="clear" w:color="000000" w:fill="auto"/>
              <w:ind w:firstLine="0"/>
              <w:jc w:val="center"/>
              <w:textAlignment w:val="baseline"/>
              <w:rPr>
                <w:bCs/>
                <w:sz w:val="20"/>
              </w:rPr>
            </w:pPr>
            <w:r w:rsidRPr="00B7326C">
              <w:rPr>
                <w:bCs/>
                <w:sz w:val="20"/>
              </w:rPr>
              <w:t>biologiškai skaidžios virtuvių ir valgyklų atliekos</w:t>
            </w:r>
          </w:p>
        </w:tc>
        <w:tc>
          <w:tcPr>
            <w:tcW w:w="1667" w:type="pct"/>
            <w:tcMar>
              <w:top w:w="0" w:type="dxa"/>
              <w:left w:w="57" w:type="dxa"/>
              <w:bottom w:w="0" w:type="dxa"/>
              <w:right w:w="57" w:type="dxa"/>
            </w:tcMar>
            <w:vAlign w:val="center"/>
          </w:tcPr>
          <w:p w14:paraId="1DBA03D7" w14:textId="77777777" w:rsidR="00F70B31" w:rsidRPr="00B7326C" w:rsidRDefault="00F70B31" w:rsidP="00213EA1">
            <w:pPr>
              <w:widowControl w:val="0"/>
              <w:shd w:val="clear" w:color="000000" w:fill="auto"/>
              <w:ind w:firstLine="0"/>
              <w:jc w:val="center"/>
              <w:textAlignment w:val="baseline"/>
              <w:rPr>
                <w:bCs/>
                <w:sz w:val="20"/>
              </w:rPr>
            </w:pPr>
            <w:r w:rsidRPr="00B7326C">
              <w:rPr>
                <w:bCs/>
                <w:sz w:val="20"/>
              </w:rPr>
              <w:t>daržovių ir vaisių atliekos iš valgyklų ir kt. maisto ruošimo įmonių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0431FFAA"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0D29C4D9" w14:textId="77777777" w:rsidR="00F70B31" w:rsidRPr="00B7326C" w:rsidRDefault="00F70B31" w:rsidP="00213EA1">
            <w:pPr>
              <w:widowControl w:val="0"/>
              <w:shd w:val="clear" w:color="000000" w:fill="auto"/>
              <w:jc w:val="center"/>
              <w:textAlignment w:val="baseline"/>
              <w:rPr>
                <w:color w:val="000000"/>
                <w:szCs w:val="24"/>
                <w:lang w:eastAsia="lt-LT"/>
              </w:rPr>
            </w:pPr>
          </w:p>
        </w:tc>
      </w:tr>
      <w:tr w:rsidR="00F70B31" w:rsidRPr="00B7326C" w14:paraId="2EBCE8E4" w14:textId="77777777" w:rsidTr="00213EA1">
        <w:trPr>
          <w:cantSplit/>
          <w:trHeight w:val="60"/>
        </w:trPr>
        <w:tc>
          <w:tcPr>
            <w:tcW w:w="267" w:type="pct"/>
            <w:tcBorders>
              <w:top w:val="single" w:sz="4" w:space="0" w:color="auto"/>
              <w:left w:val="single" w:sz="4" w:space="0" w:color="auto"/>
              <w:bottom w:val="single" w:sz="4" w:space="0" w:color="auto"/>
              <w:right w:val="single" w:sz="4" w:space="0" w:color="auto"/>
            </w:tcBorders>
            <w:vAlign w:val="center"/>
          </w:tcPr>
          <w:p w14:paraId="195A789B"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color w:val="000000"/>
                <w:sz w:val="20"/>
                <w:lang w:eastAsia="lt-LT"/>
              </w:rPr>
              <w:t>17</w:t>
            </w:r>
          </w:p>
        </w:tc>
        <w:tc>
          <w:tcPr>
            <w:tcW w:w="341" w:type="pct"/>
            <w:tcMar>
              <w:top w:w="0" w:type="dxa"/>
              <w:left w:w="57" w:type="dxa"/>
              <w:bottom w:w="0" w:type="dxa"/>
              <w:right w:w="57" w:type="dxa"/>
            </w:tcMar>
            <w:vAlign w:val="center"/>
          </w:tcPr>
          <w:p w14:paraId="3ED18DF4"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lang w:bidi="ks-Deva"/>
              </w:rPr>
              <w:t>20 02 01</w:t>
            </w:r>
          </w:p>
        </w:tc>
        <w:tc>
          <w:tcPr>
            <w:tcW w:w="1328" w:type="pct"/>
            <w:tcMar>
              <w:top w:w="0" w:type="dxa"/>
              <w:left w:w="57" w:type="dxa"/>
              <w:bottom w:w="0" w:type="dxa"/>
              <w:right w:w="57" w:type="dxa"/>
            </w:tcMar>
          </w:tcPr>
          <w:p w14:paraId="083F9399"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lang w:bidi="ks-Deva"/>
              </w:rPr>
              <w:t>biologiškai suyrančios atliekos</w:t>
            </w:r>
          </w:p>
        </w:tc>
        <w:tc>
          <w:tcPr>
            <w:tcW w:w="1667" w:type="pct"/>
            <w:tcMar>
              <w:top w:w="0" w:type="dxa"/>
              <w:left w:w="57" w:type="dxa"/>
              <w:bottom w:w="0" w:type="dxa"/>
              <w:right w:w="57" w:type="dxa"/>
            </w:tcMar>
            <w:vAlign w:val="center"/>
          </w:tcPr>
          <w:p w14:paraId="0A0E12C7" w14:textId="77777777" w:rsidR="00F70B31" w:rsidRPr="00B7326C" w:rsidRDefault="00F70B31" w:rsidP="00213EA1">
            <w:pPr>
              <w:widowControl w:val="0"/>
              <w:shd w:val="clear" w:color="000000" w:fill="auto"/>
              <w:ind w:firstLine="0"/>
              <w:jc w:val="center"/>
              <w:textAlignment w:val="baseline"/>
              <w:rPr>
                <w:color w:val="000000"/>
                <w:sz w:val="20"/>
                <w:lang w:eastAsia="lt-LT"/>
              </w:rPr>
            </w:pPr>
            <w:r w:rsidRPr="00B7326C">
              <w:rPr>
                <w:sz w:val="20"/>
              </w:rPr>
              <w:t>žolė, gėlės, daržovės, vaisiai ir kt.</w:t>
            </w:r>
          </w:p>
        </w:tc>
        <w:tc>
          <w:tcPr>
            <w:tcW w:w="720" w:type="pct"/>
            <w:vMerge/>
            <w:tcBorders>
              <w:left w:val="single" w:sz="4" w:space="0" w:color="auto"/>
              <w:right w:val="single" w:sz="4" w:space="0" w:color="auto"/>
            </w:tcBorders>
            <w:tcMar>
              <w:top w:w="0" w:type="dxa"/>
              <w:left w:w="57" w:type="dxa"/>
              <w:bottom w:w="0" w:type="dxa"/>
              <w:right w:w="57" w:type="dxa"/>
            </w:tcMar>
            <w:vAlign w:val="center"/>
          </w:tcPr>
          <w:p w14:paraId="58F306A0" w14:textId="77777777" w:rsidR="00F70B31" w:rsidRPr="00B7326C" w:rsidRDefault="00F70B31" w:rsidP="00213EA1">
            <w:pPr>
              <w:widowControl w:val="0"/>
              <w:shd w:val="clear" w:color="000000" w:fill="auto"/>
              <w:jc w:val="center"/>
              <w:textAlignment w:val="baseline"/>
              <w:rPr>
                <w:color w:val="000000"/>
                <w:szCs w:val="24"/>
                <w:lang w:eastAsia="lt-LT"/>
              </w:rPr>
            </w:pPr>
          </w:p>
        </w:tc>
        <w:tc>
          <w:tcPr>
            <w:tcW w:w="677" w:type="pct"/>
            <w:vMerge/>
            <w:tcBorders>
              <w:left w:val="single" w:sz="4" w:space="0" w:color="auto"/>
              <w:right w:val="single" w:sz="4" w:space="0" w:color="auto"/>
            </w:tcBorders>
            <w:vAlign w:val="center"/>
          </w:tcPr>
          <w:p w14:paraId="7E521A03" w14:textId="77777777" w:rsidR="00F70B31" w:rsidRPr="00B7326C" w:rsidRDefault="00F70B31" w:rsidP="00213EA1">
            <w:pPr>
              <w:widowControl w:val="0"/>
              <w:shd w:val="clear" w:color="000000" w:fill="auto"/>
              <w:jc w:val="center"/>
              <w:textAlignment w:val="baseline"/>
              <w:rPr>
                <w:color w:val="000000"/>
                <w:szCs w:val="24"/>
                <w:lang w:eastAsia="lt-LT"/>
              </w:rPr>
            </w:pPr>
          </w:p>
        </w:tc>
      </w:tr>
    </w:tbl>
    <w:p w14:paraId="36D70503" w14:textId="4E0789A6" w:rsidR="00877D85" w:rsidRPr="00B107D3" w:rsidRDefault="00213EA1" w:rsidP="00716699">
      <w:pPr>
        <w:numPr>
          <w:ilvl w:val="12"/>
          <w:numId w:val="0"/>
        </w:numPr>
        <w:spacing w:line="240" w:lineRule="auto"/>
        <w:ind w:firstLine="567"/>
        <w:rPr>
          <w:bCs/>
        </w:rPr>
      </w:pPr>
      <w:r>
        <w:rPr>
          <w:bCs/>
        </w:rPr>
        <w:lastRenderedPageBreak/>
        <w:br w:type="textWrapping" w:clear="all"/>
        <w:t xml:space="preserve">        </w:t>
      </w:r>
      <w:r w:rsidR="00877D85" w:rsidRPr="00B107D3">
        <w:rPr>
          <w:bCs/>
        </w:rPr>
        <w:t>15 lentelė. Leidžiamas laikyti nepavojingųjų atliekų kiekis</w:t>
      </w:r>
    </w:p>
    <w:tbl>
      <w:tblPr>
        <w:tblStyle w:val="Lentelstinklelis"/>
        <w:tblW w:w="14462" w:type="dxa"/>
        <w:tblInd w:w="0" w:type="dxa"/>
        <w:tblLook w:val="04A0" w:firstRow="1" w:lastRow="0" w:firstColumn="1" w:lastColumn="0" w:noHBand="0" w:noVBand="1"/>
      </w:tblPr>
      <w:tblGrid>
        <w:gridCol w:w="555"/>
        <w:gridCol w:w="1000"/>
        <w:gridCol w:w="3827"/>
        <w:gridCol w:w="5528"/>
        <w:gridCol w:w="8"/>
        <w:gridCol w:w="1268"/>
        <w:gridCol w:w="2268"/>
        <w:gridCol w:w="8"/>
      </w:tblGrid>
      <w:tr w:rsidR="00C054E0" w:rsidRPr="006108B8" w14:paraId="23869F4C" w14:textId="77777777" w:rsidTr="00883653">
        <w:trPr>
          <w:trHeight w:val="300"/>
          <w:tblHeader/>
        </w:trPr>
        <w:tc>
          <w:tcPr>
            <w:tcW w:w="555" w:type="dxa"/>
            <w:vMerge w:val="restart"/>
            <w:vAlign w:val="center"/>
          </w:tcPr>
          <w:p w14:paraId="30DBCC76" w14:textId="77777777" w:rsidR="006108B8" w:rsidRDefault="006108B8" w:rsidP="006108B8">
            <w:pPr>
              <w:widowControl w:val="0"/>
              <w:ind w:firstLine="0"/>
              <w:jc w:val="center"/>
              <w:rPr>
                <w:b/>
                <w:bCs/>
                <w:lang w:val="lt-LT" w:eastAsia="lt-LT"/>
              </w:rPr>
            </w:pPr>
            <w:bookmarkStart w:id="19" w:name="_Hlk159314007"/>
          </w:p>
          <w:p w14:paraId="77E6FAB8" w14:textId="2C8CCE87" w:rsidR="00C054E0" w:rsidRPr="006108B8" w:rsidRDefault="00C054E0" w:rsidP="006108B8">
            <w:pPr>
              <w:widowControl w:val="0"/>
              <w:ind w:firstLine="0"/>
              <w:jc w:val="center"/>
              <w:rPr>
                <w:b/>
                <w:bCs/>
                <w:lang w:val="lt-LT" w:eastAsia="lt-LT"/>
              </w:rPr>
            </w:pPr>
            <w:r w:rsidRPr="006108B8">
              <w:rPr>
                <w:b/>
                <w:bCs/>
                <w:lang w:val="lt-LT" w:eastAsia="lt-LT"/>
              </w:rPr>
              <w:t>Eil. Nr.</w:t>
            </w:r>
          </w:p>
        </w:tc>
        <w:tc>
          <w:tcPr>
            <w:tcW w:w="10363" w:type="dxa"/>
            <w:gridSpan w:val="4"/>
            <w:vAlign w:val="center"/>
          </w:tcPr>
          <w:p w14:paraId="732D548F" w14:textId="6330CDD3" w:rsidR="00C054E0" w:rsidRPr="006108B8" w:rsidRDefault="00881B74" w:rsidP="006108B8">
            <w:pPr>
              <w:widowControl w:val="0"/>
              <w:ind w:firstLine="0"/>
              <w:jc w:val="center"/>
              <w:rPr>
                <w:b/>
                <w:bCs/>
                <w:lang w:val="lt-LT" w:eastAsia="lt-LT"/>
              </w:rPr>
            </w:pPr>
            <w:r>
              <w:rPr>
                <w:b/>
                <w:bCs/>
                <w:lang w:val="lt-LT" w:eastAsia="lt-LT"/>
              </w:rPr>
              <w:t>Leidžiamos laikyti atliekos</w:t>
            </w:r>
          </w:p>
        </w:tc>
        <w:tc>
          <w:tcPr>
            <w:tcW w:w="3544" w:type="dxa"/>
            <w:gridSpan w:val="3"/>
            <w:vAlign w:val="center"/>
          </w:tcPr>
          <w:p w14:paraId="2D11EB8F" w14:textId="77777777" w:rsidR="00C054E0" w:rsidRPr="006108B8" w:rsidRDefault="00C054E0" w:rsidP="006108B8">
            <w:pPr>
              <w:widowControl w:val="0"/>
              <w:ind w:firstLine="0"/>
              <w:jc w:val="center"/>
              <w:rPr>
                <w:b/>
                <w:bCs/>
                <w:lang w:val="lt-LT" w:eastAsia="lt-LT"/>
              </w:rPr>
            </w:pPr>
            <w:r w:rsidRPr="006108B8">
              <w:rPr>
                <w:b/>
                <w:bCs/>
                <w:lang w:val="lt-LT" w:eastAsia="lt-LT"/>
              </w:rPr>
              <w:t>Atliekų laikymas</w:t>
            </w:r>
          </w:p>
        </w:tc>
      </w:tr>
      <w:tr w:rsidR="00C054E0" w:rsidRPr="006108B8" w14:paraId="4841CD50" w14:textId="77777777" w:rsidTr="00883653">
        <w:trPr>
          <w:gridAfter w:val="1"/>
          <w:wAfter w:w="8" w:type="dxa"/>
          <w:trHeight w:val="300"/>
          <w:tblHeader/>
        </w:trPr>
        <w:tc>
          <w:tcPr>
            <w:tcW w:w="555" w:type="dxa"/>
            <w:vMerge/>
            <w:vAlign w:val="center"/>
          </w:tcPr>
          <w:p w14:paraId="7E99F1FC" w14:textId="77777777" w:rsidR="00C054E0" w:rsidRPr="006108B8" w:rsidRDefault="00C054E0" w:rsidP="006108B8">
            <w:pPr>
              <w:widowControl w:val="0"/>
              <w:jc w:val="center"/>
              <w:rPr>
                <w:b/>
                <w:bCs/>
                <w:lang w:val="lt-LT" w:eastAsia="lt-LT"/>
              </w:rPr>
            </w:pPr>
          </w:p>
        </w:tc>
        <w:tc>
          <w:tcPr>
            <w:tcW w:w="1000" w:type="dxa"/>
            <w:vAlign w:val="center"/>
          </w:tcPr>
          <w:p w14:paraId="72E54668" w14:textId="77777777" w:rsidR="00C054E0" w:rsidRPr="006108B8" w:rsidRDefault="00C054E0" w:rsidP="006108B8">
            <w:pPr>
              <w:widowControl w:val="0"/>
              <w:ind w:firstLine="0"/>
              <w:jc w:val="center"/>
              <w:rPr>
                <w:b/>
                <w:bCs/>
                <w:lang w:val="lt-LT" w:eastAsia="lt-LT"/>
              </w:rPr>
            </w:pPr>
            <w:r w:rsidRPr="006108B8">
              <w:rPr>
                <w:b/>
                <w:bCs/>
                <w:lang w:val="lt-LT" w:eastAsia="lt-LT"/>
              </w:rPr>
              <w:t>Kodas</w:t>
            </w:r>
          </w:p>
        </w:tc>
        <w:tc>
          <w:tcPr>
            <w:tcW w:w="3827" w:type="dxa"/>
            <w:vAlign w:val="center"/>
          </w:tcPr>
          <w:p w14:paraId="60CAF958" w14:textId="77777777" w:rsidR="00C054E0" w:rsidRPr="006108B8" w:rsidRDefault="00C054E0" w:rsidP="006108B8">
            <w:pPr>
              <w:widowControl w:val="0"/>
              <w:ind w:firstLine="0"/>
              <w:jc w:val="center"/>
              <w:rPr>
                <w:b/>
                <w:bCs/>
                <w:lang w:val="lt-LT" w:eastAsia="lt-LT"/>
              </w:rPr>
            </w:pPr>
            <w:r w:rsidRPr="006108B8">
              <w:rPr>
                <w:b/>
                <w:bCs/>
                <w:lang w:val="lt-LT" w:eastAsia="lt-LT"/>
              </w:rPr>
              <w:t>Pavadinimas</w:t>
            </w:r>
          </w:p>
        </w:tc>
        <w:tc>
          <w:tcPr>
            <w:tcW w:w="5528" w:type="dxa"/>
            <w:vAlign w:val="center"/>
          </w:tcPr>
          <w:p w14:paraId="65CC7EA8" w14:textId="77777777" w:rsidR="00C054E0" w:rsidRPr="006108B8" w:rsidRDefault="00C054E0" w:rsidP="006108B8">
            <w:pPr>
              <w:widowControl w:val="0"/>
              <w:ind w:firstLine="0"/>
              <w:jc w:val="center"/>
              <w:rPr>
                <w:b/>
                <w:bCs/>
                <w:lang w:val="lt-LT" w:eastAsia="lt-LT"/>
              </w:rPr>
            </w:pPr>
            <w:r w:rsidRPr="006108B8">
              <w:rPr>
                <w:b/>
                <w:bCs/>
                <w:lang w:val="lt-LT" w:eastAsia="lt-LT"/>
              </w:rPr>
              <w:t>Patikslintas pavadinimas</w:t>
            </w:r>
          </w:p>
        </w:tc>
        <w:tc>
          <w:tcPr>
            <w:tcW w:w="1276" w:type="dxa"/>
            <w:gridSpan w:val="2"/>
            <w:vAlign w:val="center"/>
          </w:tcPr>
          <w:p w14:paraId="7123DD21" w14:textId="77777777" w:rsidR="00C054E0" w:rsidRPr="006108B8" w:rsidRDefault="00C054E0" w:rsidP="006108B8">
            <w:pPr>
              <w:widowControl w:val="0"/>
              <w:ind w:firstLine="0"/>
              <w:jc w:val="center"/>
              <w:rPr>
                <w:b/>
                <w:bCs/>
                <w:lang w:val="lt-LT" w:eastAsia="lt-LT"/>
              </w:rPr>
            </w:pPr>
            <w:r w:rsidRPr="006108B8">
              <w:rPr>
                <w:b/>
                <w:bCs/>
                <w:lang w:val="lt-LT" w:eastAsia="lt-LT"/>
              </w:rPr>
              <w:t>Atliekų tvarkytojo veiklos kodas (R13 ir (ar) D15)</w:t>
            </w:r>
          </w:p>
        </w:tc>
        <w:tc>
          <w:tcPr>
            <w:tcW w:w="2268" w:type="dxa"/>
            <w:vAlign w:val="center"/>
          </w:tcPr>
          <w:p w14:paraId="07E71CA0" w14:textId="77777777" w:rsidR="00C054E0" w:rsidRPr="006108B8" w:rsidRDefault="00C054E0" w:rsidP="006108B8">
            <w:pPr>
              <w:widowControl w:val="0"/>
              <w:ind w:firstLine="0"/>
              <w:jc w:val="center"/>
              <w:rPr>
                <w:b/>
                <w:bCs/>
                <w:lang w:val="lt-LT" w:eastAsia="lt-LT"/>
              </w:rPr>
            </w:pPr>
            <w:r w:rsidRPr="006108B8">
              <w:rPr>
                <w:b/>
                <w:bCs/>
                <w:lang w:val="lt-LT" w:eastAsia="lt-LT"/>
              </w:rPr>
              <w:t>Didžiausias vienu metu numatomas laikyti bendras atliekų, įskaitant apdorojimo metu susidarančių atliekų, kiekis, t</w:t>
            </w:r>
          </w:p>
        </w:tc>
      </w:tr>
      <w:tr w:rsidR="00C054E0" w:rsidRPr="006108B8" w14:paraId="7A72C5A5" w14:textId="77777777" w:rsidTr="00883653">
        <w:trPr>
          <w:gridAfter w:val="1"/>
          <w:wAfter w:w="8" w:type="dxa"/>
          <w:trHeight w:val="300"/>
          <w:tblHeader/>
        </w:trPr>
        <w:tc>
          <w:tcPr>
            <w:tcW w:w="555" w:type="dxa"/>
          </w:tcPr>
          <w:p w14:paraId="1F6E4FD4" w14:textId="77777777" w:rsidR="00C054E0" w:rsidRPr="006108B8" w:rsidRDefault="00C054E0" w:rsidP="006108B8">
            <w:pPr>
              <w:widowControl w:val="0"/>
              <w:ind w:firstLine="0"/>
              <w:jc w:val="center"/>
              <w:rPr>
                <w:b/>
                <w:bCs/>
                <w:lang w:val="lt-LT" w:eastAsia="lt-LT"/>
              </w:rPr>
            </w:pPr>
            <w:r w:rsidRPr="006108B8">
              <w:rPr>
                <w:b/>
                <w:bCs/>
                <w:lang w:val="lt-LT" w:eastAsia="lt-LT"/>
              </w:rPr>
              <w:t>1</w:t>
            </w:r>
          </w:p>
        </w:tc>
        <w:tc>
          <w:tcPr>
            <w:tcW w:w="1000" w:type="dxa"/>
          </w:tcPr>
          <w:p w14:paraId="65F942B8" w14:textId="77777777" w:rsidR="00C054E0" w:rsidRPr="006108B8" w:rsidRDefault="00C054E0" w:rsidP="006108B8">
            <w:pPr>
              <w:widowControl w:val="0"/>
              <w:ind w:firstLine="0"/>
              <w:jc w:val="center"/>
              <w:rPr>
                <w:b/>
                <w:bCs/>
                <w:lang w:val="lt-LT" w:eastAsia="lt-LT"/>
              </w:rPr>
            </w:pPr>
            <w:r w:rsidRPr="006108B8">
              <w:rPr>
                <w:b/>
                <w:bCs/>
                <w:lang w:val="lt-LT" w:eastAsia="lt-LT"/>
              </w:rPr>
              <w:t>2</w:t>
            </w:r>
          </w:p>
        </w:tc>
        <w:tc>
          <w:tcPr>
            <w:tcW w:w="3827" w:type="dxa"/>
          </w:tcPr>
          <w:p w14:paraId="26816A5B" w14:textId="77777777" w:rsidR="00C054E0" w:rsidRPr="006108B8" w:rsidRDefault="00C054E0" w:rsidP="006108B8">
            <w:pPr>
              <w:widowControl w:val="0"/>
              <w:ind w:firstLine="0"/>
              <w:jc w:val="center"/>
              <w:rPr>
                <w:b/>
                <w:bCs/>
                <w:lang w:val="lt-LT" w:eastAsia="lt-LT"/>
              </w:rPr>
            </w:pPr>
            <w:r w:rsidRPr="006108B8">
              <w:rPr>
                <w:b/>
                <w:bCs/>
                <w:lang w:val="lt-LT" w:eastAsia="lt-LT"/>
              </w:rPr>
              <w:t>3</w:t>
            </w:r>
          </w:p>
        </w:tc>
        <w:tc>
          <w:tcPr>
            <w:tcW w:w="5528" w:type="dxa"/>
          </w:tcPr>
          <w:p w14:paraId="4DD9F2E9" w14:textId="77777777" w:rsidR="00C054E0" w:rsidRPr="006108B8" w:rsidRDefault="00C054E0" w:rsidP="006108B8">
            <w:pPr>
              <w:widowControl w:val="0"/>
              <w:ind w:firstLine="0"/>
              <w:jc w:val="center"/>
              <w:rPr>
                <w:b/>
                <w:bCs/>
                <w:lang w:val="lt-LT" w:eastAsia="lt-LT"/>
              </w:rPr>
            </w:pPr>
            <w:r w:rsidRPr="006108B8">
              <w:rPr>
                <w:b/>
                <w:bCs/>
                <w:lang w:val="lt-LT" w:eastAsia="lt-LT"/>
              </w:rPr>
              <w:t>4</w:t>
            </w:r>
          </w:p>
        </w:tc>
        <w:tc>
          <w:tcPr>
            <w:tcW w:w="1276" w:type="dxa"/>
            <w:gridSpan w:val="2"/>
          </w:tcPr>
          <w:p w14:paraId="3D48A3EB" w14:textId="77777777" w:rsidR="00C054E0" w:rsidRPr="006108B8" w:rsidRDefault="00C054E0" w:rsidP="006108B8">
            <w:pPr>
              <w:widowControl w:val="0"/>
              <w:ind w:firstLine="0"/>
              <w:jc w:val="center"/>
              <w:rPr>
                <w:b/>
                <w:bCs/>
                <w:lang w:val="lt-LT" w:eastAsia="lt-LT"/>
              </w:rPr>
            </w:pPr>
            <w:r w:rsidRPr="006108B8">
              <w:rPr>
                <w:b/>
                <w:bCs/>
                <w:lang w:val="lt-LT" w:eastAsia="lt-LT"/>
              </w:rPr>
              <w:t>5</w:t>
            </w:r>
          </w:p>
        </w:tc>
        <w:tc>
          <w:tcPr>
            <w:tcW w:w="2268" w:type="dxa"/>
          </w:tcPr>
          <w:p w14:paraId="26C54EF5" w14:textId="77777777" w:rsidR="00C054E0" w:rsidRPr="006108B8" w:rsidRDefault="00C054E0" w:rsidP="006108B8">
            <w:pPr>
              <w:widowControl w:val="0"/>
              <w:ind w:firstLine="0"/>
              <w:jc w:val="center"/>
              <w:rPr>
                <w:b/>
                <w:bCs/>
                <w:lang w:val="lt-LT" w:eastAsia="lt-LT"/>
              </w:rPr>
            </w:pPr>
            <w:r w:rsidRPr="006108B8">
              <w:rPr>
                <w:b/>
                <w:bCs/>
                <w:lang w:val="lt-LT" w:eastAsia="lt-LT"/>
              </w:rPr>
              <w:t>6</w:t>
            </w:r>
          </w:p>
        </w:tc>
      </w:tr>
      <w:tr w:rsidR="00C054E0" w:rsidRPr="006108B8" w14:paraId="49786B80" w14:textId="77777777" w:rsidTr="00883653">
        <w:trPr>
          <w:gridAfter w:val="1"/>
          <w:wAfter w:w="8" w:type="dxa"/>
          <w:trHeight w:val="300"/>
        </w:trPr>
        <w:tc>
          <w:tcPr>
            <w:tcW w:w="555" w:type="dxa"/>
            <w:vAlign w:val="center"/>
          </w:tcPr>
          <w:p w14:paraId="2015576F" w14:textId="77777777" w:rsidR="00C054E0" w:rsidRPr="006108B8" w:rsidRDefault="00C054E0" w:rsidP="006108B8">
            <w:pPr>
              <w:widowControl w:val="0"/>
              <w:ind w:firstLine="0"/>
              <w:jc w:val="center"/>
              <w:rPr>
                <w:strike/>
                <w:lang w:val="lt-LT" w:eastAsia="lt-LT"/>
              </w:rPr>
            </w:pPr>
            <w:r w:rsidRPr="006108B8">
              <w:rPr>
                <w:color w:val="000000"/>
                <w:lang w:val="lt-LT" w:eastAsia="lt-LT"/>
              </w:rPr>
              <w:t>1</w:t>
            </w:r>
          </w:p>
        </w:tc>
        <w:tc>
          <w:tcPr>
            <w:tcW w:w="1000" w:type="dxa"/>
            <w:tcBorders>
              <w:top w:val="single" w:sz="4" w:space="0" w:color="auto"/>
              <w:left w:val="single" w:sz="4" w:space="0" w:color="auto"/>
              <w:right w:val="single" w:sz="4" w:space="0" w:color="auto"/>
            </w:tcBorders>
            <w:vAlign w:val="center"/>
          </w:tcPr>
          <w:p w14:paraId="6DC806FA" w14:textId="77777777" w:rsidR="00C054E0" w:rsidRPr="006108B8" w:rsidRDefault="00C054E0" w:rsidP="006108B8">
            <w:pPr>
              <w:widowControl w:val="0"/>
              <w:ind w:firstLine="0"/>
              <w:jc w:val="center"/>
              <w:rPr>
                <w:strike/>
                <w:lang w:val="lt-LT" w:eastAsia="lt-LT"/>
              </w:rPr>
            </w:pPr>
            <w:r w:rsidRPr="006108B8">
              <w:rPr>
                <w:lang w:val="lt-LT"/>
              </w:rPr>
              <w:t>02 01 03</w:t>
            </w:r>
          </w:p>
        </w:tc>
        <w:tc>
          <w:tcPr>
            <w:tcW w:w="3827" w:type="dxa"/>
            <w:tcBorders>
              <w:top w:val="single" w:sz="4" w:space="0" w:color="auto"/>
              <w:left w:val="single" w:sz="4" w:space="0" w:color="auto"/>
              <w:right w:val="single" w:sz="4" w:space="0" w:color="auto"/>
            </w:tcBorders>
            <w:vAlign w:val="center"/>
          </w:tcPr>
          <w:p w14:paraId="2DC093DE" w14:textId="77777777" w:rsidR="00C054E0" w:rsidRPr="006108B8" w:rsidRDefault="00C054E0" w:rsidP="006108B8">
            <w:pPr>
              <w:widowControl w:val="0"/>
              <w:ind w:firstLine="0"/>
              <w:jc w:val="center"/>
              <w:rPr>
                <w:strike/>
                <w:lang w:val="lt-LT" w:eastAsia="lt-LT"/>
              </w:rPr>
            </w:pPr>
            <w:r w:rsidRPr="006108B8">
              <w:rPr>
                <w:bCs/>
                <w:lang w:val="lt-LT"/>
              </w:rPr>
              <w:t>augalų audinių atliekos</w:t>
            </w:r>
          </w:p>
        </w:tc>
        <w:tc>
          <w:tcPr>
            <w:tcW w:w="5528" w:type="dxa"/>
            <w:tcBorders>
              <w:top w:val="single" w:sz="4" w:space="0" w:color="auto"/>
              <w:left w:val="single" w:sz="4" w:space="0" w:color="auto"/>
              <w:right w:val="single" w:sz="4" w:space="0" w:color="auto"/>
            </w:tcBorders>
            <w:vAlign w:val="center"/>
          </w:tcPr>
          <w:p w14:paraId="4FF5669E" w14:textId="77777777" w:rsidR="00C054E0" w:rsidRPr="006108B8" w:rsidRDefault="00C054E0" w:rsidP="006108B8">
            <w:pPr>
              <w:widowControl w:val="0"/>
              <w:ind w:firstLine="0"/>
              <w:jc w:val="center"/>
              <w:rPr>
                <w:strike/>
                <w:lang w:val="lt-LT" w:eastAsia="lt-LT"/>
              </w:rPr>
            </w:pPr>
            <w:r w:rsidRPr="006108B8">
              <w:rPr>
                <w:lang w:val="lt-LT"/>
              </w:rPr>
              <w:t>runkelių, morkų, burokėlių lapai ir šaknelės ir pan.</w:t>
            </w:r>
          </w:p>
        </w:tc>
        <w:tc>
          <w:tcPr>
            <w:tcW w:w="1276" w:type="dxa"/>
            <w:gridSpan w:val="2"/>
            <w:vMerge w:val="restart"/>
            <w:vAlign w:val="center"/>
          </w:tcPr>
          <w:p w14:paraId="146E935E" w14:textId="77777777" w:rsidR="00C054E0" w:rsidRPr="006108B8" w:rsidRDefault="00C054E0" w:rsidP="006108B8">
            <w:pPr>
              <w:widowControl w:val="0"/>
              <w:ind w:firstLine="0"/>
              <w:jc w:val="center"/>
              <w:rPr>
                <w:lang w:val="lt-LT" w:eastAsia="lt-LT"/>
              </w:rPr>
            </w:pPr>
            <w:r w:rsidRPr="006108B8">
              <w:rPr>
                <w:lang w:val="lt-LT" w:eastAsia="lt-LT"/>
              </w:rPr>
              <w:t>R13</w:t>
            </w:r>
          </w:p>
        </w:tc>
        <w:tc>
          <w:tcPr>
            <w:tcW w:w="2268" w:type="dxa"/>
            <w:vMerge w:val="restart"/>
            <w:vAlign w:val="center"/>
          </w:tcPr>
          <w:p w14:paraId="71183A10" w14:textId="77777777" w:rsidR="00C054E0" w:rsidRPr="006108B8" w:rsidRDefault="00C054E0" w:rsidP="006108B8">
            <w:pPr>
              <w:widowControl w:val="0"/>
              <w:ind w:firstLine="0"/>
              <w:jc w:val="center"/>
              <w:rPr>
                <w:lang w:val="lt-LT" w:eastAsia="lt-LT"/>
              </w:rPr>
            </w:pPr>
            <w:r w:rsidRPr="006108B8">
              <w:rPr>
                <w:lang w:val="lt-LT" w:eastAsia="lt-LT"/>
              </w:rPr>
              <w:t>150,0</w:t>
            </w:r>
          </w:p>
        </w:tc>
      </w:tr>
      <w:tr w:rsidR="00C054E0" w:rsidRPr="006108B8" w14:paraId="3CA17394" w14:textId="77777777" w:rsidTr="00883653">
        <w:trPr>
          <w:gridAfter w:val="1"/>
          <w:wAfter w:w="8" w:type="dxa"/>
          <w:trHeight w:val="300"/>
        </w:trPr>
        <w:tc>
          <w:tcPr>
            <w:tcW w:w="555" w:type="dxa"/>
            <w:tcBorders>
              <w:top w:val="single" w:sz="4" w:space="0" w:color="auto"/>
              <w:left w:val="single" w:sz="4" w:space="0" w:color="auto"/>
              <w:right w:val="single" w:sz="4" w:space="0" w:color="auto"/>
            </w:tcBorders>
            <w:vAlign w:val="center"/>
          </w:tcPr>
          <w:p w14:paraId="2BC0F8B9" w14:textId="77777777" w:rsidR="00C054E0" w:rsidRPr="006108B8" w:rsidRDefault="00C054E0" w:rsidP="006108B8">
            <w:pPr>
              <w:widowControl w:val="0"/>
              <w:ind w:firstLine="0"/>
              <w:jc w:val="center"/>
              <w:rPr>
                <w:lang w:val="lt-LT" w:eastAsia="lt-LT"/>
              </w:rPr>
            </w:pPr>
            <w:r w:rsidRPr="006108B8">
              <w:rPr>
                <w:lang w:val="lt-LT" w:eastAsia="lt-LT"/>
              </w:rPr>
              <w:t>2</w:t>
            </w:r>
          </w:p>
        </w:tc>
        <w:tc>
          <w:tcPr>
            <w:tcW w:w="1000" w:type="dxa"/>
            <w:tcBorders>
              <w:top w:val="single" w:sz="4" w:space="0" w:color="auto"/>
              <w:left w:val="single" w:sz="4" w:space="0" w:color="auto"/>
              <w:right w:val="single" w:sz="4" w:space="0" w:color="auto"/>
            </w:tcBorders>
            <w:vAlign w:val="center"/>
          </w:tcPr>
          <w:p w14:paraId="2512A847" w14:textId="77777777" w:rsidR="00C054E0" w:rsidRPr="006108B8" w:rsidRDefault="00C054E0" w:rsidP="006108B8">
            <w:pPr>
              <w:widowControl w:val="0"/>
              <w:ind w:firstLine="0"/>
              <w:rPr>
                <w:lang w:val="lt-LT" w:eastAsia="lt-LT"/>
              </w:rPr>
            </w:pPr>
            <w:r w:rsidRPr="006108B8">
              <w:rPr>
                <w:lang w:val="lt-LT"/>
              </w:rPr>
              <w:t>02 03 04</w:t>
            </w:r>
          </w:p>
        </w:tc>
        <w:tc>
          <w:tcPr>
            <w:tcW w:w="3827" w:type="dxa"/>
            <w:tcBorders>
              <w:top w:val="single" w:sz="4" w:space="0" w:color="auto"/>
              <w:left w:val="single" w:sz="4" w:space="0" w:color="auto"/>
              <w:right w:val="single" w:sz="4" w:space="0" w:color="auto"/>
            </w:tcBorders>
            <w:vAlign w:val="center"/>
          </w:tcPr>
          <w:p w14:paraId="57CE61D1" w14:textId="77777777" w:rsidR="00C054E0" w:rsidRPr="006108B8" w:rsidRDefault="00C054E0" w:rsidP="006108B8">
            <w:pPr>
              <w:widowControl w:val="0"/>
              <w:ind w:firstLine="0"/>
              <w:rPr>
                <w:lang w:val="lt-LT" w:eastAsia="lt-LT"/>
              </w:rPr>
            </w:pPr>
            <w:r w:rsidRPr="006108B8">
              <w:rPr>
                <w:lang w:val="lt-LT"/>
              </w:rPr>
              <w:t>medžiagos, netinkamos vartoti ar perdirbti</w:t>
            </w:r>
          </w:p>
        </w:tc>
        <w:tc>
          <w:tcPr>
            <w:tcW w:w="5528" w:type="dxa"/>
            <w:tcBorders>
              <w:top w:val="single" w:sz="4" w:space="0" w:color="auto"/>
              <w:left w:val="single" w:sz="4" w:space="0" w:color="auto"/>
              <w:right w:val="single" w:sz="4" w:space="0" w:color="auto"/>
            </w:tcBorders>
            <w:vAlign w:val="center"/>
          </w:tcPr>
          <w:p w14:paraId="238B6758" w14:textId="77777777" w:rsidR="00C054E0" w:rsidRPr="006108B8" w:rsidRDefault="00C054E0" w:rsidP="006108B8">
            <w:pPr>
              <w:widowControl w:val="0"/>
              <w:ind w:firstLine="0"/>
              <w:rPr>
                <w:lang w:val="lt-LT" w:eastAsia="lt-LT"/>
              </w:rPr>
            </w:pPr>
            <w:r w:rsidRPr="006108B8">
              <w:rPr>
                <w:lang w:val="lt-LT"/>
              </w:rPr>
              <w:t>pagedusios, sušalusios, pažeistos transportavimo metu daržovės ir vaisiai, lupenos ir tarkiai ir pan.</w:t>
            </w:r>
          </w:p>
        </w:tc>
        <w:tc>
          <w:tcPr>
            <w:tcW w:w="1276" w:type="dxa"/>
            <w:gridSpan w:val="2"/>
            <w:vMerge/>
          </w:tcPr>
          <w:p w14:paraId="36085B55" w14:textId="77777777" w:rsidR="00C054E0" w:rsidRPr="006108B8" w:rsidRDefault="00C054E0" w:rsidP="00883653">
            <w:pPr>
              <w:widowControl w:val="0"/>
              <w:rPr>
                <w:lang w:val="lt-LT" w:eastAsia="lt-LT"/>
              </w:rPr>
            </w:pPr>
          </w:p>
        </w:tc>
        <w:tc>
          <w:tcPr>
            <w:tcW w:w="2268" w:type="dxa"/>
            <w:vMerge/>
          </w:tcPr>
          <w:p w14:paraId="79A4A6D7" w14:textId="77777777" w:rsidR="00C054E0" w:rsidRPr="006108B8" w:rsidRDefault="00C054E0" w:rsidP="00883653">
            <w:pPr>
              <w:widowControl w:val="0"/>
              <w:rPr>
                <w:lang w:val="lt-LT" w:eastAsia="lt-LT"/>
              </w:rPr>
            </w:pPr>
          </w:p>
        </w:tc>
      </w:tr>
      <w:tr w:rsidR="00C054E0" w:rsidRPr="006108B8" w14:paraId="27E87FBB" w14:textId="77777777" w:rsidTr="00883653">
        <w:trPr>
          <w:gridAfter w:val="1"/>
          <w:wAfter w:w="8" w:type="dxa"/>
          <w:trHeight w:val="300"/>
        </w:trPr>
        <w:tc>
          <w:tcPr>
            <w:tcW w:w="555" w:type="dxa"/>
            <w:tcBorders>
              <w:top w:val="single" w:sz="4" w:space="0" w:color="auto"/>
              <w:left w:val="single" w:sz="4" w:space="0" w:color="auto"/>
              <w:right w:val="single" w:sz="4" w:space="0" w:color="auto"/>
            </w:tcBorders>
            <w:vAlign w:val="center"/>
          </w:tcPr>
          <w:p w14:paraId="18DBB6C8" w14:textId="77777777" w:rsidR="00C054E0" w:rsidRPr="006108B8" w:rsidRDefault="00C054E0" w:rsidP="006108B8">
            <w:pPr>
              <w:widowControl w:val="0"/>
              <w:ind w:firstLine="0"/>
              <w:jc w:val="center"/>
              <w:rPr>
                <w:lang w:val="lt-LT" w:eastAsia="lt-LT"/>
              </w:rPr>
            </w:pPr>
            <w:r w:rsidRPr="006108B8">
              <w:rPr>
                <w:lang w:val="lt-LT" w:eastAsia="lt-LT"/>
              </w:rPr>
              <w:t>3</w:t>
            </w:r>
          </w:p>
        </w:tc>
        <w:tc>
          <w:tcPr>
            <w:tcW w:w="1000" w:type="dxa"/>
            <w:vAlign w:val="center"/>
          </w:tcPr>
          <w:p w14:paraId="3FFFCB1B" w14:textId="77777777" w:rsidR="00C054E0" w:rsidRPr="006108B8" w:rsidRDefault="00C054E0" w:rsidP="006108B8">
            <w:pPr>
              <w:widowControl w:val="0"/>
              <w:ind w:firstLine="0"/>
              <w:jc w:val="center"/>
              <w:rPr>
                <w:lang w:val="lt-LT"/>
              </w:rPr>
            </w:pPr>
            <w:r w:rsidRPr="006108B8">
              <w:rPr>
                <w:lang w:val="lt-LT"/>
              </w:rPr>
              <w:t>02 03 99</w:t>
            </w:r>
          </w:p>
        </w:tc>
        <w:tc>
          <w:tcPr>
            <w:tcW w:w="3827" w:type="dxa"/>
            <w:vAlign w:val="center"/>
          </w:tcPr>
          <w:p w14:paraId="531FAA57" w14:textId="77777777" w:rsidR="00C054E0" w:rsidRPr="006108B8" w:rsidRDefault="00C054E0" w:rsidP="006108B8">
            <w:pPr>
              <w:widowControl w:val="0"/>
              <w:ind w:firstLine="0"/>
              <w:jc w:val="center"/>
              <w:rPr>
                <w:bCs/>
                <w:lang w:val="lt-LT"/>
              </w:rPr>
            </w:pPr>
            <w:r w:rsidRPr="006108B8">
              <w:rPr>
                <w:lang w:val="lt-LT"/>
              </w:rPr>
              <w:t>kitaip neapibrėžtos atliekos</w:t>
            </w:r>
          </w:p>
        </w:tc>
        <w:tc>
          <w:tcPr>
            <w:tcW w:w="5528" w:type="dxa"/>
            <w:vAlign w:val="center"/>
          </w:tcPr>
          <w:p w14:paraId="00D6BC27" w14:textId="77777777" w:rsidR="00C054E0" w:rsidRPr="006108B8" w:rsidRDefault="00C054E0" w:rsidP="006108B8">
            <w:pPr>
              <w:widowControl w:val="0"/>
              <w:ind w:firstLine="0"/>
              <w:jc w:val="center"/>
              <w:rPr>
                <w:bCs/>
                <w:lang w:val="lt-LT"/>
              </w:rPr>
            </w:pPr>
            <w:r w:rsidRPr="006108B8">
              <w:rPr>
                <w:lang w:val="lt-LT"/>
              </w:rPr>
              <w:t>salotų gamybos atliekos, konservuotų ir/arba raugintų vaisių ir daržovių atliekos, padažų atliekos, obuolių išspaudos, vaisių ir daržovių išspaudos ir kt.</w:t>
            </w:r>
          </w:p>
        </w:tc>
        <w:tc>
          <w:tcPr>
            <w:tcW w:w="1276" w:type="dxa"/>
            <w:gridSpan w:val="2"/>
            <w:vMerge/>
          </w:tcPr>
          <w:p w14:paraId="48FCD0E6" w14:textId="77777777" w:rsidR="00C054E0" w:rsidRPr="006108B8" w:rsidRDefault="00C054E0" w:rsidP="00883653">
            <w:pPr>
              <w:widowControl w:val="0"/>
              <w:rPr>
                <w:lang w:val="lt-LT" w:eastAsia="lt-LT"/>
              </w:rPr>
            </w:pPr>
          </w:p>
        </w:tc>
        <w:tc>
          <w:tcPr>
            <w:tcW w:w="2268" w:type="dxa"/>
            <w:vMerge/>
          </w:tcPr>
          <w:p w14:paraId="25E6F241" w14:textId="77777777" w:rsidR="00C054E0" w:rsidRPr="006108B8" w:rsidRDefault="00C054E0" w:rsidP="00883653">
            <w:pPr>
              <w:widowControl w:val="0"/>
              <w:rPr>
                <w:lang w:val="lt-LT" w:eastAsia="lt-LT"/>
              </w:rPr>
            </w:pPr>
          </w:p>
        </w:tc>
      </w:tr>
      <w:tr w:rsidR="00C054E0" w:rsidRPr="006108B8" w14:paraId="6F8FEEA2" w14:textId="77777777" w:rsidTr="00883653">
        <w:trPr>
          <w:gridAfter w:val="1"/>
          <w:wAfter w:w="8" w:type="dxa"/>
          <w:trHeight w:val="300"/>
        </w:trPr>
        <w:tc>
          <w:tcPr>
            <w:tcW w:w="555" w:type="dxa"/>
            <w:tcBorders>
              <w:top w:val="single" w:sz="4" w:space="0" w:color="auto"/>
              <w:left w:val="single" w:sz="4" w:space="0" w:color="auto"/>
              <w:right w:val="single" w:sz="4" w:space="0" w:color="auto"/>
            </w:tcBorders>
            <w:vAlign w:val="center"/>
          </w:tcPr>
          <w:p w14:paraId="1D78F3CA" w14:textId="77777777" w:rsidR="00C054E0" w:rsidRPr="006108B8" w:rsidRDefault="00C054E0" w:rsidP="006108B8">
            <w:pPr>
              <w:widowControl w:val="0"/>
              <w:ind w:firstLine="0"/>
              <w:jc w:val="center"/>
              <w:rPr>
                <w:lang w:val="lt-LT" w:eastAsia="lt-LT"/>
              </w:rPr>
            </w:pPr>
            <w:r w:rsidRPr="006108B8">
              <w:rPr>
                <w:lang w:val="lt-LT" w:eastAsia="lt-LT"/>
              </w:rPr>
              <w:t>4</w:t>
            </w:r>
          </w:p>
        </w:tc>
        <w:tc>
          <w:tcPr>
            <w:tcW w:w="1000" w:type="dxa"/>
            <w:tcBorders>
              <w:top w:val="single" w:sz="4" w:space="0" w:color="auto"/>
              <w:left w:val="single" w:sz="4" w:space="0" w:color="auto"/>
              <w:right w:val="single" w:sz="4" w:space="0" w:color="auto"/>
            </w:tcBorders>
            <w:vAlign w:val="center"/>
          </w:tcPr>
          <w:p w14:paraId="442D5177" w14:textId="77777777" w:rsidR="00C054E0" w:rsidRPr="006108B8" w:rsidRDefault="00C054E0" w:rsidP="006108B8">
            <w:pPr>
              <w:widowControl w:val="0"/>
              <w:ind w:firstLine="0"/>
              <w:jc w:val="center"/>
              <w:rPr>
                <w:lang w:val="lt-LT" w:eastAsia="lt-LT"/>
              </w:rPr>
            </w:pPr>
            <w:r w:rsidRPr="006108B8">
              <w:rPr>
                <w:lang w:val="lt-LT"/>
              </w:rPr>
              <w:t>02 04 99</w:t>
            </w:r>
          </w:p>
        </w:tc>
        <w:tc>
          <w:tcPr>
            <w:tcW w:w="3827" w:type="dxa"/>
            <w:tcBorders>
              <w:top w:val="single" w:sz="4" w:space="0" w:color="auto"/>
              <w:left w:val="single" w:sz="4" w:space="0" w:color="auto"/>
              <w:right w:val="single" w:sz="4" w:space="0" w:color="auto"/>
            </w:tcBorders>
            <w:vAlign w:val="center"/>
          </w:tcPr>
          <w:p w14:paraId="199B2E34" w14:textId="77777777" w:rsidR="00C054E0" w:rsidRPr="006108B8" w:rsidRDefault="00C054E0" w:rsidP="006108B8">
            <w:pPr>
              <w:widowControl w:val="0"/>
              <w:ind w:firstLine="0"/>
              <w:jc w:val="center"/>
              <w:rPr>
                <w:lang w:val="lt-LT" w:eastAsia="lt-LT"/>
              </w:rPr>
            </w:pPr>
            <w:r w:rsidRPr="006108B8">
              <w:rPr>
                <w:lang w:val="lt-LT"/>
              </w:rPr>
              <w:t>kitaip neapibrėžtos atliekos</w:t>
            </w:r>
          </w:p>
        </w:tc>
        <w:tc>
          <w:tcPr>
            <w:tcW w:w="5528" w:type="dxa"/>
            <w:tcBorders>
              <w:top w:val="single" w:sz="4" w:space="0" w:color="auto"/>
              <w:left w:val="single" w:sz="4" w:space="0" w:color="auto"/>
              <w:right w:val="single" w:sz="4" w:space="0" w:color="auto"/>
            </w:tcBorders>
            <w:vAlign w:val="center"/>
          </w:tcPr>
          <w:p w14:paraId="714850E9" w14:textId="77777777" w:rsidR="00C054E0" w:rsidRPr="006108B8" w:rsidRDefault="00C054E0" w:rsidP="006108B8">
            <w:pPr>
              <w:widowControl w:val="0"/>
              <w:ind w:firstLine="0"/>
              <w:jc w:val="center"/>
              <w:rPr>
                <w:lang w:val="lt-LT" w:eastAsia="lt-LT"/>
              </w:rPr>
            </w:pPr>
            <w:r w:rsidRPr="006108B8">
              <w:rPr>
                <w:lang w:val="lt-LT"/>
              </w:rPr>
              <w:t>cukrinių runkelių išspaudos, cukrinių runkelių šaknelės, cukrinių runkelių lapai ir kt.</w:t>
            </w:r>
          </w:p>
        </w:tc>
        <w:tc>
          <w:tcPr>
            <w:tcW w:w="1276" w:type="dxa"/>
            <w:gridSpan w:val="2"/>
            <w:vMerge/>
          </w:tcPr>
          <w:p w14:paraId="7E54FA8B" w14:textId="77777777" w:rsidR="00C054E0" w:rsidRPr="006108B8" w:rsidRDefault="00C054E0" w:rsidP="00883653">
            <w:pPr>
              <w:widowControl w:val="0"/>
              <w:rPr>
                <w:lang w:val="lt-LT" w:eastAsia="lt-LT"/>
              </w:rPr>
            </w:pPr>
          </w:p>
        </w:tc>
        <w:tc>
          <w:tcPr>
            <w:tcW w:w="2268" w:type="dxa"/>
            <w:vMerge/>
          </w:tcPr>
          <w:p w14:paraId="1D1CA919" w14:textId="77777777" w:rsidR="00C054E0" w:rsidRPr="006108B8" w:rsidRDefault="00C054E0" w:rsidP="00883653">
            <w:pPr>
              <w:widowControl w:val="0"/>
              <w:rPr>
                <w:lang w:val="lt-LT" w:eastAsia="lt-LT"/>
              </w:rPr>
            </w:pPr>
          </w:p>
        </w:tc>
      </w:tr>
      <w:tr w:rsidR="00C054E0" w:rsidRPr="006108B8" w14:paraId="7C57B6D5" w14:textId="77777777" w:rsidTr="00883653">
        <w:trPr>
          <w:gridAfter w:val="1"/>
          <w:wAfter w:w="8" w:type="dxa"/>
          <w:trHeight w:val="300"/>
        </w:trPr>
        <w:tc>
          <w:tcPr>
            <w:tcW w:w="555" w:type="dxa"/>
            <w:tcBorders>
              <w:top w:val="single" w:sz="4" w:space="0" w:color="auto"/>
              <w:left w:val="single" w:sz="4" w:space="0" w:color="auto"/>
              <w:bottom w:val="single" w:sz="4" w:space="0" w:color="auto"/>
              <w:right w:val="single" w:sz="4" w:space="0" w:color="auto"/>
            </w:tcBorders>
            <w:vAlign w:val="center"/>
          </w:tcPr>
          <w:p w14:paraId="7FC2B2C9" w14:textId="77777777" w:rsidR="00C054E0" w:rsidRPr="006108B8" w:rsidRDefault="00C054E0" w:rsidP="006108B8">
            <w:pPr>
              <w:widowControl w:val="0"/>
              <w:ind w:firstLine="0"/>
              <w:jc w:val="center"/>
              <w:rPr>
                <w:lang w:val="lt-LT" w:eastAsia="lt-LT"/>
              </w:rPr>
            </w:pPr>
            <w:r w:rsidRPr="006108B8">
              <w:rPr>
                <w:lang w:val="lt-LT" w:eastAsia="lt-LT"/>
              </w:rPr>
              <w:t>5</w:t>
            </w:r>
          </w:p>
        </w:tc>
        <w:tc>
          <w:tcPr>
            <w:tcW w:w="1000" w:type="dxa"/>
            <w:tcBorders>
              <w:top w:val="single" w:sz="4" w:space="0" w:color="auto"/>
              <w:left w:val="single" w:sz="4" w:space="0" w:color="auto"/>
              <w:bottom w:val="single" w:sz="4" w:space="0" w:color="auto"/>
              <w:right w:val="single" w:sz="4" w:space="0" w:color="auto"/>
            </w:tcBorders>
            <w:vAlign w:val="center"/>
          </w:tcPr>
          <w:p w14:paraId="6B51C59F" w14:textId="77777777" w:rsidR="00C054E0" w:rsidRPr="006108B8" w:rsidRDefault="00C054E0" w:rsidP="006108B8">
            <w:pPr>
              <w:widowControl w:val="0"/>
              <w:ind w:firstLine="0"/>
              <w:jc w:val="center"/>
              <w:rPr>
                <w:lang w:val="lt-LT" w:eastAsia="lt-LT"/>
              </w:rPr>
            </w:pPr>
            <w:r w:rsidRPr="006108B8">
              <w:rPr>
                <w:lang w:val="lt-LT"/>
              </w:rPr>
              <w:t>02 06 01</w:t>
            </w:r>
          </w:p>
        </w:tc>
        <w:tc>
          <w:tcPr>
            <w:tcW w:w="3827" w:type="dxa"/>
            <w:tcBorders>
              <w:top w:val="single" w:sz="4" w:space="0" w:color="auto"/>
              <w:left w:val="single" w:sz="4" w:space="0" w:color="auto"/>
              <w:bottom w:val="single" w:sz="4" w:space="0" w:color="auto"/>
              <w:right w:val="single" w:sz="4" w:space="0" w:color="auto"/>
            </w:tcBorders>
            <w:vAlign w:val="center"/>
          </w:tcPr>
          <w:p w14:paraId="3B1767A9" w14:textId="77777777" w:rsidR="00C054E0" w:rsidRPr="006108B8" w:rsidRDefault="00C054E0" w:rsidP="006108B8">
            <w:pPr>
              <w:widowControl w:val="0"/>
              <w:ind w:firstLine="0"/>
              <w:jc w:val="center"/>
              <w:rPr>
                <w:lang w:val="lt-LT" w:eastAsia="lt-LT"/>
              </w:rPr>
            </w:pPr>
            <w:r w:rsidRPr="006108B8">
              <w:rPr>
                <w:lang w:val="lt-LT"/>
              </w:rPr>
              <w:t>medžiagos, netinkamos vartoti ar perdirbti</w:t>
            </w:r>
          </w:p>
        </w:tc>
        <w:tc>
          <w:tcPr>
            <w:tcW w:w="5528" w:type="dxa"/>
            <w:tcBorders>
              <w:top w:val="single" w:sz="4" w:space="0" w:color="auto"/>
              <w:left w:val="single" w:sz="4" w:space="0" w:color="auto"/>
              <w:bottom w:val="single" w:sz="4" w:space="0" w:color="auto"/>
              <w:right w:val="single" w:sz="4" w:space="0" w:color="auto"/>
            </w:tcBorders>
            <w:vAlign w:val="center"/>
          </w:tcPr>
          <w:p w14:paraId="0BF0A4D3" w14:textId="77777777" w:rsidR="00C054E0" w:rsidRPr="006108B8" w:rsidRDefault="00C054E0" w:rsidP="006108B8">
            <w:pPr>
              <w:widowControl w:val="0"/>
              <w:ind w:firstLine="0"/>
              <w:jc w:val="center"/>
              <w:rPr>
                <w:lang w:val="lt-LT" w:eastAsia="lt-LT"/>
              </w:rPr>
            </w:pPr>
            <w:r w:rsidRPr="006108B8">
              <w:rPr>
                <w:lang w:val="lt-LT"/>
              </w:rPr>
              <w:t>trupiniai, tešla, miltų likučiai, neatitinkantys standartų kepiniai ir kt.</w:t>
            </w:r>
          </w:p>
        </w:tc>
        <w:tc>
          <w:tcPr>
            <w:tcW w:w="1276" w:type="dxa"/>
            <w:gridSpan w:val="2"/>
            <w:vMerge/>
          </w:tcPr>
          <w:p w14:paraId="29EFF1BE" w14:textId="77777777" w:rsidR="00C054E0" w:rsidRPr="006108B8" w:rsidRDefault="00C054E0" w:rsidP="00883653">
            <w:pPr>
              <w:widowControl w:val="0"/>
              <w:rPr>
                <w:lang w:val="lt-LT" w:eastAsia="lt-LT"/>
              </w:rPr>
            </w:pPr>
          </w:p>
        </w:tc>
        <w:tc>
          <w:tcPr>
            <w:tcW w:w="2268" w:type="dxa"/>
            <w:vMerge/>
          </w:tcPr>
          <w:p w14:paraId="7519DD9D" w14:textId="77777777" w:rsidR="00C054E0" w:rsidRPr="006108B8" w:rsidRDefault="00C054E0" w:rsidP="00883653">
            <w:pPr>
              <w:widowControl w:val="0"/>
              <w:rPr>
                <w:lang w:val="lt-LT" w:eastAsia="lt-LT"/>
              </w:rPr>
            </w:pPr>
          </w:p>
        </w:tc>
      </w:tr>
      <w:tr w:rsidR="00C054E0" w:rsidRPr="006108B8" w14:paraId="5AD4A525" w14:textId="77777777" w:rsidTr="00883653">
        <w:trPr>
          <w:gridAfter w:val="1"/>
          <w:wAfter w:w="8" w:type="dxa"/>
          <w:trHeight w:val="300"/>
        </w:trPr>
        <w:tc>
          <w:tcPr>
            <w:tcW w:w="555" w:type="dxa"/>
            <w:tcBorders>
              <w:top w:val="single" w:sz="4" w:space="0" w:color="auto"/>
              <w:left w:val="single" w:sz="4" w:space="0" w:color="auto"/>
              <w:right w:val="single" w:sz="4" w:space="0" w:color="auto"/>
            </w:tcBorders>
            <w:vAlign w:val="center"/>
          </w:tcPr>
          <w:p w14:paraId="4C0E11AC" w14:textId="77777777" w:rsidR="00C054E0" w:rsidRPr="006108B8" w:rsidRDefault="00C054E0" w:rsidP="006108B8">
            <w:pPr>
              <w:widowControl w:val="0"/>
              <w:ind w:firstLine="0"/>
              <w:jc w:val="center"/>
              <w:rPr>
                <w:lang w:val="lt-LT" w:eastAsia="lt-LT"/>
              </w:rPr>
            </w:pPr>
            <w:r w:rsidRPr="006108B8">
              <w:rPr>
                <w:lang w:val="lt-LT" w:eastAsia="lt-LT"/>
              </w:rPr>
              <w:t>6</w:t>
            </w:r>
          </w:p>
        </w:tc>
        <w:tc>
          <w:tcPr>
            <w:tcW w:w="1000" w:type="dxa"/>
            <w:tcBorders>
              <w:top w:val="single" w:sz="4" w:space="0" w:color="auto"/>
              <w:left w:val="single" w:sz="4" w:space="0" w:color="auto"/>
              <w:right w:val="single" w:sz="4" w:space="0" w:color="auto"/>
            </w:tcBorders>
            <w:vAlign w:val="center"/>
          </w:tcPr>
          <w:p w14:paraId="52C8DCE8" w14:textId="77777777" w:rsidR="00C054E0" w:rsidRPr="006108B8" w:rsidRDefault="00C054E0" w:rsidP="006108B8">
            <w:pPr>
              <w:widowControl w:val="0"/>
              <w:ind w:firstLine="0"/>
              <w:jc w:val="center"/>
              <w:rPr>
                <w:lang w:val="lt-LT" w:eastAsia="lt-LT"/>
              </w:rPr>
            </w:pPr>
            <w:r w:rsidRPr="006108B8">
              <w:rPr>
                <w:lang w:val="lt-LT"/>
              </w:rPr>
              <w:t>02 06 99</w:t>
            </w:r>
          </w:p>
        </w:tc>
        <w:tc>
          <w:tcPr>
            <w:tcW w:w="3827" w:type="dxa"/>
            <w:tcBorders>
              <w:top w:val="single" w:sz="4" w:space="0" w:color="auto"/>
              <w:left w:val="single" w:sz="4" w:space="0" w:color="auto"/>
              <w:right w:val="single" w:sz="4" w:space="0" w:color="auto"/>
            </w:tcBorders>
            <w:vAlign w:val="center"/>
          </w:tcPr>
          <w:p w14:paraId="7ECF9FEC" w14:textId="77777777" w:rsidR="00C054E0" w:rsidRPr="006108B8" w:rsidRDefault="00C054E0" w:rsidP="006108B8">
            <w:pPr>
              <w:widowControl w:val="0"/>
              <w:ind w:firstLine="0"/>
              <w:jc w:val="center"/>
              <w:rPr>
                <w:lang w:val="lt-LT" w:eastAsia="lt-LT"/>
              </w:rPr>
            </w:pPr>
            <w:r w:rsidRPr="006108B8">
              <w:rPr>
                <w:lang w:val="lt-LT"/>
              </w:rPr>
              <w:t>kitaip neapibrėžtos atliekos</w:t>
            </w:r>
          </w:p>
        </w:tc>
        <w:tc>
          <w:tcPr>
            <w:tcW w:w="5528" w:type="dxa"/>
            <w:tcBorders>
              <w:top w:val="single" w:sz="4" w:space="0" w:color="auto"/>
              <w:left w:val="single" w:sz="4" w:space="0" w:color="auto"/>
              <w:right w:val="single" w:sz="4" w:space="0" w:color="auto"/>
            </w:tcBorders>
            <w:vAlign w:val="center"/>
          </w:tcPr>
          <w:p w14:paraId="7E37134C" w14:textId="77777777" w:rsidR="00C054E0" w:rsidRPr="006108B8" w:rsidRDefault="00C054E0" w:rsidP="006108B8">
            <w:pPr>
              <w:widowControl w:val="0"/>
              <w:ind w:firstLine="0"/>
              <w:jc w:val="center"/>
              <w:rPr>
                <w:lang w:val="lt-LT" w:eastAsia="lt-LT"/>
              </w:rPr>
            </w:pPr>
            <w:r w:rsidRPr="006108B8">
              <w:rPr>
                <w:lang w:val="lt-LT"/>
              </w:rPr>
              <w:t>kepimo ir konditerijos pramonės atliekos: trupiniai, tešla, miltų likučiai, neatitinkantys standartų kepiniai ir kt.</w:t>
            </w:r>
          </w:p>
        </w:tc>
        <w:tc>
          <w:tcPr>
            <w:tcW w:w="1276" w:type="dxa"/>
            <w:gridSpan w:val="2"/>
            <w:vMerge/>
          </w:tcPr>
          <w:p w14:paraId="21EC4079" w14:textId="77777777" w:rsidR="00C054E0" w:rsidRPr="006108B8" w:rsidRDefault="00C054E0" w:rsidP="00883653">
            <w:pPr>
              <w:widowControl w:val="0"/>
              <w:rPr>
                <w:lang w:val="lt-LT" w:eastAsia="lt-LT"/>
              </w:rPr>
            </w:pPr>
          </w:p>
        </w:tc>
        <w:tc>
          <w:tcPr>
            <w:tcW w:w="2268" w:type="dxa"/>
            <w:vMerge/>
          </w:tcPr>
          <w:p w14:paraId="7F723127" w14:textId="77777777" w:rsidR="00C054E0" w:rsidRPr="006108B8" w:rsidRDefault="00C054E0" w:rsidP="00883653">
            <w:pPr>
              <w:widowControl w:val="0"/>
              <w:rPr>
                <w:lang w:val="lt-LT" w:eastAsia="lt-LT"/>
              </w:rPr>
            </w:pPr>
          </w:p>
        </w:tc>
      </w:tr>
      <w:tr w:rsidR="00C054E0" w:rsidRPr="006108B8" w14:paraId="71BB086D" w14:textId="77777777" w:rsidTr="00883653">
        <w:trPr>
          <w:gridAfter w:val="1"/>
          <w:wAfter w:w="8" w:type="dxa"/>
          <w:trHeight w:val="300"/>
        </w:trPr>
        <w:tc>
          <w:tcPr>
            <w:tcW w:w="555" w:type="dxa"/>
            <w:tcBorders>
              <w:top w:val="single" w:sz="4" w:space="0" w:color="auto"/>
              <w:left w:val="single" w:sz="4" w:space="0" w:color="auto"/>
              <w:bottom w:val="single" w:sz="4" w:space="0" w:color="auto"/>
              <w:right w:val="single" w:sz="4" w:space="0" w:color="auto"/>
            </w:tcBorders>
            <w:vAlign w:val="center"/>
          </w:tcPr>
          <w:p w14:paraId="2AD05F93" w14:textId="77777777" w:rsidR="00C054E0" w:rsidRPr="006108B8" w:rsidRDefault="00C054E0" w:rsidP="006108B8">
            <w:pPr>
              <w:widowControl w:val="0"/>
              <w:ind w:firstLine="0"/>
              <w:jc w:val="center"/>
              <w:rPr>
                <w:lang w:val="lt-LT" w:eastAsia="lt-LT"/>
              </w:rPr>
            </w:pPr>
            <w:r w:rsidRPr="006108B8">
              <w:rPr>
                <w:lang w:val="lt-LT" w:eastAsia="lt-LT"/>
              </w:rPr>
              <w:t>7</w:t>
            </w:r>
          </w:p>
        </w:tc>
        <w:tc>
          <w:tcPr>
            <w:tcW w:w="1000" w:type="dxa"/>
            <w:tcBorders>
              <w:top w:val="single" w:sz="4" w:space="0" w:color="auto"/>
              <w:left w:val="single" w:sz="4" w:space="0" w:color="auto"/>
              <w:bottom w:val="single" w:sz="4" w:space="0" w:color="auto"/>
              <w:right w:val="single" w:sz="4" w:space="0" w:color="auto"/>
            </w:tcBorders>
            <w:vAlign w:val="center"/>
          </w:tcPr>
          <w:p w14:paraId="16EF49CB" w14:textId="77777777" w:rsidR="00C054E0" w:rsidRPr="006108B8" w:rsidRDefault="00C054E0" w:rsidP="006108B8">
            <w:pPr>
              <w:widowControl w:val="0"/>
              <w:ind w:firstLine="0"/>
              <w:jc w:val="center"/>
              <w:rPr>
                <w:lang w:val="lt-LT" w:eastAsia="lt-LT"/>
              </w:rPr>
            </w:pPr>
            <w:r w:rsidRPr="006108B8">
              <w:rPr>
                <w:lang w:val="lt-LT"/>
              </w:rPr>
              <w:t>02 07 01</w:t>
            </w:r>
          </w:p>
        </w:tc>
        <w:tc>
          <w:tcPr>
            <w:tcW w:w="3827" w:type="dxa"/>
            <w:tcBorders>
              <w:top w:val="single" w:sz="4" w:space="0" w:color="auto"/>
              <w:left w:val="single" w:sz="4" w:space="0" w:color="auto"/>
              <w:bottom w:val="single" w:sz="4" w:space="0" w:color="auto"/>
              <w:right w:val="single" w:sz="4" w:space="0" w:color="auto"/>
            </w:tcBorders>
          </w:tcPr>
          <w:p w14:paraId="74EEBDD8" w14:textId="77777777" w:rsidR="00C054E0" w:rsidRPr="006108B8" w:rsidRDefault="00C054E0" w:rsidP="006108B8">
            <w:pPr>
              <w:widowControl w:val="0"/>
              <w:ind w:firstLine="0"/>
              <w:jc w:val="center"/>
              <w:rPr>
                <w:lang w:val="lt-LT" w:eastAsia="lt-LT"/>
              </w:rPr>
            </w:pPr>
            <w:r w:rsidRPr="006108B8">
              <w:rPr>
                <w:lang w:val="lt-LT"/>
              </w:rPr>
              <w:t>žaliavų plovimo, valymo ir mechaninio smulkinimo atliekos</w:t>
            </w:r>
          </w:p>
        </w:tc>
        <w:tc>
          <w:tcPr>
            <w:tcW w:w="5528" w:type="dxa"/>
            <w:tcBorders>
              <w:top w:val="single" w:sz="4" w:space="0" w:color="auto"/>
              <w:left w:val="single" w:sz="4" w:space="0" w:color="auto"/>
              <w:bottom w:val="single" w:sz="4" w:space="0" w:color="auto"/>
              <w:right w:val="single" w:sz="4" w:space="0" w:color="auto"/>
            </w:tcBorders>
            <w:vAlign w:val="center"/>
          </w:tcPr>
          <w:p w14:paraId="05F60427" w14:textId="77777777" w:rsidR="00C054E0" w:rsidRPr="006108B8" w:rsidRDefault="00C054E0" w:rsidP="006108B8">
            <w:pPr>
              <w:widowControl w:val="0"/>
              <w:ind w:firstLine="0"/>
              <w:jc w:val="center"/>
              <w:rPr>
                <w:lang w:val="lt-LT" w:eastAsia="lt-LT"/>
              </w:rPr>
            </w:pPr>
            <w:r w:rsidRPr="006108B8">
              <w:rPr>
                <w:lang w:val="lt-LT"/>
              </w:rPr>
              <w:t>salyklo likučiai</w:t>
            </w:r>
          </w:p>
        </w:tc>
        <w:tc>
          <w:tcPr>
            <w:tcW w:w="1276" w:type="dxa"/>
            <w:gridSpan w:val="2"/>
            <w:vMerge/>
          </w:tcPr>
          <w:p w14:paraId="4A0A093C" w14:textId="77777777" w:rsidR="00C054E0" w:rsidRPr="006108B8" w:rsidRDefault="00C054E0" w:rsidP="00883653">
            <w:pPr>
              <w:widowControl w:val="0"/>
              <w:rPr>
                <w:lang w:val="lt-LT" w:eastAsia="lt-LT"/>
              </w:rPr>
            </w:pPr>
          </w:p>
        </w:tc>
        <w:tc>
          <w:tcPr>
            <w:tcW w:w="2268" w:type="dxa"/>
            <w:vMerge/>
          </w:tcPr>
          <w:p w14:paraId="7E111E0E" w14:textId="77777777" w:rsidR="00C054E0" w:rsidRPr="006108B8" w:rsidRDefault="00C054E0" w:rsidP="00883653">
            <w:pPr>
              <w:widowControl w:val="0"/>
              <w:rPr>
                <w:lang w:val="lt-LT" w:eastAsia="lt-LT"/>
              </w:rPr>
            </w:pPr>
          </w:p>
        </w:tc>
      </w:tr>
      <w:tr w:rsidR="00C054E0" w:rsidRPr="006108B8" w14:paraId="6B026027" w14:textId="77777777" w:rsidTr="00883653">
        <w:trPr>
          <w:gridAfter w:val="1"/>
          <w:wAfter w:w="8" w:type="dxa"/>
          <w:trHeight w:val="300"/>
        </w:trPr>
        <w:tc>
          <w:tcPr>
            <w:tcW w:w="555" w:type="dxa"/>
            <w:tcBorders>
              <w:top w:val="single" w:sz="4" w:space="0" w:color="auto"/>
              <w:left w:val="single" w:sz="4" w:space="0" w:color="auto"/>
              <w:bottom w:val="single" w:sz="4" w:space="0" w:color="auto"/>
              <w:right w:val="single" w:sz="4" w:space="0" w:color="auto"/>
            </w:tcBorders>
            <w:vAlign w:val="center"/>
          </w:tcPr>
          <w:p w14:paraId="2F3F3BDA" w14:textId="77777777" w:rsidR="00C054E0" w:rsidRPr="006108B8" w:rsidRDefault="00C054E0" w:rsidP="006108B8">
            <w:pPr>
              <w:widowControl w:val="0"/>
              <w:ind w:firstLine="0"/>
              <w:jc w:val="center"/>
              <w:rPr>
                <w:lang w:val="lt-LT" w:eastAsia="lt-LT"/>
              </w:rPr>
            </w:pPr>
            <w:r w:rsidRPr="006108B8">
              <w:rPr>
                <w:lang w:val="lt-LT" w:eastAsia="lt-LT"/>
              </w:rPr>
              <w:t>8</w:t>
            </w:r>
          </w:p>
        </w:tc>
        <w:tc>
          <w:tcPr>
            <w:tcW w:w="1000" w:type="dxa"/>
            <w:tcBorders>
              <w:top w:val="single" w:sz="4" w:space="0" w:color="auto"/>
              <w:left w:val="single" w:sz="4" w:space="0" w:color="auto"/>
              <w:bottom w:val="single" w:sz="4" w:space="0" w:color="auto"/>
              <w:right w:val="single" w:sz="4" w:space="0" w:color="auto"/>
            </w:tcBorders>
            <w:vAlign w:val="center"/>
          </w:tcPr>
          <w:p w14:paraId="27E7F695" w14:textId="77777777" w:rsidR="00C054E0" w:rsidRPr="006108B8" w:rsidRDefault="00C054E0" w:rsidP="006108B8">
            <w:pPr>
              <w:widowControl w:val="0"/>
              <w:ind w:firstLine="0"/>
              <w:jc w:val="center"/>
              <w:rPr>
                <w:lang w:val="lt-LT" w:eastAsia="lt-LT"/>
              </w:rPr>
            </w:pPr>
            <w:r w:rsidRPr="006108B8">
              <w:rPr>
                <w:lang w:val="lt-LT"/>
              </w:rPr>
              <w:t>02 07 02</w:t>
            </w:r>
          </w:p>
        </w:tc>
        <w:tc>
          <w:tcPr>
            <w:tcW w:w="3827" w:type="dxa"/>
            <w:tcBorders>
              <w:top w:val="single" w:sz="4" w:space="0" w:color="auto"/>
              <w:left w:val="single" w:sz="4" w:space="0" w:color="auto"/>
              <w:bottom w:val="single" w:sz="4" w:space="0" w:color="auto"/>
              <w:right w:val="single" w:sz="4" w:space="0" w:color="auto"/>
            </w:tcBorders>
          </w:tcPr>
          <w:p w14:paraId="08EB8A8C" w14:textId="77777777" w:rsidR="00C054E0" w:rsidRPr="006108B8" w:rsidRDefault="00C054E0" w:rsidP="006108B8">
            <w:pPr>
              <w:widowControl w:val="0"/>
              <w:ind w:firstLine="0"/>
              <w:jc w:val="center"/>
              <w:rPr>
                <w:lang w:val="lt-LT" w:eastAsia="lt-LT"/>
              </w:rPr>
            </w:pPr>
            <w:r w:rsidRPr="006108B8">
              <w:rPr>
                <w:lang w:val="lt-LT"/>
              </w:rPr>
              <w:t>spirito distiliavimo atliekos</w:t>
            </w:r>
          </w:p>
        </w:tc>
        <w:tc>
          <w:tcPr>
            <w:tcW w:w="5528" w:type="dxa"/>
            <w:tcBorders>
              <w:top w:val="single" w:sz="4" w:space="0" w:color="auto"/>
              <w:left w:val="single" w:sz="4" w:space="0" w:color="auto"/>
              <w:bottom w:val="single" w:sz="4" w:space="0" w:color="auto"/>
              <w:right w:val="single" w:sz="4" w:space="0" w:color="auto"/>
            </w:tcBorders>
            <w:vAlign w:val="center"/>
          </w:tcPr>
          <w:p w14:paraId="4F2EDD39" w14:textId="77777777" w:rsidR="00C054E0" w:rsidRPr="006108B8" w:rsidRDefault="00C054E0" w:rsidP="006108B8">
            <w:pPr>
              <w:widowControl w:val="0"/>
              <w:ind w:firstLine="0"/>
              <w:jc w:val="center"/>
              <w:rPr>
                <w:lang w:val="lt-LT" w:eastAsia="lt-LT"/>
              </w:rPr>
            </w:pPr>
            <w:r w:rsidRPr="006108B8">
              <w:rPr>
                <w:lang w:val="lt-LT"/>
              </w:rPr>
              <w:t>žliaugtai (panaudoti grūdai)</w:t>
            </w:r>
          </w:p>
        </w:tc>
        <w:tc>
          <w:tcPr>
            <w:tcW w:w="1276" w:type="dxa"/>
            <w:gridSpan w:val="2"/>
            <w:vMerge/>
          </w:tcPr>
          <w:p w14:paraId="53E9AEAB" w14:textId="77777777" w:rsidR="00C054E0" w:rsidRPr="006108B8" w:rsidRDefault="00C054E0" w:rsidP="00883653">
            <w:pPr>
              <w:widowControl w:val="0"/>
              <w:rPr>
                <w:lang w:val="lt-LT" w:eastAsia="lt-LT"/>
              </w:rPr>
            </w:pPr>
          </w:p>
        </w:tc>
        <w:tc>
          <w:tcPr>
            <w:tcW w:w="2268" w:type="dxa"/>
            <w:vMerge/>
          </w:tcPr>
          <w:p w14:paraId="46DEC397" w14:textId="77777777" w:rsidR="00C054E0" w:rsidRPr="006108B8" w:rsidRDefault="00C054E0" w:rsidP="00883653">
            <w:pPr>
              <w:widowControl w:val="0"/>
              <w:rPr>
                <w:lang w:val="lt-LT" w:eastAsia="lt-LT"/>
              </w:rPr>
            </w:pPr>
          </w:p>
        </w:tc>
      </w:tr>
      <w:tr w:rsidR="00C054E0" w:rsidRPr="006108B8" w14:paraId="128E7027" w14:textId="77777777" w:rsidTr="00883653">
        <w:trPr>
          <w:gridAfter w:val="1"/>
          <w:wAfter w:w="8" w:type="dxa"/>
          <w:trHeight w:val="300"/>
        </w:trPr>
        <w:tc>
          <w:tcPr>
            <w:tcW w:w="555" w:type="dxa"/>
            <w:tcBorders>
              <w:top w:val="single" w:sz="4" w:space="0" w:color="auto"/>
              <w:left w:val="single" w:sz="4" w:space="0" w:color="auto"/>
              <w:right w:val="single" w:sz="4" w:space="0" w:color="auto"/>
            </w:tcBorders>
            <w:vAlign w:val="center"/>
          </w:tcPr>
          <w:p w14:paraId="552FB260" w14:textId="77777777" w:rsidR="00C054E0" w:rsidRPr="006108B8" w:rsidRDefault="00C054E0" w:rsidP="006108B8">
            <w:pPr>
              <w:widowControl w:val="0"/>
              <w:ind w:firstLine="0"/>
              <w:jc w:val="center"/>
              <w:rPr>
                <w:lang w:val="lt-LT" w:eastAsia="lt-LT"/>
              </w:rPr>
            </w:pPr>
            <w:r w:rsidRPr="006108B8">
              <w:rPr>
                <w:lang w:val="lt-LT" w:eastAsia="lt-LT"/>
              </w:rPr>
              <w:t>9</w:t>
            </w:r>
          </w:p>
        </w:tc>
        <w:tc>
          <w:tcPr>
            <w:tcW w:w="1000" w:type="dxa"/>
            <w:tcBorders>
              <w:top w:val="single" w:sz="4" w:space="0" w:color="auto"/>
              <w:left w:val="single" w:sz="4" w:space="0" w:color="auto"/>
              <w:right w:val="single" w:sz="4" w:space="0" w:color="auto"/>
            </w:tcBorders>
            <w:vAlign w:val="center"/>
          </w:tcPr>
          <w:p w14:paraId="21DAF09B" w14:textId="77777777" w:rsidR="00C054E0" w:rsidRPr="006108B8" w:rsidRDefault="00C054E0" w:rsidP="006108B8">
            <w:pPr>
              <w:widowControl w:val="0"/>
              <w:ind w:firstLine="0"/>
              <w:jc w:val="center"/>
              <w:rPr>
                <w:lang w:val="lt-LT" w:eastAsia="lt-LT"/>
              </w:rPr>
            </w:pPr>
            <w:r w:rsidRPr="006108B8">
              <w:rPr>
                <w:lang w:val="lt-LT"/>
              </w:rPr>
              <w:t>19 12 12</w:t>
            </w:r>
          </w:p>
        </w:tc>
        <w:tc>
          <w:tcPr>
            <w:tcW w:w="3827" w:type="dxa"/>
            <w:tcBorders>
              <w:top w:val="single" w:sz="4" w:space="0" w:color="auto"/>
              <w:left w:val="single" w:sz="4" w:space="0" w:color="auto"/>
              <w:right w:val="single" w:sz="4" w:space="0" w:color="auto"/>
            </w:tcBorders>
            <w:vAlign w:val="center"/>
          </w:tcPr>
          <w:p w14:paraId="674D3B14" w14:textId="77777777" w:rsidR="00C054E0" w:rsidRPr="006108B8" w:rsidRDefault="00C054E0" w:rsidP="006108B8">
            <w:pPr>
              <w:widowControl w:val="0"/>
              <w:ind w:firstLine="0"/>
              <w:jc w:val="center"/>
              <w:rPr>
                <w:lang w:val="lt-LT" w:eastAsia="lt-LT"/>
              </w:rPr>
            </w:pPr>
            <w:r w:rsidRPr="006108B8">
              <w:rPr>
                <w:bCs/>
                <w:lang w:val="lt-LT"/>
              </w:rPr>
              <w:t>kitos mechaninio atliekų (įskaitant medžiagų mišinius) apdorojimo atliekos, nenurodytos 19 12 11</w:t>
            </w:r>
          </w:p>
        </w:tc>
        <w:tc>
          <w:tcPr>
            <w:tcW w:w="5528" w:type="dxa"/>
            <w:tcBorders>
              <w:top w:val="single" w:sz="4" w:space="0" w:color="auto"/>
              <w:left w:val="single" w:sz="4" w:space="0" w:color="auto"/>
              <w:right w:val="single" w:sz="4" w:space="0" w:color="auto"/>
            </w:tcBorders>
            <w:vAlign w:val="center"/>
          </w:tcPr>
          <w:p w14:paraId="18E06721" w14:textId="77777777" w:rsidR="00C054E0" w:rsidRPr="006108B8" w:rsidRDefault="00C054E0" w:rsidP="006108B8">
            <w:pPr>
              <w:widowControl w:val="0"/>
              <w:ind w:firstLine="0"/>
              <w:jc w:val="center"/>
              <w:rPr>
                <w:lang w:val="lt-LT" w:eastAsia="lt-LT"/>
              </w:rPr>
            </w:pPr>
            <w:r w:rsidRPr="006108B8">
              <w:rPr>
                <w:color w:val="000000"/>
                <w:lang w:val="lt-LT" w:eastAsia="lt-LT"/>
              </w:rPr>
              <w:t>organinės kilmės mechaninio atliekų apdorojimo atliekos tinkančios biodujų gamybai</w:t>
            </w:r>
          </w:p>
        </w:tc>
        <w:tc>
          <w:tcPr>
            <w:tcW w:w="1276" w:type="dxa"/>
            <w:gridSpan w:val="2"/>
            <w:vMerge/>
          </w:tcPr>
          <w:p w14:paraId="73E10FF0" w14:textId="77777777" w:rsidR="00C054E0" w:rsidRPr="006108B8" w:rsidRDefault="00C054E0" w:rsidP="00883653">
            <w:pPr>
              <w:widowControl w:val="0"/>
              <w:rPr>
                <w:lang w:val="lt-LT" w:eastAsia="lt-LT"/>
              </w:rPr>
            </w:pPr>
          </w:p>
        </w:tc>
        <w:tc>
          <w:tcPr>
            <w:tcW w:w="2268" w:type="dxa"/>
            <w:vMerge/>
          </w:tcPr>
          <w:p w14:paraId="1C2D57CF" w14:textId="77777777" w:rsidR="00C054E0" w:rsidRPr="006108B8" w:rsidRDefault="00C054E0" w:rsidP="00883653">
            <w:pPr>
              <w:widowControl w:val="0"/>
              <w:rPr>
                <w:lang w:val="lt-LT" w:eastAsia="lt-LT"/>
              </w:rPr>
            </w:pPr>
          </w:p>
        </w:tc>
      </w:tr>
      <w:tr w:rsidR="00C054E0" w:rsidRPr="006108B8" w14:paraId="4C2143F3" w14:textId="77777777" w:rsidTr="00883653">
        <w:trPr>
          <w:gridAfter w:val="1"/>
          <w:wAfter w:w="8" w:type="dxa"/>
          <w:trHeight w:val="300"/>
        </w:trPr>
        <w:tc>
          <w:tcPr>
            <w:tcW w:w="555" w:type="dxa"/>
            <w:tcBorders>
              <w:top w:val="single" w:sz="4" w:space="0" w:color="auto"/>
              <w:left w:val="single" w:sz="4" w:space="0" w:color="auto"/>
              <w:bottom w:val="single" w:sz="4" w:space="0" w:color="auto"/>
              <w:right w:val="single" w:sz="4" w:space="0" w:color="auto"/>
            </w:tcBorders>
            <w:vAlign w:val="center"/>
          </w:tcPr>
          <w:p w14:paraId="7D71345F" w14:textId="77777777" w:rsidR="00C054E0" w:rsidRPr="006108B8" w:rsidRDefault="00C054E0" w:rsidP="006108B8">
            <w:pPr>
              <w:widowControl w:val="0"/>
              <w:ind w:firstLine="0"/>
              <w:jc w:val="center"/>
              <w:rPr>
                <w:lang w:val="lt-LT" w:eastAsia="lt-LT"/>
              </w:rPr>
            </w:pPr>
            <w:r w:rsidRPr="006108B8">
              <w:rPr>
                <w:color w:val="000000"/>
                <w:lang w:val="lt-LT" w:eastAsia="lt-LT"/>
              </w:rPr>
              <w:t>10</w:t>
            </w:r>
          </w:p>
        </w:tc>
        <w:tc>
          <w:tcPr>
            <w:tcW w:w="1000" w:type="dxa"/>
            <w:tcBorders>
              <w:top w:val="single" w:sz="4" w:space="0" w:color="auto"/>
              <w:left w:val="single" w:sz="4" w:space="0" w:color="auto"/>
              <w:bottom w:val="single" w:sz="4" w:space="0" w:color="auto"/>
              <w:right w:val="single" w:sz="4" w:space="0" w:color="auto"/>
            </w:tcBorders>
            <w:vAlign w:val="center"/>
          </w:tcPr>
          <w:p w14:paraId="7AF32728" w14:textId="77777777" w:rsidR="00C054E0" w:rsidRPr="006108B8" w:rsidRDefault="00C054E0" w:rsidP="006108B8">
            <w:pPr>
              <w:widowControl w:val="0"/>
              <w:ind w:firstLine="0"/>
              <w:jc w:val="center"/>
              <w:rPr>
                <w:lang w:val="lt-LT" w:eastAsia="lt-LT"/>
              </w:rPr>
            </w:pPr>
            <w:r w:rsidRPr="006108B8">
              <w:rPr>
                <w:lang w:val="lt-LT"/>
              </w:rPr>
              <w:t>20 01 08</w:t>
            </w:r>
          </w:p>
        </w:tc>
        <w:tc>
          <w:tcPr>
            <w:tcW w:w="3827" w:type="dxa"/>
            <w:tcBorders>
              <w:top w:val="single" w:sz="4" w:space="0" w:color="auto"/>
              <w:left w:val="single" w:sz="4" w:space="0" w:color="auto"/>
              <w:bottom w:val="single" w:sz="4" w:space="0" w:color="auto"/>
              <w:right w:val="single" w:sz="4" w:space="0" w:color="auto"/>
            </w:tcBorders>
            <w:vAlign w:val="center"/>
          </w:tcPr>
          <w:p w14:paraId="5D32131B" w14:textId="77777777" w:rsidR="00C054E0" w:rsidRPr="006108B8" w:rsidRDefault="00C054E0" w:rsidP="006108B8">
            <w:pPr>
              <w:widowControl w:val="0"/>
              <w:ind w:firstLine="0"/>
              <w:jc w:val="center"/>
              <w:rPr>
                <w:lang w:val="lt-LT" w:eastAsia="lt-LT"/>
              </w:rPr>
            </w:pPr>
            <w:r w:rsidRPr="006108B8">
              <w:rPr>
                <w:bCs/>
                <w:lang w:val="lt-LT"/>
              </w:rPr>
              <w:t>biologiškai skaidžios virtuvių ir valgyklų atliekos</w:t>
            </w:r>
          </w:p>
        </w:tc>
        <w:tc>
          <w:tcPr>
            <w:tcW w:w="5528" w:type="dxa"/>
            <w:tcBorders>
              <w:top w:val="single" w:sz="4" w:space="0" w:color="auto"/>
              <w:left w:val="single" w:sz="4" w:space="0" w:color="auto"/>
              <w:bottom w:val="single" w:sz="4" w:space="0" w:color="auto"/>
              <w:right w:val="single" w:sz="4" w:space="0" w:color="auto"/>
            </w:tcBorders>
            <w:vAlign w:val="center"/>
          </w:tcPr>
          <w:p w14:paraId="6513CA19" w14:textId="77777777" w:rsidR="00C054E0" w:rsidRPr="006108B8" w:rsidRDefault="00C054E0" w:rsidP="006108B8">
            <w:pPr>
              <w:widowControl w:val="0"/>
              <w:ind w:firstLine="0"/>
              <w:jc w:val="center"/>
              <w:rPr>
                <w:lang w:val="lt-LT" w:eastAsia="lt-LT"/>
              </w:rPr>
            </w:pPr>
            <w:r w:rsidRPr="006108B8">
              <w:rPr>
                <w:bCs/>
                <w:lang w:val="lt-LT"/>
              </w:rPr>
              <w:t>daržovių ir vaisių atliekos iš valgyklų ir kt. maisto ruošimo įmonių ir kt.</w:t>
            </w:r>
          </w:p>
        </w:tc>
        <w:tc>
          <w:tcPr>
            <w:tcW w:w="1276" w:type="dxa"/>
            <w:gridSpan w:val="2"/>
            <w:vMerge/>
          </w:tcPr>
          <w:p w14:paraId="433D1260" w14:textId="77777777" w:rsidR="00C054E0" w:rsidRPr="006108B8" w:rsidRDefault="00C054E0" w:rsidP="00883653">
            <w:pPr>
              <w:widowControl w:val="0"/>
              <w:rPr>
                <w:lang w:val="lt-LT" w:eastAsia="lt-LT"/>
              </w:rPr>
            </w:pPr>
          </w:p>
        </w:tc>
        <w:tc>
          <w:tcPr>
            <w:tcW w:w="2268" w:type="dxa"/>
            <w:vMerge/>
          </w:tcPr>
          <w:p w14:paraId="18F6B8EE" w14:textId="77777777" w:rsidR="00C054E0" w:rsidRPr="006108B8" w:rsidRDefault="00C054E0" w:rsidP="00883653">
            <w:pPr>
              <w:widowControl w:val="0"/>
              <w:rPr>
                <w:lang w:val="lt-LT" w:eastAsia="lt-LT"/>
              </w:rPr>
            </w:pPr>
          </w:p>
        </w:tc>
      </w:tr>
      <w:tr w:rsidR="00C054E0" w:rsidRPr="006108B8" w14:paraId="14C1FAB7" w14:textId="77777777" w:rsidTr="00883653">
        <w:trPr>
          <w:gridAfter w:val="1"/>
          <w:wAfter w:w="8" w:type="dxa"/>
          <w:trHeight w:val="300"/>
        </w:trPr>
        <w:tc>
          <w:tcPr>
            <w:tcW w:w="555" w:type="dxa"/>
            <w:tcBorders>
              <w:top w:val="single" w:sz="4" w:space="0" w:color="auto"/>
              <w:left w:val="single" w:sz="4" w:space="0" w:color="auto"/>
              <w:right w:val="single" w:sz="4" w:space="0" w:color="auto"/>
            </w:tcBorders>
            <w:vAlign w:val="center"/>
          </w:tcPr>
          <w:p w14:paraId="333891AD" w14:textId="77777777" w:rsidR="00C054E0" w:rsidRPr="006108B8" w:rsidRDefault="00C054E0" w:rsidP="006108B8">
            <w:pPr>
              <w:widowControl w:val="0"/>
              <w:ind w:firstLine="0"/>
              <w:jc w:val="center"/>
              <w:rPr>
                <w:lang w:val="lt-LT" w:eastAsia="lt-LT"/>
              </w:rPr>
            </w:pPr>
            <w:r w:rsidRPr="006108B8">
              <w:rPr>
                <w:color w:val="000000"/>
                <w:lang w:val="lt-LT" w:eastAsia="lt-LT"/>
              </w:rPr>
              <w:t>11</w:t>
            </w:r>
          </w:p>
        </w:tc>
        <w:tc>
          <w:tcPr>
            <w:tcW w:w="1000" w:type="dxa"/>
            <w:tcBorders>
              <w:top w:val="single" w:sz="4" w:space="0" w:color="auto"/>
              <w:left w:val="single" w:sz="4" w:space="0" w:color="auto"/>
              <w:right w:val="single" w:sz="4" w:space="0" w:color="auto"/>
            </w:tcBorders>
            <w:vAlign w:val="center"/>
          </w:tcPr>
          <w:p w14:paraId="1C396FDE" w14:textId="77777777" w:rsidR="00C054E0" w:rsidRPr="006108B8" w:rsidRDefault="00C054E0" w:rsidP="006108B8">
            <w:pPr>
              <w:widowControl w:val="0"/>
              <w:ind w:firstLine="0"/>
              <w:jc w:val="center"/>
              <w:rPr>
                <w:lang w:val="lt-LT" w:eastAsia="lt-LT"/>
              </w:rPr>
            </w:pPr>
            <w:r w:rsidRPr="006108B8">
              <w:rPr>
                <w:lang w:val="lt-LT" w:bidi="ks-Deva"/>
              </w:rPr>
              <w:t>20 02 01</w:t>
            </w:r>
          </w:p>
        </w:tc>
        <w:tc>
          <w:tcPr>
            <w:tcW w:w="3827" w:type="dxa"/>
            <w:tcBorders>
              <w:top w:val="single" w:sz="4" w:space="0" w:color="auto"/>
              <w:left w:val="single" w:sz="4" w:space="0" w:color="auto"/>
              <w:right w:val="single" w:sz="4" w:space="0" w:color="auto"/>
            </w:tcBorders>
          </w:tcPr>
          <w:p w14:paraId="62855F34" w14:textId="77777777" w:rsidR="00C054E0" w:rsidRPr="006108B8" w:rsidRDefault="00C054E0" w:rsidP="006108B8">
            <w:pPr>
              <w:widowControl w:val="0"/>
              <w:ind w:firstLine="0"/>
              <w:jc w:val="center"/>
              <w:rPr>
                <w:lang w:val="lt-LT" w:eastAsia="lt-LT"/>
              </w:rPr>
            </w:pPr>
            <w:r w:rsidRPr="006108B8">
              <w:rPr>
                <w:lang w:val="lt-LT" w:bidi="ks-Deva"/>
              </w:rPr>
              <w:t>biologiškai suyrančios atliekos</w:t>
            </w:r>
          </w:p>
        </w:tc>
        <w:tc>
          <w:tcPr>
            <w:tcW w:w="5528" w:type="dxa"/>
            <w:tcBorders>
              <w:top w:val="single" w:sz="4" w:space="0" w:color="auto"/>
              <w:left w:val="single" w:sz="4" w:space="0" w:color="auto"/>
              <w:right w:val="single" w:sz="4" w:space="0" w:color="auto"/>
            </w:tcBorders>
            <w:vAlign w:val="center"/>
          </w:tcPr>
          <w:p w14:paraId="31A239A4" w14:textId="77777777" w:rsidR="00C054E0" w:rsidRPr="006108B8" w:rsidRDefault="00C054E0" w:rsidP="006108B8">
            <w:pPr>
              <w:widowControl w:val="0"/>
              <w:ind w:firstLine="0"/>
              <w:jc w:val="center"/>
              <w:rPr>
                <w:lang w:val="lt-LT" w:eastAsia="lt-LT"/>
              </w:rPr>
            </w:pPr>
            <w:r w:rsidRPr="006108B8">
              <w:rPr>
                <w:lang w:val="lt-LT"/>
              </w:rPr>
              <w:t>žolė, gėlės, daržovės, vaisiai ir kt.</w:t>
            </w:r>
          </w:p>
        </w:tc>
        <w:tc>
          <w:tcPr>
            <w:tcW w:w="1276" w:type="dxa"/>
            <w:gridSpan w:val="2"/>
            <w:vMerge/>
          </w:tcPr>
          <w:p w14:paraId="378A03B3" w14:textId="77777777" w:rsidR="00C054E0" w:rsidRPr="006108B8" w:rsidRDefault="00C054E0" w:rsidP="00883653">
            <w:pPr>
              <w:widowControl w:val="0"/>
              <w:rPr>
                <w:lang w:val="lt-LT" w:eastAsia="lt-LT"/>
              </w:rPr>
            </w:pPr>
          </w:p>
        </w:tc>
        <w:tc>
          <w:tcPr>
            <w:tcW w:w="2268" w:type="dxa"/>
            <w:vMerge/>
          </w:tcPr>
          <w:p w14:paraId="44BCA991" w14:textId="77777777" w:rsidR="00C054E0" w:rsidRPr="006108B8" w:rsidRDefault="00C054E0" w:rsidP="00883653">
            <w:pPr>
              <w:widowControl w:val="0"/>
              <w:rPr>
                <w:lang w:val="lt-LT" w:eastAsia="lt-LT"/>
              </w:rPr>
            </w:pPr>
          </w:p>
        </w:tc>
      </w:tr>
      <w:bookmarkEnd w:id="19"/>
    </w:tbl>
    <w:p w14:paraId="7E5091B7" w14:textId="77777777" w:rsidR="00D723B3" w:rsidRDefault="00D723B3" w:rsidP="00D723B3">
      <w:pPr>
        <w:shd w:val="clear" w:color="000000" w:fill="auto"/>
        <w:textAlignment w:val="baseline"/>
        <w:rPr>
          <w:b/>
          <w:bCs/>
          <w:color w:val="000000"/>
          <w:sz w:val="22"/>
          <w:szCs w:val="22"/>
          <w:lang w:eastAsia="lt-LT"/>
        </w:rPr>
      </w:pPr>
    </w:p>
    <w:p w14:paraId="786BCACF" w14:textId="77777777" w:rsidR="00046ED8" w:rsidRPr="00B107D3" w:rsidRDefault="00046ED8" w:rsidP="00D723B3">
      <w:pPr>
        <w:shd w:val="clear" w:color="000000" w:fill="auto"/>
        <w:textAlignment w:val="baseline"/>
        <w:rPr>
          <w:b/>
          <w:bCs/>
          <w:color w:val="000000"/>
          <w:sz w:val="22"/>
          <w:szCs w:val="22"/>
          <w:lang w:eastAsia="lt-LT"/>
        </w:rPr>
      </w:pPr>
    </w:p>
    <w:p w14:paraId="54F30ECB" w14:textId="77777777" w:rsidR="00D10F5A" w:rsidRPr="00B107D3" w:rsidRDefault="00877D85" w:rsidP="00105881">
      <w:pPr>
        <w:spacing w:line="240" w:lineRule="auto"/>
        <w:rPr>
          <w:color w:val="000000"/>
          <w:szCs w:val="24"/>
          <w:lang w:eastAsia="lt-LT"/>
        </w:rPr>
      </w:pPr>
      <w:r w:rsidRPr="00B107D3">
        <w:rPr>
          <w:bCs/>
        </w:rPr>
        <w:lastRenderedPageBreak/>
        <w:t xml:space="preserve">16 lentelė. </w:t>
      </w:r>
      <w:r w:rsidR="00D10F5A" w:rsidRPr="00B107D3">
        <w:rPr>
          <w:color w:val="000000"/>
          <w:szCs w:val="24"/>
          <w:lang w:eastAsia="lt-LT"/>
        </w:rPr>
        <w:t>Didžiausias leidžiamas laikyti nepavojingųjų atliekų kiekis jų susidarymo vietoje iki surinkimo (S8)</w:t>
      </w:r>
    </w:p>
    <w:p w14:paraId="6834EC14" w14:textId="0B8B554B" w:rsidR="00EE6EF5" w:rsidRPr="00B107D3" w:rsidRDefault="00EE6EF5" w:rsidP="00105881">
      <w:pPr>
        <w:numPr>
          <w:ilvl w:val="12"/>
          <w:numId w:val="0"/>
        </w:numPr>
        <w:spacing w:line="240" w:lineRule="auto"/>
        <w:ind w:firstLine="567"/>
        <w:rPr>
          <w:szCs w:val="24"/>
        </w:rPr>
      </w:pPr>
      <w:r w:rsidRPr="00B107D3">
        <w:rPr>
          <w:bCs/>
          <w:szCs w:val="24"/>
        </w:rPr>
        <w:t>Įmonėje</w:t>
      </w:r>
      <w:r w:rsidRPr="00B107D3">
        <w:rPr>
          <w:rFonts w:eastAsia="Calibri"/>
          <w:szCs w:val="24"/>
        </w:rPr>
        <w:t xml:space="preserve"> ne</w:t>
      </w:r>
      <w:r w:rsidRPr="00B107D3">
        <w:rPr>
          <w:szCs w:val="24"/>
        </w:rPr>
        <w:t>pavojingųjų atliekų laikyti ilgiau nei 1 m. nenumatoma</w:t>
      </w:r>
      <w:r w:rsidR="00415369" w:rsidRPr="00B107D3">
        <w:rPr>
          <w:szCs w:val="24"/>
        </w:rPr>
        <w:t xml:space="preserve">. 16 </w:t>
      </w:r>
      <w:r w:rsidRPr="00B107D3">
        <w:rPr>
          <w:szCs w:val="24"/>
        </w:rPr>
        <w:t>lentelė nepildoma.</w:t>
      </w:r>
    </w:p>
    <w:p w14:paraId="798D4F43" w14:textId="77777777" w:rsidR="006108B8" w:rsidRDefault="006108B8" w:rsidP="00105881">
      <w:pPr>
        <w:numPr>
          <w:ilvl w:val="12"/>
          <w:numId w:val="0"/>
        </w:numPr>
        <w:spacing w:line="240" w:lineRule="auto"/>
        <w:ind w:firstLine="567"/>
        <w:rPr>
          <w:b/>
        </w:rPr>
      </w:pPr>
    </w:p>
    <w:p w14:paraId="6DC09CA3" w14:textId="0F382FC5" w:rsidR="00877D85" w:rsidRPr="00B107D3" w:rsidRDefault="00877D85" w:rsidP="00105881">
      <w:pPr>
        <w:numPr>
          <w:ilvl w:val="12"/>
          <w:numId w:val="0"/>
        </w:numPr>
        <w:spacing w:line="240" w:lineRule="auto"/>
        <w:ind w:firstLine="567"/>
        <w:rPr>
          <w:b/>
          <w:bCs/>
          <w:szCs w:val="24"/>
        </w:rPr>
      </w:pPr>
      <w:r w:rsidRPr="00B107D3">
        <w:rPr>
          <w:b/>
        </w:rPr>
        <w:t xml:space="preserve">12.2. </w:t>
      </w:r>
      <w:r w:rsidR="000006A8" w:rsidRPr="00B107D3">
        <w:rPr>
          <w:b/>
          <w:bCs/>
          <w:color w:val="000000"/>
          <w:szCs w:val="24"/>
          <w:lang w:eastAsia="lt-LT"/>
        </w:rPr>
        <w:t>Pavojingųjų atliekų apdorojimas (naudojimas ar šalinimas, įskaitant laikymą ir paruošimą naudoti ar šalinti)</w:t>
      </w:r>
    </w:p>
    <w:p w14:paraId="11460CE8" w14:textId="77777777" w:rsidR="00877D85" w:rsidRPr="00B107D3" w:rsidRDefault="00877D85" w:rsidP="00105881">
      <w:pPr>
        <w:numPr>
          <w:ilvl w:val="12"/>
          <w:numId w:val="0"/>
        </w:numPr>
        <w:spacing w:line="240" w:lineRule="auto"/>
        <w:ind w:firstLine="567"/>
      </w:pPr>
    </w:p>
    <w:p w14:paraId="612865D1" w14:textId="77777777" w:rsidR="00171278" w:rsidRPr="00B107D3" w:rsidRDefault="00877D85" w:rsidP="0010588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textAlignment w:val="baseline"/>
        <w:rPr>
          <w:rFonts w:eastAsia="Calibri"/>
          <w:sz w:val="22"/>
          <w:szCs w:val="24"/>
          <w:lang w:eastAsia="lt-LT"/>
        </w:rPr>
      </w:pPr>
      <w:r w:rsidRPr="00B107D3">
        <w:rPr>
          <w:bCs/>
        </w:rPr>
        <w:t xml:space="preserve">17 lentelė. </w:t>
      </w:r>
      <w:r w:rsidR="00171278" w:rsidRPr="00B107D3">
        <w:rPr>
          <w:rFonts w:eastAsia="Calibri"/>
          <w:szCs w:val="24"/>
          <w:lang w:eastAsia="lt-LT"/>
        </w:rPr>
        <w:t xml:space="preserve">Leidžiamos naudoti, </w:t>
      </w:r>
      <w:r w:rsidR="00171278" w:rsidRPr="00B107D3">
        <w:rPr>
          <w:szCs w:val="24"/>
          <w:lang w:eastAsia="lt-LT"/>
        </w:rPr>
        <w:t xml:space="preserve">išskyrus numatomas laikyti ir paruošti naudoti, </w:t>
      </w:r>
      <w:r w:rsidR="00171278" w:rsidRPr="00B107D3">
        <w:rPr>
          <w:rFonts w:eastAsia="Calibri"/>
          <w:szCs w:val="24"/>
          <w:lang w:eastAsia="lt-LT"/>
        </w:rPr>
        <w:t>pavojingosios atliekos</w:t>
      </w:r>
    </w:p>
    <w:p w14:paraId="44886D25" w14:textId="22DF940F" w:rsidR="00877D85" w:rsidRPr="00B107D3" w:rsidRDefault="00877D85" w:rsidP="00105881">
      <w:pPr>
        <w:numPr>
          <w:ilvl w:val="12"/>
          <w:numId w:val="0"/>
        </w:numPr>
        <w:spacing w:line="240" w:lineRule="auto"/>
        <w:ind w:firstLine="567"/>
        <w:rPr>
          <w:bCs/>
        </w:rPr>
      </w:pPr>
      <w:r w:rsidRPr="00B107D3">
        <w:rPr>
          <w:rFonts w:eastAsia="Calibri"/>
          <w:bCs/>
          <w:color w:val="000000" w:themeColor="text1"/>
        </w:rPr>
        <w:t>Naudoti pavojingųjų atliekų nenumatoma</w:t>
      </w:r>
      <w:r w:rsidR="00415369" w:rsidRPr="00B107D3">
        <w:rPr>
          <w:rFonts w:eastAsia="Calibri"/>
          <w:bCs/>
          <w:color w:val="000000" w:themeColor="text1"/>
        </w:rPr>
        <w:t>. 17</w:t>
      </w:r>
      <w:r w:rsidRPr="00B107D3">
        <w:rPr>
          <w:rFonts w:eastAsia="Calibri"/>
          <w:bCs/>
          <w:color w:val="000000" w:themeColor="text1"/>
        </w:rPr>
        <w:t xml:space="preserve"> lentelė nepildoma</w:t>
      </w:r>
      <w:r w:rsidRPr="00B107D3">
        <w:rPr>
          <w:bCs/>
        </w:rPr>
        <w:t xml:space="preserve"> </w:t>
      </w:r>
    </w:p>
    <w:p w14:paraId="40D000D4" w14:textId="77777777" w:rsidR="00877D85" w:rsidRPr="00B107D3" w:rsidRDefault="00877D85" w:rsidP="00105881">
      <w:pPr>
        <w:numPr>
          <w:ilvl w:val="12"/>
          <w:numId w:val="0"/>
        </w:numPr>
        <w:spacing w:line="240" w:lineRule="auto"/>
        <w:ind w:firstLine="567"/>
        <w:rPr>
          <w:bCs/>
        </w:rPr>
      </w:pPr>
    </w:p>
    <w:p w14:paraId="61E830C3" w14:textId="2F4EE962" w:rsidR="00936C67" w:rsidRPr="00B107D3" w:rsidRDefault="00877D85" w:rsidP="00105881">
      <w:pPr>
        <w:suppressAutoHyphens/>
        <w:spacing w:line="240" w:lineRule="auto"/>
        <w:textAlignment w:val="baseline"/>
        <w:rPr>
          <w:rFonts w:eastAsia="Calibri"/>
          <w:szCs w:val="24"/>
          <w:lang w:eastAsia="lt-LT"/>
        </w:rPr>
      </w:pPr>
      <w:r w:rsidRPr="00B107D3">
        <w:rPr>
          <w:bCs/>
        </w:rPr>
        <w:t xml:space="preserve">18 lentelė. </w:t>
      </w:r>
      <w:r w:rsidR="0028539B" w:rsidRPr="00B107D3">
        <w:rPr>
          <w:rFonts w:eastAsia="Calibri"/>
          <w:szCs w:val="24"/>
          <w:lang w:eastAsia="lt-LT"/>
        </w:rPr>
        <w:t>Leidžiamos šalinti</w:t>
      </w:r>
      <w:r w:rsidR="0028539B" w:rsidRPr="00B107D3">
        <w:rPr>
          <w:szCs w:val="24"/>
          <w:lang w:eastAsia="lt-LT"/>
        </w:rPr>
        <w:t>, išskyrus numatomas laikyti ir paruošti šalinti,</w:t>
      </w:r>
      <w:r w:rsidR="0028539B" w:rsidRPr="00B107D3">
        <w:rPr>
          <w:rFonts w:eastAsia="Calibri"/>
          <w:szCs w:val="24"/>
          <w:lang w:eastAsia="lt-LT"/>
        </w:rPr>
        <w:t xml:space="preserve"> pavojingosios atliekos</w:t>
      </w:r>
    </w:p>
    <w:p w14:paraId="0CF06BB1" w14:textId="0BC08750" w:rsidR="00877D85" w:rsidRPr="00B107D3" w:rsidRDefault="00877D85" w:rsidP="00105881">
      <w:pPr>
        <w:numPr>
          <w:ilvl w:val="12"/>
          <w:numId w:val="0"/>
        </w:numPr>
        <w:spacing w:line="240" w:lineRule="auto"/>
        <w:ind w:firstLine="567"/>
        <w:rPr>
          <w:rFonts w:eastAsia="Calibri"/>
          <w:bCs/>
          <w:color w:val="000000" w:themeColor="text1"/>
        </w:rPr>
      </w:pPr>
      <w:r w:rsidRPr="00B107D3">
        <w:rPr>
          <w:rFonts w:eastAsia="Calibri"/>
          <w:bCs/>
          <w:color w:val="000000" w:themeColor="text1"/>
        </w:rPr>
        <w:t>Pavojingųjų atliekų šalinti nenumatoma</w:t>
      </w:r>
      <w:r w:rsidR="00453611" w:rsidRPr="00B107D3">
        <w:rPr>
          <w:rFonts w:eastAsia="Calibri"/>
          <w:bCs/>
          <w:color w:val="000000" w:themeColor="text1"/>
        </w:rPr>
        <w:t>. 18</w:t>
      </w:r>
      <w:r w:rsidRPr="00B107D3">
        <w:rPr>
          <w:rFonts w:eastAsia="Calibri"/>
          <w:bCs/>
          <w:color w:val="000000" w:themeColor="text1"/>
        </w:rPr>
        <w:t xml:space="preserve"> lentelė nepildoma. </w:t>
      </w:r>
    </w:p>
    <w:p w14:paraId="3397E3E0" w14:textId="77777777" w:rsidR="00936C67" w:rsidRPr="00B107D3" w:rsidRDefault="00936C67" w:rsidP="00105881">
      <w:pPr>
        <w:numPr>
          <w:ilvl w:val="12"/>
          <w:numId w:val="0"/>
        </w:numPr>
        <w:spacing w:line="240" w:lineRule="auto"/>
        <w:ind w:firstLine="567"/>
        <w:rPr>
          <w:bCs/>
        </w:rPr>
      </w:pPr>
    </w:p>
    <w:p w14:paraId="47CE7A06" w14:textId="040B53BC" w:rsidR="00877D85" w:rsidRPr="00B107D3" w:rsidRDefault="00877D85" w:rsidP="00105881">
      <w:pPr>
        <w:numPr>
          <w:ilvl w:val="12"/>
          <w:numId w:val="0"/>
        </w:numPr>
        <w:spacing w:line="240" w:lineRule="auto"/>
        <w:ind w:firstLine="567"/>
        <w:rPr>
          <w:bCs/>
          <w:szCs w:val="24"/>
        </w:rPr>
      </w:pPr>
      <w:r w:rsidRPr="00B107D3">
        <w:rPr>
          <w:bCs/>
        </w:rPr>
        <w:t xml:space="preserve">19 lentelė. </w:t>
      </w:r>
      <w:r w:rsidR="00B50E26" w:rsidRPr="00B107D3">
        <w:rPr>
          <w:rFonts w:eastAsia="Calibri"/>
          <w:szCs w:val="24"/>
          <w:lang w:eastAsia="lt-LT"/>
        </w:rPr>
        <w:t>Leidžiamos paruošti naudoti ir (ar) šalinti pavojingosios atliekos</w:t>
      </w:r>
    </w:p>
    <w:p w14:paraId="572C208E" w14:textId="19685736" w:rsidR="00877D85" w:rsidRPr="00B107D3" w:rsidRDefault="00877D85" w:rsidP="00105881">
      <w:pPr>
        <w:tabs>
          <w:tab w:val="left" w:pos="0"/>
          <w:tab w:val="left" w:pos="426"/>
          <w:tab w:val="left" w:pos="1985"/>
          <w:tab w:val="left" w:pos="2835"/>
          <w:tab w:val="left" w:pos="3828"/>
          <w:tab w:val="left" w:pos="5245"/>
          <w:tab w:val="left" w:pos="6946"/>
        </w:tabs>
        <w:spacing w:line="240" w:lineRule="auto"/>
        <w:rPr>
          <w:rFonts w:eastAsia="Calibri"/>
          <w:bCs/>
          <w:color w:val="000000" w:themeColor="text1"/>
        </w:rPr>
      </w:pPr>
      <w:r w:rsidRPr="00B107D3">
        <w:rPr>
          <w:rFonts w:eastAsia="Calibri"/>
          <w:bCs/>
          <w:color w:val="000000" w:themeColor="text1"/>
        </w:rPr>
        <w:t>Pavojingųjų atliekų paruošimas naudoti ar šalinti nenumatomas</w:t>
      </w:r>
      <w:r w:rsidR="00453611" w:rsidRPr="00B107D3">
        <w:rPr>
          <w:rFonts w:eastAsia="Calibri"/>
          <w:bCs/>
          <w:color w:val="000000" w:themeColor="text1"/>
        </w:rPr>
        <w:t>. 19</w:t>
      </w:r>
      <w:r w:rsidRPr="00B107D3">
        <w:rPr>
          <w:rFonts w:eastAsia="Calibri"/>
          <w:bCs/>
          <w:color w:val="000000" w:themeColor="text1"/>
        </w:rPr>
        <w:t xml:space="preserve"> lentelė nepildoma.</w:t>
      </w:r>
    </w:p>
    <w:p w14:paraId="6E66D025" w14:textId="77777777" w:rsidR="00516D43" w:rsidRPr="00B107D3" w:rsidRDefault="00516D43" w:rsidP="00105881">
      <w:pPr>
        <w:numPr>
          <w:ilvl w:val="12"/>
          <w:numId w:val="0"/>
        </w:numPr>
        <w:spacing w:line="240" w:lineRule="auto"/>
        <w:ind w:firstLine="567"/>
        <w:rPr>
          <w:bCs/>
        </w:rPr>
      </w:pPr>
    </w:p>
    <w:p w14:paraId="6CD3A296" w14:textId="5E654722" w:rsidR="00877D85" w:rsidRPr="00B107D3" w:rsidRDefault="00877D85" w:rsidP="00105881">
      <w:pPr>
        <w:numPr>
          <w:ilvl w:val="12"/>
          <w:numId w:val="0"/>
        </w:numPr>
        <w:spacing w:line="240" w:lineRule="auto"/>
        <w:ind w:firstLine="567"/>
        <w:rPr>
          <w:bCs/>
          <w:szCs w:val="24"/>
        </w:rPr>
      </w:pPr>
      <w:r w:rsidRPr="00B107D3">
        <w:rPr>
          <w:bCs/>
          <w:szCs w:val="24"/>
        </w:rPr>
        <w:t xml:space="preserve">20 lentelė. </w:t>
      </w:r>
      <w:r w:rsidR="00F26946" w:rsidRPr="00B107D3">
        <w:rPr>
          <w:szCs w:val="24"/>
          <w:lang w:eastAsia="lt-LT"/>
        </w:rPr>
        <w:t>Didžiausias leidžiamas laikyti pavojingųjų atliekų kiekis</w:t>
      </w:r>
    </w:p>
    <w:p w14:paraId="7FB7D698" w14:textId="6A76D707" w:rsidR="0099784D" w:rsidRPr="00B107D3" w:rsidRDefault="00875121" w:rsidP="00105881">
      <w:pPr>
        <w:suppressAutoHyphens/>
        <w:adjustRightInd w:val="0"/>
        <w:spacing w:line="240" w:lineRule="auto"/>
        <w:textAlignment w:val="baseline"/>
        <w:rPr>
          <w:rFonts w:eastAsia="Calibri"/>
          <w:szCs w:val="24"/>
        </w:rPr>
      </w:pPr>
      <w:r w:rsidRPr="00B107D3">
        <w:rPr>
          <w:rFonts w:eastAsia="Calibri"/>
          <w:szCs w:val="24"/>
        </w:rPr>
        <w:t>Pavojingos atliekos</w:t>
      </w:r>
      <w:r w:rsidR="007D482F" w:rsidRPr="00B107D3">
        <w:rPr>
          <w:rFonts w:eastAsia="Calibri"/>
          <w:szCs w:val="24"/>
        </w:rPr>
        <w:t xml:space="preserve"> nelaikomos. 20 lentelė nepildoma.</w:t>
      </w:r>
    </w:p>
    <w:p w14:paraId="47923D84" w14:textId="77777777" w:rsidR="00877D85" w:rsidRPr="00B107D3" w:rsidRDefault="00877D85" w:rsidP="00105881">
      <w:pPr>
        <w:numPr>
          <w:ilvl w:val="12"/>
          <w:numId w:val="0"/>
        </w:numPr>
        <w:spacing w:line="240" w:lineRule="auto"/>
        <w:ind w:firstLine="567"/>
        <w:rPr>
          <w:bCs/>
        </w:rPr>
      </w:pPr>
      <w:r w:rsidRPr="00B107D3">
        <w:rPr>
          <w:bCs/>
        </w:rPr>
        <w:tab/>
      </w:r>
    </w:p>
    <w:p w14:paraId="504EC339" w14:textId="5987EEA7" w:rsidR="00877D85" w:rsidRPr="00B107D3" w:rsidRDefault="00877D85" w:rsidP="00105881">
      <w:pPr>
        <w:numPr>
          <w:ilvl w:val="12"/>
          <w:numId w:val="0"/>
        </w:numPr>
        <w:spacing w:line="240" w:lineRule="auto"/>
        <w:ind w:firstLine="567"/>
        <w:rPr>
          <w:bCs/>
          <w:szCs w:val="24"/>
        </w:rPr>
      </w:pPr>
      <w:r w:rsidRPr="00B107D3">
        <w:rPr>
          <w:bCs/>
        </w:rPr>
        <w:t xml:space="preserve">21 lentelė. </w:t>
      </w:r>
      <w:r w:rsidR="006001F1" w:rsidRPr="00B107D3">
        <w:rPr>
          <w:szCs w:val="24"/>
          <w:lang w:eastAsia="lt-LT"/>
        </w:rPr>
        <w:t>Leidžiamas laikyti pavojingųjų atliekų kiekis jų susidarymo vietoje iki surinkimo (S8)</w:t>
      </w:r>
    </w:p>
    <w:p w14:paraId="16ACAE53" w14:textId="3F7F2A93" w:rsidR="00EE6EF5" w:rsidRPr="00B107D3" w:rsidRDefault="00EE6EF5" w:rsidP="00105881">
      <w:pPr>
        <w:suppressAutoHyphens/>
        <w:adjustRightInd w:val="0"/>
        <w:spacing w:line="240" w:lineRule="auto"/>
        <w:textAlignment w:val="baseline"/>
        <w:rPr>
          <w:rFonts w:eastAsia="Calibri"/>
          <w:szCs w:val="24"/>
        </w:rPr>
      </w:pPr>
      <w:r w:rsidRPr="00B107D3">
        <w:rPr>
          <w:rFonts w:eastAsia="Calibri"/>
          <w:szCs w:val="24"/>
        </w:rPr>
        <w:t xml:space="preserve">Objekte </w:t>
      </w:r>
      <w:r w:rsidRPr="00B107D3">
        <w:rPr>
          <w:szCs w:val="24"/>
        </w:rPr>
        <w:t>atliekų laikyti ilgiau nei 6 mėn. nenumatoma</w:t>
      </w:r>
      <w:r w:rsidR="00453611" w:rsidRPr="00B107D3">
        <w:rPr>
          <w:szCs w:val="24"/>
        </w:rPr>
        <w:t>. 21</w:t>
      </w:r>
      <w:r w:rsidRPr="00B107D3">
        <w:rPr>
          <w:szCs w:val="24"/>
        </w:rPr>
        <w:t xml:space="preserve"> lentelė nepildoma.</w:t>
      </w:r>
    </w:p>
    <w:p w14:paraId="5216DE4E" w14:textId="77777777" w:rsidR="00877D85" w:rsidRPr="00B107D3" w:rsidRDefault="00877D85" w:rsidP="00105881">
      <w:pPr>
        <w:numPr>
          <w:ilvl w:val="12"/>
          <w:numId w:val="0"/>
        </w:numPr>
        <w:spacing w:line="240" w:lineRule="auto"/>
        <w:ind w:firstLine="567"/>
      </w:pPr>
    </w:p>
    <w:p w14:paraId="525B2516" w14:textId="6F62C65E" w:rsidR="00877D85" w:rsidRPr="00B107D3" w:rsidRDefault="00877D85" w:rsidP="00105881">
      <w:pPr>
        <w:spacing w:line="240" w:lineRule="auto"/>
        <w:rPr>
          <w:b/>
        </w:rPr>
      </w:pPr>
      <w:r w:rsidRPr="00B107D3">
        <w:rPr>
          <w:b/>
        </w:rPr>
        <w:t>13. Sąlygos pagal Atliekų deginimo aplinkosauginių reikalavimų, patvirtintų Lietuvos Respublikos aplinkos ministro 2002 m. gruodžio 31 d. įsakymu Nr. 699 „Dėl Atliekų deginimo aplinkosauginių reikalavimų patvirtinimo“, 8, 8</w:t>
      </w:r>
      <w:r w:rsidRPr="00B107D3">
        <w:rPr>
          <w:b/>
          <w:vertAlign w:val="superscript"/>
        </w:rPr>
        <w:t xml:space="preserve">1 </w:t>
      </w:r>
      <w:r w:rsidRPr="00B107D3">
        <w:rPr>
          <w:b/>
        </w:rPr>
        <w:t>punktuose nurodytą informaciją</w:t>
      </w:r>
    </w:p>
    <w:p w14:paraId="1C5616F6" w14:textId="77777777" w:rsidR="00B252DE" w:rsidRPr="00B107D3" w:rsidRDefault="00B252DE" w:rsidP="00105881">
      <w:pPr>
        <w:spacing w:line="240" w:lineRule="auto"/>
        <w:rPr>
          <w:b/>
        </w:rPr>
      </w:pPr>
    </w:p>
    <w:p w14:paraId="0DAA932A" w14:textId="77777777" w:rsidR="00877D85" w:rsidRPr="00B107D3" w:rsidRDefault="00877D85" w:rsidP="00105881">
      <w:pPr>
        <w:spacing w:line="240" w:lineRule="auto"/>
        <w:rPr>
          <w:color w:val="000000" w:themeColor="text1"/>
        </w:rPr>
      </w:pPr>
      <w:r w:rsidRPr="00B107D3">
        <w:rPr>
          <w:color w:val="000000" w:themeColor="text1"/>
        </w:rPr>
        <w:t>Ši dalis nepildoma, nes vykdomos ūkinės veiklos metu  atliekų deginimas nevykdomas.</w:t>
      </w:r>
    </w:p>
    <w:p w14:paraId="22B410F1" w14:textId="77777777" w:rsidR="00004959" w:rsidRPr="00B107D3" w:rsidRDefault="00004959" w:rsidP="00105881">
      <w:pPr>
        <w:spacing w:line="240" w:lineRule="auto"/>
        <w:rPr>
          <w:b/>
        </w:rPr>
      </w:pPr>
    </w:p>
    <w:p w14:paraId="1890F679" w14:textId="2AFAB79D" w:rsidR="00877D85" w:rsidRPr="00B107D3" w:rsidRDefault="00877D85" w:rsidP="00105881">
      <w:pPr>
        <w:spacing w:line="240" w:lineRule="auto"/>
        <w:rPr>
          <w:b/>
        </w:rPr>
      </w:pPr>
      <w:r w:rsidRPr="00B107D3">
        <w:rPr>
          <w:b/>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4730DDF5" w14:textId="77777777" w:rsidR="00B252DE" w:rsidRPr="00B107D3" w:rsidRDefault="00B252DE" w:rsidP="00105881">
      <w:pPr>
        <w:spacing w:line="240" w:lineRule="auto"/>
        <w:rPr>
          <w:color w:val="000000" w:themeColor="text1"/>
        </w:rPr>
      </w:pPr>
    </w:p>
    <w:p w14:paraId="0C4C3BD4" w14:textId="51A522B2" w:rsidR="00877D85" w:rsidRPr="00B107D3" w:rsidRDefault="00877D85" w:rsidP="00105881">
      <w:pPr>
        <w:spacing w:line="240" w:lineRule="auto"/>
        <w:rPr>
          <w:color w:val="000000" w:themeColor="text1"/>
        </w:rPr>
      </w:pPr>
      <w:r w:rsidRPr="00B107D3">
        <w:rPr>
          <w:color w:val="000000" w:themeColor="text1"/>
        </w:rPr>
        <w:t xml:space="preserve">Ši dalis nepildoma, nes ūkinės veiklos metu sąvartynas nėra eksploatuojamas.  </w:t>
      </w:r>
    </w:p>
    <w:p w14:paraId="639FEC82" w14:textId="77777777" w:rsidR="00877D85" w:rsidRPr="00B107D3" w:rsidRDefault="00877D85" w:rsidP="00105881">
      <w:pPr>
        <w:numPr>
          <w:ilvl w:val="12"/>
          <w:numId w:val="0"/>
        </w:numPr>
        <w:spacing w:line="240" w:lineRule="auto"/>
        <w:ind w:firstLine="567"/>
      </w:pPr>
    </w:p>
    <w:p w14:paraId="1A8BB29E" w14:textId="77777777" w:rsidR="00E9008C" w:rsidRDefault="00E9008C" w:rsidP="00105881">
      <w:pPr>
        <w:numPr>
          <w:ilvl w:val="12"/>
          <w:numId w:val="0"/>
        </w:numPr>
        <w:spacing w:line="240" w:lineRule="auto"/>
        <w:ind w:firstLine="567"/>
        <w:rPr>
          <w:b/>
        </w:rPr>
      </w:pPr>
    </w:p>
    <w:p w14:paraId="278B604B" w14:textId="77777777" w:rsidR="00E9008C" w:rsidRDefault="00E9008C" w:rsidP="00105881">
      <w:pPr>
        <w:numPr>
          <w:ilvl w:val="12"/>
          <w:numId w:val="0"/>
        </w:numPr>
        <w:spacing w:line="240" w:lineRule="auto"/>
        <w:ind w:firstLine="567"/>
        <w:rPr>
          <w:b/>
        </w:rPr>
      </w:pPr>
    </w:p>
    <w:p w14:paraId="094135C9" w14:textId="7C5016E6" w:rsidR="00877D85" w:rsidRPr="00B107D3" w:rsidRDefault="00877D85" w:rsidP="00105881">
      <w:pPr>
        <w:numPr>
          <w:ilvl w:val="12"/>
          <w:numId w:val="0"/>
        </w:numPr>
        <w:spacing w:line="240" w:lineRule="auto"/>
        <w:ind w:firstLine="567"/>
        <w:rPr>
          <w:b/>
        </w:rPr>
      </w:pPr>
      <w:r w:rsidRPr="00B107D3">
        <w:rPr>
          <w:b/>
        </w:rPr>
        <w:lastRenderedPageBreak/>
        <w:t>15. Atliekų stebėsenos priemonės</w:t>
      </w:r>
    </w:p>
    <w:p w14:paraId="30D8FEE1" w14:textId="77777777" w:rsidR="00B252DE" w:rsidRPr="00B107D3" w:rsidRDefault="00B252DE" w:rsidP="00105881">
      <w:pPr>
        <w:numPr>
          <w:ilvl w:val="12"/>
          <w:numId w:val="0"/>
        </w:numPr>
        <w:spacing w:line="240" w:lineRule="auto"/>
        <w:ind w:firstLine="567"/>
        <w:rPr>
          <w:b/>
        </w:rPr>
      </w:pPr>
    </w:p>
    <w:p w14:paraId="0DA6ED49" w14:textId="77777777" w:rsidR="00EE6EF5" w:rsidRPr="00B107D3" w:rsidRDefault="00EE6EF5" w:rsidP="00105881">
      <w:pPr>
        <w:spacing w:line="240" w:lineRule="auto"/>
        <w:rPr>
          <w:szCs w:val="24"/>
        </w:rPr>
      </w:pPr>
      <w:r w:rsidRPr="00B107D3">
        <w:rPr>
          <w:szCs w:val="24"/>
        </w:rPr>
        <w:t>Atliekų stebėsena turi būti vykdoma laikantis teisės aktų reikalavimų, nustatančių atliekų susidarymą, perdavimą atliekų tvarkytojams.</w:t>
      </w:r>
      <w:r w:rsidRPr="00B107D3" w:rsidDel="005E51DA">
        <w:rPr>
          <w:szCs w:val="24"/>
        </w:rPr>
        <w:t xml:space="preserve"> </w:t>
      </w:r>
    </w:p>
    <w:p w14:paraId="6557D52C" w14:textId="77777777" w:rsidR="006B3962" w:rsidRPr="00B107D3" w:rsidRDefault="006B3962" w:rsidP="00105881">
      <w:pPr>
        <w:spacing w:line="240" w:lineRule="auto"/>
        <w:rPr>
          <w:b/>
        </w:rPr>
      </w:pPr>
    </w:p>
    <w:p w14:paraId="3D3E7D8D" w14:textId="0E9D1AE8" w:rsidR="00F00327" w:rsidRPr="00B107D3" w:rsidRDefault="00877D85" w:rsidP="00105881">
      <w:pPr>
        <w:spacing w:line="240" w:lineRule="auto"/>
        <w:rPr>
          <w:b/>
          <w:bCs/>
        </w:rPr>
      </w:pPr>
      <w:r w:rsidRPr="00B107D3">
        <w:rPr>
          <w:b/>
        </w:rPr>
        <w:t>16.</w:t>
      </w:r>
      <w:r w:rsidRPr="00B107D3">
        <w:rPr>
          <w:b/>
          <w:bCs/>
        </w:rPr>
        <w:t xml:space="preserve"> Reikalavimai ūkio subjektų aplinkos monitoringui (stebėsenai), ūkio subjekto monitoringo programai vykdyti</w:t>
      </w:r>
      <w:r w:rsidR="00F00327" w:rsidRPr="00B107D3">
        <w:rPr>
          <w:color w:val="000000"/>
          <w:sz w:val="22"/>
          <w:szCs w:val="22"/>
          <w:highlight w:val="yellow"/>
        </w:rPr>
        <w:t xml:space="preserve"> </w:t>
      </w:r>
    </w:p>
    <w:p w14:paraId="0D675E9B" w14:textId="77777777" w:rsidR="00B252DE" w:rsidRPr="00B107D3" w:rsidRDefault="00B252DE" w:rsidP="00105881">
      <w:pPr>
        <w:spacing w:line="240" w:lineRule="auto"/>
        <w:rPr>
          <w:spacing w:val="-3"/>
        </w:rPr>
      </w:pPr>
    </w:p>
    <w:p w14:paraId="4ECD4F62" w14:textId="71818746" w:rsidR="00877D85" w:rsidRPr="00B107D3" w:rsidRDefault="00877D85" w:rsidP="00105881">
      <w:pPr>
        <w:spacing w:line="240" w:lineRule="auto"/>
        <w:rPr>
          <w:spacing w:val="-3"/>
        </w:rPr>
      </w:pPr>
      <w:r w:rsidRPr="00B107D3">
        <w:rPr>
          <w:spacing w:val="-3"/>
        </w:rPr>
        <w:t xml:space="preserve">Ūkio subjektų aplinkos monitoringas turi būti vykdomas pagal Ūkio subjektų aplinkos monitoringo nuostatų, patvirtintų Lietuvos Respublikos aplinkos ministro </w:t>
      </w:r>
      <w:r w:rsidR="00AC560D" w:rsidRPr="00B107D3">
        <w:t xml:space="preserve">2019-09-16 įsakymu Nr. D1-546 </w:t>
      </w:r>
      <w:r w:rsidRPr="00B107D3">
        <w:rPr>
          <w:spacing w:val="-3"/>
        </w:rPr>
        <w:t>„Dėl ūkio subjektų aplinkos monitoringo nuostatų patvirtinimo“ reikalavimus parengtą ir nustatyta tvarka suderintą ūkio subjektų aplinkos monitoringo programą.</w:t>
      </w:r>
    </w:p>
    <w:p w14:paraId="7C7A9A55" w14:textId="2B36ABED" w:rsidR="00EE6EF5" w:rsidRPr="00B107D3" w:rsidRDefault="00EE6EF5" w:rsidP="00105881">
      <w:pPr>
        <w:spacing w:line="240" w:lineRule="auto"/>
        <w:rPr>
          <w:szCs w:val="24"/>
          <w:lang w:eastAsia="lt-LT"/>
        </w:rPr>
      </w:pPr>
      <w:r w:rsidRPr="00B107D3">
        <w:rPr>
          <w:szCs w:val="24"/>
          <w:lang w:eastAsia="lt-LT"/>
        </w:rPr>
        <w:t>Aplinkos monitoringo ataskaita parengiama vadovaujantis šių Nuostatų 4 priedu. Aplinkos monitoringo ataskaitoje pateikiami praėjusių kalendorinių metų taršos šaltinių išmetamų/išleidžiamų teršalų monitoringo duomenų analizė bei išvados apie ūkio subjekto veiklos poveikį aplinkai. Aplinkos monitoringo ataskaita turi būti pateikiama Aplinkos apsaugos agentūrai kasmet, ne vėliau kaip iki einamųjų metų kovo 1 d., per IS „AIVIKS“, įteikiant ataskaitą ir jos skaitmeninę kopiją tiesiogiai, arba siunčiant paštu, elektroniniu paštu ar kitomis elektroninių ryšių priemonėmis</w:t>
      </w:r>
      <w:r w:rsidR="00BA27BC" w:rsidRPr="00B107D3">
        <w:rPr>
          <w:szCs w:val="24"/>
          <w:lang w:eastAsia="lt-LT"/>
        </w:rPr>
        <w:t>.</w:t>
      </w:r>
    </w:p>
    <w:p w14:paraId="71C81EFA" w14:textId="77777777" w:rsidR="00012F6B" w:rsidRDefault="00012F6B" w:rsidP="00926CEF">
      <w:pPr>
        <w:rPr>
          <w:b/>
          <w:bCs/>
          <w:szCs w:val="24"/>
          <w:lang w:eastAsia="lt-LT"/>
        </w:rPr>
      </w:pPr>
    </w:p>
    <w:p w14:paraId="0FDFC793" w14:textId="54C702ED" w:rsidR="00926CEF" w:rsidRPr="00B107D3" w:rsidRDefault="00683B0C" w:rsidP="00926CEF">
      <w:pPr>
        <w:rPr>
          <w:b/>
          <w:bCs/>
          <w:szCs w:val="24"/>
          <w:lang w:eastAsia="lt-LT"/>
        </w:rPr>
      </w:pPr>
      <w:r w:rsidRPr="00A51A3F">
        <w:rPr>
          <w:b/>
          <w:bCs/>
          <w:szCs w:val="24"/>
          <w:lang w:eastAsia="lt-LT"/>
        </w:rPr>
        <w:t xml:space="preserve">17. </w:t>
      </w:r>
      <w:r w:rsidR="00030CDD" w:rsidRPr="00A51A3F">
        <w:rPr>
          <w:b/>
          <w:bCs/>
          <w:szCs w:val="24"/>
          <w:lang w:eastAsia="lt-LT"/>
        </w:rPr>
        <w:t>Leidžiamas triukšmo išmetimas, r</w:t>
      </w:r>
      <w:r w:rsidRPr="00A51A3F">
        <w:rPr>
          <w:b/>
          <w:bCs/>
          <w:szCs w:val="24"/>
          <w:lang w:eastAsia="lt-LT"/>
        </w:rPr>
        <w:t>eikalavimai triukšmui valdyti, triukšmo mažinimo priemonės</w:t>
      </w:r>
    </w:p>
    <w:p w14:paraId="34B34D7B" w14:textId="77777777" w:rsidR="00674A2B" w:rsidRDefault="00674A2B" w:rsidP="00674A2B">
      <w:pPr>
        <w:rPr>
          <w:szCs w:val="24"/>
        </w:rPr>
      </w:pPr>
    </w:p>
    <w:p w14:paraId="2875EF60" w14:textId="6F9EA881" w:rsidR="00674A2B" w:rsidRPr="00674A2B" w:rsidRDefault="00674A2B" w:rsidP="00674A2B">
      <w:pPr>
        <w:rPr>
          <w:szCs w:val="24"/>
        </w:rPr>
      </w:pPr>
      <w:r w:rsidRPr="00674A2B">
        <w:rPr>
          <w:szCs w:val="24"/>
        </w:rPr>
        <w:t xml:space="preserve">Stacionarūs triukšmo šaltiniai veikia nuolat ištisus metus. Kiti biodujų gamybos jėgainės teritorijoje sumontuoti stacionarūs triukšmo šaltiniai (pvz., siurbliai) yra izoliuoti ir triukšmas iš techninės/valdymo patalpos į aplinką nesklinda. </w:t>
      </w:r>
    </w:p>
    <w:p w14:paraId="4F6CFEEE" w14:textId="095DB999" w:rsidR="00674A2B" w:rsidRPr="00674A2B" w:rsidRDefault="00674A2B" w:rsidP="00674A2B">
      <w:pPr>
        <w:rPr>
          <w:szCs w:val="24"/>
        </w:rPr>
      </w:pPr>
      <w:r w:rsidRPr="00674A2B">
        <w:rPr>
          <w:szCs w:val="24"/>
        </w:rPr>
        <w:t>Įmonės teritorijoje taip pat veik</w:t>
      </w:r>
      <w:r w:rsidR="00A71D5B">
        <w:rPr>
          <w:szCs w:val="24"/>
        </w:rPr>
        <w:t>ia</w:t>
      </w:r>
      <w:r w:rsidRPr="00674A2B">
        <w:rPr>
          <w:szCs w:val="24"/>
        </w:rPr>
        <w:t xml:space="preserve"> mobilūs triukšmo šaltiniai. Triukšmas sukuriamas dėl sunkiasvorių automobilių įvažiavimo-išvažiavimo bei manevravimo pačioje teritorijoje. Transporto priemonės į įmonės teritoriją galės įvažiuoti ir išvažiuoti bet kuriuo paros metu. Vertinant sunkiasvorio transporto srautus </w:t>
      </w:r>
      <w:r w:rsidR="00A71D5B">
        <w:rPr>
          <w:szCs w:val="24"/>
        </w:rPr>
        <w:t>numatoma</w:t>
      </w:r>
      <w:r w:rsidRPr="00674A2B">
        <w:rPr>
          <w:szCs w:val="24"/>
        </w:rPr>
        <w:t>, kad į jėgainės teritoriją maksimaliai gal</w:t>
      </w:r>
      <w:r w:rsidR="00A71D5B">
        <w:rPr>
          <w:szCs w:val="24"/>
        </w:rPr>
        <w:t>i</w:t>
      </w:r>
      <w:r w:rsidRPr="00674A2B">
        <w:rPr>
          <w:szCs w:val="24"/>
        </w:rPr>
        <w:t xml:space="preserve"> atvykti 8 sunkiasvoriai ir 2 lengvieji automobiliai per parą. Be to, planuojama, kad biodujų jėgainės teritorijoje iki 4 val. per dieną dirbs frontalinis autokrautuvas. Autokrautuvo skleidžiamas triukšmo lygis gali siekti iki 107 dB(A).</w:t>
      </w:r>
    </w:p>
    <w:p w14:paraId="237CCE20" w14:textId="77777777" w:rsidR="00674A2B" w:rsidRPr="00674A2B" w:rsidRDefault="00674A2B" w:rsidP="00674A2B">
      <w:pPr>
        <w:rPr>
          <w:szCs w:val="24"/>
        </w:rPr>
      </w:pPr>
      <w:r w:rsidRPr="00674A2B">
        <w:rPr>
          <w:szCs w:val="24"/>
        </w:rPr>
        <w:t>Kadangi biodujų jėgainėje naudojama įvairi biomasė,  ji į įmonę atvežama  ištisus metus, todėl tiek sezono metu, tiek ne sezono metu valandinis į įmonę atvykstančio autotransporto srautas, įvertinus ir biologiškai skaidžių atliekų atvežimą ir biometano išvežimą neviršija 8 sunkiasvorių automobilių per parą.</w:t>
      </w:r>
    </w:p>
    <w:p w14:paraId="05FC570E" w14:textId="77777777" w:rsidR="00674A2B" w:rsidRPr="00674A2B" w:rsidRDefault="00674A2B" w:rsidP="00674A2B">
      <w:pPr>
        <w:rPr>
          <w:szCs w:val="24"/>
        </w:rPr>
      </w:pPr>
      <w:r w:rsidRPr="00674A2B">
        <w:rPr>
          <w:szCs w:val="24"/>
        </w:rPr>
        <w:t>Pažymime, kad UAB „Senergita“ biomasės bei biologiškai skaidžių atliekų atvežimo paslaugas perka iš transportavimo paslaugas teikiančių įmonių.</w:t>
      </w:r>
    </w:p>
    <w:p w14:paraId="3CA454C1" w14:textId="77777777" w:rsidR="00674A2B" w:rsidRPr="00674A2B" w:rsidRDefault="00674A2B" w:rsidP="00674A2B">
      <w:pPr>
        <w:rPr>
          <w:szCs w:val="24"/>
        </w:rPr>
      </w:pPr>
      <w:r w:rsidRPr="00674A2B">
        <w:rPr>
          <w:szCs w:val="24"/>
        </w:rPr>
        <w:t>Biodujų jėgainės skleidžiamo triukšmo sklaidos modeliavimo rezultatai, parodė, kad įvertinus planuojamos ūkinės veiklos indėlį kartu su fonine tarša, triukšmo lygis artimiausioje gyvenamojoje aplinkoje neviršija HN 33:2011 didžiausių leidžiamų dydžių bet kuriuo paros metu:</w:t>
      </w:r>
    </w:p>
    <w:p w14:paraId="07545173" w14:textId="625B00E6" w:rsidR="00674A2B" w:rsidRPr="00674A2B" w:rsidRDefault="00596110" w:rsidP="00674A2B">
      <w:pPr>
        <w:pStyle w:val="Sraopastraipa"/>
        <w:numPr>
          <w:ilvl w:val="0"/>
          <w:numId w:val="32"/>
        </w:numPr>
        <w:suppressAutoHyphens/>
        <w:spacing w:line="240" w:lineRule="auto"/>
        <w:ind w:left="1281" w:hanging="357"/>
        <w:contextualSpacing w:val="0"/>
        <w:rPr>
          <w:kern w:val="2"/>
          <w:szCs w:val="24"/>
          <w:lang w:eastAsia="zh-CN"/>
        </w:rPr>
      </w:pPr>
      <w:r>
        <w:rPr>
          <w:kern w:val="2"/>
          <w:szCs w:val="24"/>
          <w:lang w:eastAsia="zh-CN"/>
        </w:rPr>
        <w:lastRenderedPageBreak/>
        <w:t>s</w:t>
      </w:r>
      <w:r w:rsidR="00674A2B" w:rsidRPr="00674A2B">
        <w:rPr>
          <w:kern w:val="2"/>
          <w:szCs w:val="24"/>
          <w:lang w:eastAsia="zh-CN"/>
        </w:rPr>
        <w:t>u biodujų jėgainės veikla susijęs triukšmo lygis artimiausioje gyvenamojoje aplinkoje dienos metu gali siekti 21 dB(A) (leidžiamas triukšmo lygio ribinis dydis 55 dB (A)), vakaro ir nakties metu – 6  dB(A) (atitinkami leidžiami triukšmo lygio ribiniai dydžiai yra 50 ir 45 dB (A));</w:t>
      </w:r>
    </w:p>
    <w:p w14:paraId="56291E84" w14:textId="07369A65" w:rsidR="00674A2B" w:rsidRDefault="00674A2B" w:rsidP="002D3666">
      <w:pPr>
        <w:pStyle w:val="Sraopastraipa"/>
        <w:numPr>
          <w:ilvl w:val="0"/>
          <w:numId w:val="32"/>
        </w:numPr>
        <w:suppressAutoHyphens/>
        <w:spacing w:line="240" w:lineRule="auto"/>
        <w:ind w:left="1281" w:hanging="357"/>
        <w:contextualSpacing w:val="0"/>
        <w:rPr>
          <w:kern w:val="2"/>
          <w:szCs w:val="24"/>
          <w:lang w:eastAsia="zh-CN"/>
        </w:rPr>
      </w:pPr>
      <w:r w:rsidRPr="00674A2B">
        <w:rPr>
          <w:kern w:val="2"/>
          <w:szCs w:val="24"/>
          <w:lang w:eastAsia="zh-CN"/>
        </w:rPr>
        <w:t>planuojamo autotransporto sukeliamo triukšmo lygis artimiausioje gyvenamojoje aplinkoje dienos metu gali siekti 48 dB(A) (leidžiamas triukšmo lygio ribinis dydis 65 dB (A)), vakaro metu 47 dB(A) (leidžiamas triukšmo lygio ribinis dydis 60 dB (A)), o nakties metu – 41 dB(A) (leidžiamas triukšmo lygio ribinis dydis 55 dB (A)).</w:t>
      </w:r>
    </w:p>
    <w:p w14:paraId="26951524" w14:textId="77777777" w:rsidR="00A037B1" w:rsidRPr="00A037B1" w:rsidRDefault="00A037B1" w:rsidP="00A037B1">
      <w:pPr>
        <w:suppressAutoHyphens/>
        <w:spacing w:line="240" w:lineRule="auto"/>
        <w:rPr>
          <w:kern w:val="2"/>
          <w:szCs w:val="24"/>
          <w:lang w:eastAsia="zh-CN"/>
        </w:rPr>
      </w:pPr>
    </w:p>
    <w:p w14:paraId="762AF7D3" w14:textId="77777777" w:rsidR="0029527B" w:rsidRPr="00A037B1" w:rsidRDefault="0029527B" w:rsidP="0029527B">
      <w:pPr>
        <w:tabs>
          <w:tab w:val="left" w:pos="142"/>
        </w:tabs>
        <w:rPr>
          <w:bCs/>
          <w:sz w:val="22"/>
          <w:szCs w:val="22"/>
        </w:rPr>
      </w:pPr>
      <w:r w:rsidRPr="00A037B1">
        <w:rPr>
          <w:bCs/>
          <w:sz w:val="22"/>
          <w:szCs w:val="22"/>
        </w:rPr>
        <w:t>Stacionarūs triukšmo šaltiniai vykdant kogeneracinę veiklą</w:t>
      </w:r>
    </w:p>
    <w:tbl>
      <w:tblPr>
        <w:tblStyle w:val="Lentelstinklelis"/>
        <w:tblW w:w="5000" w:type="pct"/>
        <w:tblInd w:w="0" w:type="dxa"/>
        <w:tblLook w:val="04A0" w:firstRow="1" w:lastRow="0" w:firstColumn="1" w:lastColumn="0" w:noHBand="0" w:noVBand="1"/>
      </w:tblPr>
      <w:tblGrid>
        <w:gridCol w:w="2912"/>
        <w:gridCol w:w="2912"/>
        <w:gridCol w:w="2912"/>
        <w:gridCol w:w="2912"/>
        <w:gridCol w:w="2912"/>
      </w:tblGrid>
      <w:tr w:rsidR="0029527B" w:rsidRPr="00A037B1" w14:paraId="3114FEA0" w14:textId="77777777" w:rsidTr="00883653">
        <w:trPr>
          <w:trHeight w:val="227"/>
          <w:tblHeader/>
        </w:trPr>
        <w:tc>
          <w:tcPr>
            <w:tcW w:w="1000" w:type="pct"/>
            <w:vAlign w:val="center"/>
          </w:tcPr>
          <w:p w14:paraId="69725B0D" w14:textId="77777777" w:rsidR="0029527B" w:rsidRPr="00A037B1" w:rsidRDefault="0029527B" w:rsidP="00883653">
            <w:pPr>
              <w:widowControl w:val="0"/>
              <w:jc w:val="center"/>
              <w:rPr>
                <w:bCs/>
                <w:lang w:val="lt-LT"/>
              </w:rPr>
            </w:pPr>
            <w:r w:rsidRPr="00A037B1">
              <w:rPr>
                <w:bCs/>
                <w:lang w:val="lt-LT"/>
              </w:rPr>
              <w:t>Stacionaraus triukšmo taršos šaltinio pavadinimas</w:t>
            </w:r>
          </w:p>
        </w:tc>
        <w:tc>
          <w:tcPr>
            <w:tcW w:w="1000" w:type="pct"/>
            <w:vAlign w:val="center"/>
          </w:tcPr>
          <w:p w14:paraId="631BF63C" w14:textId="77777777" w:rsidR="0029527B" w:rsidRPr="00A037B1" w:rsidRDefault="0029527B" w:rsidP="00883653">
            <w:pPr>
              <w:widowControl w:val="0"/>
              <w:jc w:val="center"/>
              <w:rPr>
                <w:bCs/>
                <w:lang w:val="lt-LT"/>
              </w:rPr>
            </w:pPr>
            <w:r w:rsidRPr="00A037B1">
              <w:rPr>
                <w:bCs/>
                <w:lang w:val="lt-LT"/>
              </w:rPr>
              <w:t>Stacionaraus triukšmo taršos šaltinio koordinatės</w:t>
            </w:r>
          </w:p>
        </w:tc>
        <w:tc>
          <w:tcPr>
            <w:tcW w:w="1000" w:type="pct"/>
            <w:vAlign w:val="center"/>
          </w:tcPr>
          <w:p w14:paraId="42C246F2" w14:textId="77777777" w:rsidR="0029527B" w:rsidRPr="00A037B1" w:rsidRDefault="0029527B" w:rsidP="00883653">
            <w:pPr>
              <w:widowControl w:val="0"/>
              <w:jc w:val="center"/>
              <w:rPr>
                <w:bCs/>
                <w:lang w:val="lt-LT"/>
              </w:rPr>
            </w:pPr>
            <w:r w:rsidRPr="00A037B1">
              <w:rPr>
                <w:bCs/>
                <w:lang w:val="lt-LT"/>
              </w:rPr>
              <w:t>Stacionaraus triukšmo taršos šaltinio darbo laikas per parą</w:t>
            </w:r>
          </w:p>
        </w:tc>
        <w:tc>
          <w:tcPr>
            <w:tcW w:w="1000" w:type="pct"/>
            <w:vAlign w:val="center"/>
          </w:tcPr>
          <w:p w14:paraId="32288203" w14:textId="77777777" w:rsidR="0029527B" w:rsidRPr="00A037B1" w:rsidRDefault="0029527B" w:rsidP="00883653">
            <w:pPr>
              <w:widowControl w:val="0"/>
              <w:jc w:val="center"/>
              <w:rPr>
                <w:bCs/>
                <w:lang w:val="lt-LT"/>
              </w:rPr>
            </w:pPr>
            <w:r w:rsidRPr="00A037B1">
              <w:rPr>
                <w:bCs/>
                <w:lang w:val="lt-LT"/>
              </w:rPr>
              <w:t>Stacionaraus triukšmo taršos šaltinio darbo laiko intervalas</w:t>
            </w:r>
          </w:p>
        </w:tc>
        <w:tc>
          <w:tcPr>
            <w:tcW w:w="1000" w:type="pct"/>
            <w:vAlign w:val="center"/>
          </w:tcPr>
          <w:p w14:paraId="57108D99" w14:textId="77777777" w:rsidR="0029527B" w:rsidRPr="00A037B1" w:rsidRDefault="0029527B" w:rsidP="00883653">
            <w:pPr>
              <w:widowControl w:val="0"/>
              <w:jc w:val="center"/>
              <w:rPr>
                <w:bCs/>
                <w:lang w:val="lt-LT"/>
              </w:rPr>
            </w:pPr>
            <w:r w:rsidRPr="00A037B1">
              <w:rPr>
                <w:bCs/>
                <w:lang w:val="lt-LT"/>
              </w:rPr>
              <w:t>Stacionaraus triukšmo taršos šaltinio maksimalus skleidžiamas garso slėgio lygis dB(A)</w:t>
            </w:r>
          </w:p>
        </w:tc>
      </w:tr>
      <w:tr w:rsidR="0029527B" w:rsidRPr="00A037B1" w14:paraId="4561CF16" w14:textId="77777777" w:rsidTr="00883653">
        <w:trPr>
          <w:trHeight w:val="227"/>
          <w:tblHeader/>
        </w:trPr>
        <w:tc>
          <w:tcPr>
            <w:tcW w:w="1000" w:type="pct"/>
            <w:vAlign w:val="center"/>
          </w:tcPr>
          <w:p w14:paraId="0D790403" w14:textId="77777777" w:rsidR="0029527B" w:rsidRPr="00A037B1" w:rsidRDefault="0029527B" w:rsidP="00883653">
            <w:pPr>
              <w:widowControl w:val="0"/>
              <w:jc w:val="center"/>
              <w:rPr>
                <w:bCs/>
                <w:lang w:val="lt-LT"/>
              </w:rPr>
            </w:pPr>
            <w:r w:rsidRPr="00A037B1">
              <w:rPr>
                <w:bCs/>
                <w:lang w:val="lt-LT"/>
              </w:rPr>
              <w:t>1</w:t>
            </w:r>
          </w:p>
        </w:tc>
        <w:tc>
          <w:tcPr>
            <w:tcW w:w="1000" w:type="pct"/>
            <w:vAlign w:val="center"/>
          </w:tcPr>
          <w:p w14:paraId="769BB04B" w14:textId="77777777" w:rsidR="0029527B" w:rsidRPr="00A037B1" w:rsidRDefault="0029527B" w:rsidP="00883653">
            <w:pPr>
              <w:widowControl w:val="0"/>
              <w:jc w:val="center"/>
              <w:rPr>
                <w:bCs/>
                <w:lang w:val="lt-LT"/>
              </w:rPr>
            </w:pPr>
            <w:r w:rsidRPr="00A037B1">
              <w:rPr>
                <w:bCs/>
                <w:lang w:val="lt-LT"/>
              </w:rPr>
              <w:t>2</w:t>
            </w:r>
          </w:p>
        </w:tc>
        <w:tc>
          <w:tcPr>
            <w:tcW w:w="1000" w:type="pct"/>
            <w:vAlign w:val="center"/>
          </w:tcPr>
          <w:p w14:paraId="4DC718D8" w14:textId="77777777" w:rsidR="0029527B" w:rsidRPr="00A037B1" w:rsidRDefault="0029527B" w:rsidP="00883653">
            <w:pPr>
              <w:widowControl w:val="0"/>
              <w:jc w:val="center"/>
              <w:rPr>
                <w:bCs/>
                <w:lang w:val="lt-LT"/>
              </w:rPr>
            </w:pPr>
            <w:r w:rsidRPr="00A037B1">
              <w:rPr>
                <w:bCs/>
                <w:lang w:val="lt-LT"/>
              </w:rPr>
              <w:t>3</w:t>
            </w:r>
          </w:p>
        </w:tc>
        <w:tc>
          <w:tcPr>
            <w:tcW w:w="1000" w:type="pct"/>
            <w:vAlign w:val="center"/>
          </w:tcPr>
          <w:p w14:paraId="6A10EA03" w14:textId="77777777" w:rsidR="0029527B" w:rsidRPr="00A037B1" w:rsidRDefault="0029527B" w:rsidP="00883653">
            <w:pPr>
              <w:widowControl w:val="0"/>
              <w:jc w:val="center"/>
              <w:rPr>
                <w:bCs/>
                <w:lang w:val="lt-LT"/>
              </w:rPr>
            </w:pPr>
            <w:r w:rsidRPr="00A037B1">
              <w:rPr>
                <w:bCs/>
                <w:lang w:val="lt-LT"/>
              </w:rPr>
              <w:t>4</w:t>
            </w:r>
          </w:p>
        </w:tc>
        <w:tc>
          <w:tcPr>
            <w:tcW w:w="1000" w:type="pct"/>
            <w:vAlign w:val="center"/>
          </w:tcPr>
          <w:p w14:paraId="25EE633D" w14:textId="77777777" w:rsidR="0029527B" w:rsidRPr="00A037B1" w:rsidRDefault="0029527B" w:rsidP="00883653">
            <w:pPr>
              <w:widowControl w:val="0"/>
              <w:jc w:val="center"/>
              <w:rPr>
                <w:bCs/>
                <w:lang w:val="lt-LT"/>
              </w:rPr>
            </w:pPr>
            <w:r w:rsidRPr="00A037B1">
              <w:rPr>
                <w:bCs/>
                <w:lang w:val="lt-LT"/>
              </w:rPr>
              <w:t>5</w:t>
            </w:r>
          </w:p>
        </w:tc>
      </w:tr>
      <w:tr w:rsidR="0029527B" w:rsidRPr="00A037B1" w14:paraId="6F311BCB" w14:textId="77777777" w:rsidTr="00883653">
        <w:trPr>
          <w:trHeight w:val="227"/>
        </w:trPr>
        <w:tc>
          <w:tcPr>
            <w:tcW w:w="1000" w:type="pct"/>
            <w:vAlign w:val="center"/>
          </w:tcPr>
          <w:p w14:paraId="5452541C" w14:textId="77777777" w:rsidR="0029527B" w:rsidRPr="00A037B1" w:rsidRDefault="0029527B" w:rsidP="00883653">
            <w:pPr>
              <w:widowControl w:val="0"/>
              <w:jc w:val="center"/>
              <w:rPr>
                <w:lang w:val="lt-LT"/>
              </w:rPr>
            </w:pPr>
            <w:r w:rsidRPr="00A037B1">
              <w:rPr>
                <w:lang w:val="lt-LT"/>
              </w:rPr>
              <w:t>Žaliavos dozatorius</w:t>
            </w:r>
          </w:p>
        </w:tc>
        <w:tc>
          <w:tcPr>
            <w:tcW w:w="1000" w:type="pct"/>
            <w:vAlign w:val="center"/>
          </w:tcPr>
          <w:p w14:paraId="75719D32" w14:textId="77777777" w:rsidR="0029527B" w:rsidRPr="00A037B1" w:rsidRDefault="0029527B" w:rsidP="00883653">
            <w:pPr>
              <w:widowControl w:val="0"/>
              <w:jc w:val="center"/>
              <w:rPr>
                <w:lang w:val="lt-LT"/>
              </w:rPr>
            </w:pPr>
            <w:r w:rsidRPr="00A037B1">
              <w:rPr>
                <w:lang w:val="lt-LT"/>
              </w:rPr>
              <w:t>X: 446543</w:t>
            </w:r>
          </w:p>
          <w:p w14:paraId="22A87E01" w14:textId="77777777" w:rsidR="0029527B" w:rsidRPr="00A037B1" w:rsidRDefault="0029527B" w:rsidP="00883653">
            <w:pPr>
              <w:widowControl w:val="0"/>
              <w:jc w:val="center"/>
              <w:rPr>
                <w:lang w:val="lt-LT"/>
              </w:rPr>
            </w:pPr>
            <w:r w:rsidRPr="00A037B1">
              <w:rPr>
                <w:lang w:val="lt-LT"/>
              </w:rPr>
              <w:t>Y: 6165760</w:t>
            </w:r>
          </w:p>
        </w:tc>
        <w:tc>
          <w:tcPr>
            <w:tcW w:w="1000" w:type="pct"/>
            <w:vAlign w:val="center"/>
          </w:tcPr>
          <w:p w14:paraId="34F6A323"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74DD4716"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67FCFADF" w14:textId="77777777" w:rsidR="0029527B" w:rsidRPr="00A037B1" w:rsidRDefault="0029527B" w:rsidP="00883653">
            <w:pPr>
              <w:widowControl w:val="0"/>
              <w:jc w:val="center"/>
              <w:rPr>
                <w:lang w:val="lt-LT"/>
              </w:rPr>
            </w:pPr>
            <w:r w:rsidRPr="00A037B1">
              <w:rPr>
                <w:lang w:val="lt-LT"/>
              </w:rPr>
              <w:t>70 dB(A)</w:t>
            </w:r>
          </w:p>
        </w:tc>
      </w:tr>
      <w:tr w:rsidR="0029527B" w:rsidRPr="00A037B1" w14:paraId="500EE836" w14:textId="77777777" w:rsidTr="00883653">
        <w:trPr>
          <w:trHeight w:val="227"/>
        </w:trPr>
        <w:tc>
          <w:tcPr>
            <w:tcW w:w="1000" w:type="pct"/>
            <w:vAlign w:val="center"/>
          </w:tcPr>
          <w:p w14:paraId="4A043255" w14:textId="77777777" w:rsidR="0029527B" w:rsidRPr="00A037B1" w:rsidRDefault="0029527B" w:rsidP="00883653">
            <w:pPr>
              <w:widowControl w:val="0"/>
              <w:jc w:val="center"/>
              <w:rPr>
                <w:lang w:val="lt-LT"/>
              </w:rPr>
            </w:pPr>
            <w:r w:rsidRPr="00A037B1">
              <w:rPr>
                <w:lang w:val="lt-LT"/>
              </w:rPr>
              <w:t>Žaliavos valdymo siurblys</w:t>
            </w:r>
          </w:p>
        </w:tc>
        <w:tc>
          <w:tcPr>
            <w:tcW w:w="1000" w:type="pct"/>
            <w:vAlign w:val="center"/>
          </w:tcPr>
          <w:p w14:paraId="1E0BBCD3" w14:textId="77777777" w:rsidR="0029527B" w:rsidRPr="00A037B1" w:rsidRDefault="0029527B" w:rsidP="00883653">
            <w:pPr>
              <w:widowControl w:val="0"/>
              <w:jc w:val="center"/>
              <w:rPr>
                <w:lang w:val="lt-LT"/>
              </w:rPr>
            </w:pPr>
            <w:r w:rsidRPr="00A037B1">
              <w:rPr>
                <w:lang w:val="lt-LT"/>
              </w:rPr>
              <w:t>X: 446534</w:t>
            </w:r>
          </w:p>
          <w:p w14:paraId="4357AB3E" w14:textId="77777777" w:rsidR="0029527B" w:rsidRPr="00A037B1" w:rsidRDefault="0029527B" w:rsidP="00883653">
            <w:pPr>
              <w:widowControl w:val="0"/>
              <w:jc w:val="center"/>
              <w:rPr>
                <w:lang w:val="lt-LT"/>
              </w:rPr>
            </w:pPr>
            <w:r w:rsidRPr="00A037B1">
              <w:rPr>
                <w:lang w:val="lt-LT"/>
              </w:rPr>
              <w:t>Y: 6165756</w:t>
            </w:r>
          </w:p>
        </w:tc>
        <w:tc>
          <w:tcPr>
            <w:tcW w:w="1000" w:type="pct"/>
            <w:vAlign w:val="center"/>
          </w:tcPr>
          <w:p w14:paraId="15513308"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671F74A6"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3CCAEDBB" w14:textId="77777777" w:rsidR="0029527B" w:rsidRPr="00A037B1" w:rsidRDefault="0029527B" w:rsidP="00883653">
            <w:pPr>
              <w:widowControl w:val="0"/>
              <w:jc w:val="center"/>
              <w:rPr>
                <w:lang w:val="lt-LT"/>
              </w:rPr>
            </w:pPr>
            <w:r w:rsidRPr="00A037B1">
              <w:rPr>
                <w:lang w:val="lt-LT"/>
              </w:rPr>
              <w:t>70 dB(A)</w:t>
            </w:r>
          </w:p>
        </w:tc>
      </w:tr>
      <w:tr w:rsidR="0029527B" w:rsidRPr="00A037B1" w14:paraId="566767A4" w14:textId="77777777" w:rsidTr="00883653">
        <w:trPr>
          <w:trHeight w:val="227"/>
        </w:trPr>
        <w:tc>
          <w:tcPr>
            <w:tcW w:w="1000" w:type="pct"/>
            <w:vAlign w:val="center"/>
          </w:tcPr>
          <w:p w14:paraId="66EF522E" w14:textId="77777777" w:rsidR="0029527B" w:rsidRPr="00A037B1" w:rsidRDefault="0029527B" w:rsidP="00883653">
            <w:pPr>
              <w:widowControl w:val="0"/>
              <w:jc w:val="center"/>
              <w:rPr>
                <w:lang w:val="lt-LT"/>
              </w:rPr>
            </w:pPr>
            <w:r w:rsidRPr="00A037B1">
              <w:rPr>
                <w:lang w:val="lt-LT"/>
              </w:rPr>
              <w:t>Kogeneracinis įrenginys</w:t>
            </w:r>
          </w:p>
        </w:tc>
        <w:tc>
          <w:tcPr>
            <w:tcW w:w="1000" w:type="pct"/>
            <w:vAlign w:val="center"/>
          </w:tcPr>
          <w:p w14:paraId="0630A481" w14:textId="77777777" w:rsidR="0029527B" w:rsidRPr="00A037B1" w:rsidRDefault="0029527B" w:rsidP="00883653">
            <w:pPr>
              <w:widowControl w:val="0"/>
              <w:jc w:val="center"/>
              <w:rPr>
                <w:lang w:val="lt-LT"/>
              </w:rPr>
            </w:pPr>
            <w:r w:rsidRPr="00A037B1">
              <w:rPr>
                <w:lang w:val="lt-LT"/>
              </w:rPr>
              <w:t>X: 446584</w:t>
            </w:r>
          </w:p>
          <w:p w14:paraId="13238AA9" w14:textId="77777777" w:rsidR="0029527B" w:rsidRPr="00A037B1" w:rsidRDefault="0029527B" w:rsidP="00883653">
            <w:pPr>
              <w:widowControl w:val="0"/>
              <w:jc w:val="center"/>
              <w:rPr>
                <w:lang w:val="lt-LT"/>
              </w:rPr>
            </w:pPr>
            <w:r w:rsidRPr="00A037B1">
              <w:rPr>
                <w:lang w:val="lt-LT"/>
              </w:rPr>
              <w:t>Y: 6165753</w:t>
            </w:r>
          </w:p>
        </w:tc>
        <w:tc>
          <w:tcPr>
            <w:tcW w:w="1000" w:type="pct"/>
            <w:vAlign w:val="center"/>
          </w:tcPr>
          <w:p w14:paraId="558B25CC"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5635E9FC"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6D5E5172" w14:textId="77777777" w:rsidR="0029527B" w:rsidRPr="00A037B1" w:rsidRDefault="0029527B" w:rsidP="00883653">
            <w:pPr>
              <w:widowControl w:val="0"/>
              <w:jc w:val="center"/>
              <w:rPr>
                <w:lang w:val="lt-LT"/>
              </w:rPr>
            </w:pPr>
            <w:r w:rsidRPr="00A037B1">
              <w:rPr>
                <w:lang w:val="lt-LT"/>
              </w:rPr>
              <w:t>65 dB(A)*</w:t>
            </w:r>
          </w:p>
        </w:tc>
      </w:tr>
    </w:tbl>
    <w:p w14:paraId="0F68B82A" w14:textId="27C8C5A7" w:rsidR="0029527B" w:rsidRPr="00A037B1" w:rsidRDefault="0029527B" w:rsidP="00A037B1">
      <w:pPr>
        <w:tabs>
          <w:tab w:val="left" w:pos="142"/>
        </w:tabs>
        <w:rPr>
          <w:bCs/>
          <w:sz w:val="22"/>
          <w:szCs w:val="22"/>
          <w:lang w:val="en-US"/>
        </w:rPr>
      </w:pPr>
      <w:r w:rsidRPr="00A037B1">
        <w:rPr>
          <w:bCs/>
          <w:sz w:val="22"/>
          <w:szCs w:val="22"/>
          <w:lang w:val="en-US"/>
        </w:rPr>
        <w:t xml:space="preserve">* - </w:t>
      </w:r>
      <w:r w:rsidRPr="00A037B1">
        <w:rPr>
          <w:bCs/>
          <w:sz w:val="22"/>
          <w:szCs w:val="22"/>
        </w:rPr>
        <w:t>triukšmo lygis pateikiamas 10 m. atstumu nuo įrenginio</w:t>
      </w:r>
      <w:r w:rsidRPr="00A037B1">
        <w:rPr>
          <w:bCs/>
          <w:sz w:val="22"/>
          <w:szCs w:val="22"/>
          <w:lang w:val="en-US"/>
        </w:rPr>
        <w:t xml:space="preserve"> </w:t>
      </w:r>
    </w:p>
    <w:p w14:paraId="3F6DD995" w14:textId="77777777" w:rsidR="0029527B" w:rsidRPr="00A037B1" w:rsidRDefault="0029527B" w:rsidP="00A037B1">
      <w:pPr>
        <w:tabs>
          <w:tab w:val="left" w:pos="142"/>
        </w:tabs>
        <w:rPr>
          <w:b/>
          <w:bCs/>
          <w:sz w:val="22"/>
          <w:szCs w:val="22"/>
        </w:rPr>
      </w:pPr>
    </w:p>
    <w:p w14:paraId="7440F70D" w14:textId="4FA6FC69" w:rsidR="0029527B" w:rsidRPr="00A037B1" w:rsidRDefault="0029527B" w:rsidP="00A037B1">
      <w:pPr>
        <w:tabs>
          <w:tab w:val="left" w:pos="142"/>
        </w:tabs>
        <w:rPr>
          <w:b/>
          <w:sz w:val="22"/>
          <w:szCs w:val="22"/>
        </w:rPr>
      </w:pPr>
      <w:r w:rsidRPr="00A037B1">
        <w:rPr>
          <w:b/>
          <w:sz w:val="22"/>
          <w:szCs w:val="22"/>
        </w:rPr>
        <w:t>Stacionarūs triukšmo šaltiniai vykdant biometano išgryninimo veiklą</w:t>
      </w:r>
    </w:p>
    <w:tbl>
      <w:tblPr>
        <w:tblStyle w:val="Lentelstinklelis"/>
        <w:tblW w:w="5000" w:type="pct"/>
        <w:tblInd w:w="0" w:type="dxa"/>
        <w:tblLook w:val="04A0" w:firstRow="1" w:lastRow="0" w:firstColumn="1" w:lastColumn="0" w:noHBand="0" w:noVBand="1"/>
      </w:tblPr>
      <w:tblGrid>
        <w:gridCol w:w="2912"/>
        <w:gridCol w:w="2912"/>
        <w:gridCol w:w="2912"/>
        <w:gridCol w:w="2912"/>
        <w:gridCol w:w="2912"/>
      </w:tblGrid>
      <w:tr w:rsidR="0029527B" w:rsidRPr="00A037B1" w14:paraId="1B7D6139" w14:textId="77777777" w:rsidTr="00883653">
        <w:trPr>
          <w:trHeight w:val="227"/>
          <w:tblHeader/>
        </w:trPr>
        <w:tc>
          <w:tcPr>
            <w:tcW w:w="1000" w:type="pct"/>
            <w:vAlign w:val="center"/>
          </w:tcPr>
          <w:p w14:paraId="7B52AA53" w14:textId="77777777" w:rsidR="0029527B" w:rsidRPr="00A037B1" w:rsidRDefault="0029527B" w:rsidP="00883653">
            <w:pPr>
              <w:widowControl w:val="0"/>
              <w:jc w:val="center"/>
              <w:rPr>
                <w:b/>
                <w:lang w:val="lt-LT"/>
              </w:rPr>
            </w:pPr>
            <w:r w:rsidRPr="00A037B1">
              <w:rPr>
                <w:b/>
                <w:lang w:val="lt-LT"/>
              </w:rPr>
              <w:t>Stacionaraus triukšmo taršos šaltinio pavadinimas</w:t>
            </w:r>
          </w:p>
        </w:tc>
        <w:tc>
          <w:tcPr>
            <w:tcW w:w="1000" w:type="pct"/>
            <w:vAlign w:val="center"/>
          </w:tcPr>
          <w:p w14:paraId="2D5D350E" w14:textId="77777777" w:rsidR="0029527B" w:rsidRPr="00A037B1" w:rsidRDefault="0029527B" w:rsidP="00883653">
            <w:pPr>
              <w:widowControl w:val="0"/>
              <w:jc w:val="center"/>
              <w:rPr>
                <w:b/>
                <w:lang w:val="lt-LT"/>
              </w:rPr>
            </w:pPr>
            <w:r w:rsidRPr="00A037B1">
              <w:rPr>
                <w:b/>
                <w:lang w:val="lt-LT"/>
              </w:rPr>
              <w:t>Stacionaraus triukšmo taršos šaltinio koordinatės</w:t>
            </w:r>
          </w:p>
        </w:tc>
        <w:tc>
          <w:tcPr>
            <w:tcW w:w="1000" w:type="pct"/>
            <w:vAlign w:val="center"/>
          </w:tcPr>
          <w:p w14:paraId="6BC91A26" w14:textId="77777777" w:rsidR="0029527B" w:rsidRPr="00A037B1" w:rsidRDefault="0029527B" w:rsidP="00883653">
            <w:pPr>
              <w:widowControl w:val="0"/>
              <w:jc w:val="center"/>
              <w:rPr>
                <w:b/>
                <w:lang w:val="lt-LT"/>
              </w:rPr>
            </w:pPr>
            <w:r w:rsidRPr="00A037B1">
              <w:rPr>
                <w:b/>
                <w:lang w:val="lt-LT"/>
              </w:rPr>
              <w:t>Stacionaraus triukšmo taršos šaltinio darbo laikas per parą</w:t>
            </w:r>
          </w:p>
        </w:tc>
        <w:tc>
          <w:tcPr>
            <w:tcW w:w="1000" w:type="pct"/>
            <w:vAlign w:val="center"/>
          </w:tcPr>
          <w:p w14:paraId="1CFD0943" w14:textId="77777777" w:rsidR="0029527B" w:rsidRPr="00A037B1" w:rsidRDefault="0029527B" w:rsidP="00883653">
            <w:pPr>
              <w:widowControl w:val="0"/>
              <w:jc w:val="center"/>
              <w:rPr>
                <w:b/>
                <w:lang w:val="lt-LT"/>
              </w:rPr>
            </w:pPr>
            <w:r w:rsidRPr="00A037B1">
              <w:rPr>
                <w:b/>
                <w:lang w:val="lt-LT"/>
              </w:rPr>
              <w:t>Stacionaraus triukšmo taršos šaltinio darbo laiko intervalas</w:t>
            </w:r>
          </w:p>
        </w:tc>
        <w:tc>
          <w:tcPr>
            <w:tcW w:w="1000" w:type="pct"/>
            <w:vAlign w:val="center"/>
          </w:tcPr>
          <w:p w14:paraId="325900B8" w14:textId="77777777" w:rsidR="0029527B" w:rsidRPr="00A037B1" w:rsidRDefault="0029527B" w:rsidP="00883653">
            <w:pPr>
              <w:widowControl w:val="0"/>
              <w:jc w:val="center"/>
              <w:rPr>
                <w:b/>
                <w:lang w:val="lt-LT"/>
              </w:rPr>
            </w:pPr>
            <w:r w:rsidRPr="00A037B1">
              <w:rPr>
                <w:b/>
                <w:lang w:val="lt-LT"/>
              </w:rPr>
              <w:t>Stacionaraus triukšmo taršos šaltinio maksimalus skleidžiamas garso slėgio lygis dB(A)</w:t>
            </w:r>
          </w:p>
        </w:tc>
      </w:tr>
      <w:tr w:rsidR="0029527B" w:rsidRPr="00A037B1" w14:paraId="1EE4FDB5" w14:textId="77777777" w:rsidTr="00883653">
        <w:trPr>
          <w:trHeight w:val="227"/>
          <w:tblHeader/>
        </w:trPr>
        <w:tc>
          <w:tcPr>
            <w:tcW w:w="1000" w:type="pct"/>
            <w:vAlign w:val="center"/>
          </w:tcPr>
          <w:p w14:paraId="34077B09" w14:textId="77777777" w:rsidR="0029527B" w:rsidRPr="00A037B1" w:rsidRDefault="0029527B" w:rsidP="00883653">
            <w:pPr>
              <w:widowControl w:val="0"/>
              <w:jc w:val="center"/>
              <w:rPr>
                <w:b/>
                <w:lang w:val="lt-LT"/>
              </w:rPr>
            </w:pPr>
            <w:r w:rsidRPr="00A037B1">
              <w:rPr>
                <w:b/>
                <w:lang w:val="lt-LT"/>
              </w:rPr>
              <w:t>1</w:t>
            </w:r>
          </w:p>
        </w:tc>
        <w:tc>
          <w:tcPr>
            <w:tcW w:w="1000" w:type="pct"/>
            <w:vAlign w:val="center"/>
          </w:tcPr>
          <w:p w14:paraId="1E07CC02" w14:textId="77777777" w:rsidR="0029527B" w:rsidRPr="00A037B1" w:rsidRDefault="0029527B" w:rsidP="00883653">
            <w:pPr>
              <w:widowControl w:val="0"/>
              <w:jc w:val="center"/>
              <w:rPr>
                <w:b/>
                <w:lang w:val="lt-LT"/>
              </w:rPr>
            </w:pPr>
            <w:r w:rsidRPr="00A037B1">
              <w:rPr>
                <w:b/>
                <w:lang w:val="lt-LT"/>
              </w:rPr>
              <w:t>2</w:t>
            </w:r>
          </w:p>
        </w:tc>
        <w:tc>
          <w:tcPr>
            <w:tcW w:w="1000" w:type="pct"/>
            <w:vAlign w:val="center"/>
          </w:tcPr>
          <w:p w14:paraId="2C2A23FF" w14:textId="77777777" w:rsidR="0029527B" w:rsidRPr="00A037B1" w:rsidRDefault="0029527B" w:rsidP="00883653">
            <w:pPr>
              <w:widowControl w:val="0"/>
              <w:jc w:val="center"/>
              <w:rPr>
                <w:b/>
                <w:lang w:val="lt-LT"/>
              </w:rPr>
            </w:pPr>
            <w:r w:rsidRPr="00A037B1">
              <w:rPr>
                <w:b/>
                <w:lang w:val="lt-LT"/>
              </w:rPr>
              <w:t>3</w:t>
            </w:r>
          </w:p>
        </w:tc>
        <w:tc>
          <w:tcPr>
            <w:tcW w:w="1000" w:type="pct"/>
            <w:vAlign w:val="center"/>
          </w:tcPr>
          <w:p w14:paraId="67B3BB1C" w14:textId="77777777" w:rsidR="0029527B" w:rsidRPr="00A037B1" w:rsidRDefault="0029527B" w:rsidP="00883653">
            <w:pPr>
              <w:widowControl w:val="0"/>
              <w:jc w:val="center"/>
              <w:rPr>
                <w:b/>
                <w:lang w:val="lt-LT"/>
              </w:rPr>
            </w:pPr>
            <w:r w:rsidRPr="00A037B1">
              <w:rPr>
                <w:b/>
                <w:lang w:val="lt-LT"/>
              </w:rPr>
              <w:t>4</w:t>
            </w:r>
          </w:p>
        </w:tc>
        <w:tc>
          <w:tcPr>
            <w:tcW w:w="1000" w:type="pct"/>
            <w:vAlign w:val="center"/>
          </w:tcPr>
          <w:p w14:paraId="751E1A54" w14:textId="77777777" w:rsidR="0029527B" w:rsidRPr="00A037B1" w:rsidRDefault="0029527B" w:rsidP="00883653">
            <w:pPr>
              <w:widowControl w:val="0"/>
              <w:jc w:val="center"/>
              <w:rPr>
                <w:b/>
                <w:lang w:val="lt-LT"/>
              </w:rPr>
            </w:pPr>
            <w:r w:rsidRPr="00A037B1">
              <w:rPr>
                <w:b/>
                <w:lang w:val="lt-LT"/>
              </w:rPr>
              <w:t>5</w:t>
            </w:r>
          </w:p>
        </w:tc>
      </w:tr>
      <w:tr w:rsidR="0029527B" w:rsidRPr="00A037B1" w14:paraId="4DB6B101" w14:textId="77777777" w:rsidTr="00883653">
        <w:trPr>
          <w:trHeight w:val="227"/>
        </w:trPr>
        <w:tc>
          <w:tcPr>
            <w:tcW w:w="1000" w:type="pct"/>
            <w:vAlign w:val="center"/>
          </w:tcPr>
          <w:p w14:paraId="51E5BF87" w14:textId="77777777" w:rsidR="0029527B" w:rsidRPr="00A037B1" w:rsidRDefault="0029527B" w:rsidP="00883653">
            <w:pPr>
              <w:widowControl w:val="0"/>
              <w:jc w:val="center"/>
              <w:rPr>
                <w:lang w:val="lt-LT"/>
              </w:rPr>
            </w:pPr>
            <w:r w:rsidRPr="00A037B1">
              <w:rPr>
                <w:lang w:val="lt-LT"/>
              </w:rPr>
              <w:t>Žaliavos dozatorius</w:t>
            </w:r>
          </w:p>
        </w:tc>
        <w:tc>
          <w:tcPr>
            <w:tcW w:w="1000" w:type="pct"/>
            <w:vAlign w:val="center"/>
          </w:tcPr>
          <w:p w14:paraId="75F16F6A" w14:textId="77777777" w:rsidR="0029527B" w:rsidRPr="00A037B1" w:rsidRDefault="0029527B" w:rsidP="00883653">
            <w:pPr>
              <w:widowControl w:val="0"/>
              <w:jc w:val="center"/>
              <w:rPr>
                <w:lang w:val="lt-LT"/>
              </w:rPr>
            </w:pPr>
            <w:r w:rsidRPr="00A037B1">
              <w:rPr>
                <w:lang w:val="lt-LT"/>
              </w:rPr>
              <w:t>X: 446543</w:t>
            </w:r>
          </w:p>
          <w:p w14:paraId="4A4C1963" w14:textId="77777777" w:rsidR="0029527B" w:rsidRPr="00A037B1" w:rsidRDefault="0029527B" w:rsidP="00883653">
            <w:pPr>
              <w:widowControl w:val="0"/>
              <w:jc w:val="center"/>
              <w:rPr>
                <w:lang w:val="lt-LT"/>
              </w:rPr>
            </w:pPr>
            <w:r w:rsidRPr="00A037B1">
              <w:rPr>
                <w:lang w:val="lt-LT"/>
              </w:rPr>
              <w:t>Y: 6165760</w:t>
            </w:r>
          </w:p>
        </w:tc>
        <w:tc>
          <w:tcPr>
            <w:tcW w:w="1000" w:type="pct"/>
            <w:vAlign w:val="center"/>
          </w:tcPr>
          <w:p w14:paraId="6476C9BF"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3C269BF9"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303A7567" w14:textId="77777777" w:rsidR="0029527B" w:rsidRPr="00A037B1" w:rsidRDefault="0029527B" w:rsidP="00883653">
            <w:pPr>
              <w:widowControl w:val="0"/>
              <w:jc w:val="center"/>
              <w:rPr>
                <w:lang w:val="lt-LT"/>
              </w:rPr>
            </w:pPr>
            <w:r w:rsidRPr="00A037B1">
              <w:rPr>
                <w:lang w:val="lt-LT"/>
              </w:rPr>
              <w:t>70 dB(A)</w:t>
            </w:r>
          </w:p>
        </w:tc>
      </w:tr>
      <w:tr w:rsidR="0029527B" w:rsidRPr="00A037B1" w14:paraId="05B95FAF" w14:textId="77777777" w:rsidTr="00883653">
        <w:trPr>
          <w:trHeight w:val="227"/>
        </w:trPr>
        <w:tc>
          <w:tcPr>
            <w:tcW w:w="1000" w:type="pct"/>
            <w:vAlign w:val="center"/>
          </w:tcPr>
          <w:p w14:paraId="74B1633A" w14:textId="77777777" w:rsidR="0029527B" w:rsidRPr="00A037B1" w:rsidRDefault="0029527B" w:rsidP="00883653">
            <w:pPr>
              <w:widowControl w:val="0"/>
              <w:jc w:val="center"/>
              <w:rPr>
                <w:lang w:val="lt-LT"/>
              </w:rPr>
            </w:pPr>
            <w:r w:rsidRPr="00A037B1">
              <w:rPr>
                <w:lang w:val="lt-LT"/>
              </w:rPr>
              <w:t>Žaliavos valdymo siurblys</w:t>
            </w:r>
          </w:p>
        </w:tc>
        <w:tc>
          <w:tcPr>
            <w:tcW w:w="1000" w:type="pct"/>
            <w:vAlign w:val="center"/>
          </w:tcPr>
          <w:p w14:paraId="5438AF8A" w14:textId="77777777" w:rsidR="0029527B" w:rsidRPr="00A037B1" w:rsidRDefault="0029527B" w:rsidP="00883653">
            <w:pPr>
              <w:widowControl w:val="0"/>
              <w:jc w:val="center"/>
              <w:rPr>
                <w:lang w:val="lt-LT"/>
              </w:rPr>
            </w:pPr>
            <w:r w:rsidRPr="00A037B1">
              <w:rPr>
                <w:lang w:val="lt-LT"/>
              </w:rPr>
              <w:t>X: 446534</w:t>
            </w:r>
          </w:p>
          <w:p w14:paraId="1DB32A8F" w14:textId="77777777" w:rsidR="0029527B" w:rsidRPr="00A037B1" w:rsidRDefault="0029527B" w:rsidP="00883653">
            <w:pPr>
              <w:widowControl w:val="0"/>
              <w:jc w:val="center"/>
              <w:rPr>
                <w:lang w:val="lt-LT"/>
              </w:rPr>
            </w:pPr>
            <w:r w:rsidRPr="00A037B1">
              <w:rPr>
                <w:lang w:val="lt-LT"/>
              </w:rPr>
              <w:t>Y: 6165756</w:t>
            </w:r>
          </w:p>
        </w:tc>
        <w:tc>
          <w:tcPr>
            <w:tcW w:w="1000" w:type="pct"/>
            <w:vAlign w:val="center"/>
          </w:tcPr>
          <w:p w14:paraId="7D74793A"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785B98A2"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6CFB74B6" w14:textId="77777777" w:rsidR="0029527B" w:rsidRPr="00A037B1" w:rsidRDefault="0029527B" w:rsidP="00883653">
            <w:pPr>
              <w:widowControl w:val="0"/>
              <w:jc w:val="center"/>
              <w:rPr>
                <w:lang w:val="lt-LT"/>
              </w:rPr>
            </w:pPr>
            <w:r w:rsidRPr="00A037B1">
              <w:rPr>
                <w:lang w:val="lt-LT"/>
              </w:rPr>
              <w:t>70 dB(A)</w:t>
            </w:r>
          </w:p>
        </w:tc>
      </w:tr>
      <w:tr w:rsidR="0029527B" w:rsidRPr="00A037B1" w14:paraId="30A45969" w14:textId="77777777" w:rsidTr="00883653">
        <w:trPr>
          <w:trHeight w:val="227"/>
        </w:trPr>
        <w:tc>
          <w:tcPr>
            <w:tcW w:w="1000" w:type="pct"/>
            <w:vAlign w:val="center"/>
          </w:tcPr>
          <w:p w14:paraId="33986FE7" w14:textId="46B583E5" w:rsidR="0029527B" w:rsidRPr="00A037B1" w:rsidRDefault="00A037B1" w:rsidP="00883653">
            <w:pPr>
              <w:widowControl w:val="0"/>
              <w:jc w:val="center"/>
              <w:rPr>
                <w:lang w:val="lt-LT"/>
              </w:rPr>
            </w:pPr>
            <w:r w:rsidRPr="00A037B1">
              <w:rPr>
                <w:lang w:val="lt-LT"/>
              </w:rPr>
              <w:t>Dujopūtė</w:t>
            </w:r>
          </w:p>
        </w:tc>
        <w:tc>
          <w:tcPr>
            <w:tcW w:w="1000" w:type="pct"/>
            <w:vAlign w:val="center"/>
          </w:tcPr>
          <w:p w14:paraId="7A09B4A6" w14:textId="77777777" w:rsidR="0029527B" w:rsidRPr="00A037B1" w:rsidRDefault="0029527B" w:rsidP="00883653">
            <w:pPr>
              <w:widowControl w:val="0"/>
              <w:jc w:val="center"/>
              <w:rPr>
                <w:lang w:val="lt-LT"/>
              </w:rPr>
            </w:pPr>
            <w:r w:rsidRPr="00A037B1">
              <w:rPr>
                <w:lang w:val="lt-LT"/>
              </w:rPr>
              <w:t>X: 446594</w:t>
            </w:r>
          </w:p>
          <w:p w14:paraId="61644C4C" w14:textId="77777777" w:rsidR="0029527B" w:rsidRPr="00A037B1" w:rsidRDefault="0029527B" w:rsidP="00883653">
            <w:pPr>
              <w:widowControl w:val="0"/>
              <w:jc w:val="center"/>
              <w:rPr>
                <w:lang w:val="lt-LT"/>
              </w:rPr>
            </w:pPr>
            <w:r w:rsidRPr="00A037B1">
              <w:rPr>
                <w:lang w:val="lt-LT"/>
              </w:rPr>
              <w:t>Y: 6165767</w:t>
            </w:r>
          </w:p>
        </w:tc>
        <w:tc>
          <w:tcPr>
            <w:tcW w:w="1000" w:type="pct"/>
            <w:vAlign w:val="center"/>
          </w:tcPr>
          <w:p w14:paraId="5FCFF386" w14:textId="77777777" w:rsidR="0029527B" w:rsidRPr="00A037B1" w:rsidRDefault="0029527B" w:rsidP="00883653">
            <w:pPr>
              <w:widowControl w:val="0"/>
              <w:jc w:val="center"/>
              <w:rPr>
                <w:lang w:val="lt-LT"/>
              </w:rPr>
            </w:pPr>
            <w:r w:rsidRPr="00A037B1">
              <w:rPr>
                <w:lang w:val="lt-LT"/>
              </w:rPr>
              <w:t>12 valandų</w:t>
            </w:r>
          </w:p>
        </w:tc>
        <w:tc>
          <w:tcPr>
            <w:tcW w:w="1000" w:type="pct"/>
            <w:vAlign w:val="center"/>
          </w:tcPr>
          <w:p w14:paraId="47BE3572"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6715211E" w14:textId="77777777" w:rsidR="0029527B" w:rsidRPr="00A037B1" w:rsidRDefault="0029527B" w:rsidP="00883653">
            <w:pPr>
              <w:widowControl w:val="0"/>
              <w:jc w:val="center"/>
              <w:rPr>
                <w:lang w:val="lt-LT"/>
              </w:rPr>
            </w:pPr>
            <w:r w:rsidRPr="00A037B1">
              <w:rPr>
                <w:lang w:val="lt-LT"/>
              </w:rPr>
              <w:t>80 dB(A)</w:t>
            </w:r>
          </w:p>
        </w:tc>
      </w:tr>
      <w:tr w:rsidR="0029527B" w:rsidRPr="00A037B1" w14:paraId="0F60A225" w14:textId="77777777" w:rsidTr="00883653">
        <w:trPr>
          <w:trHeight w:val="227"/>
        </w:trPr>
        <w:tc>
          <w:tcPr>
            <w:tcW w:w="1000" w:type="pct"/>
            <w:vAlign w:val="center"/>
          </w:tcPr>
          <w:p w14:paraId="2C06DEFF" w14:textId="77777777" w:rsidR="0029527B" w:rsidRPr="00A037B1" w:rsidRDefault="0029527B" w:rsidP="00883653">
            <w:pPr>
              <w:widowControl w:val="0"/>
              <w:jc w:val="center"/>
              <w:rPr>
                <w:lang w:val="lt-LT"/>
              </w:rPr>
            </w:pPr>
            <w:r w:rsidRPr="00A037B1">
              <w:rPr>
                <w:lang w:val="lt-LT"/>
              </w:rPr>
              <w:lastRenderedPageBreak/>
              <w:t>Šalčio mašina biodujų nusierinimui</w:t>
            </w:r>
          </w:p>
        </w:tc>
        <w:tc>
          <w:tcPr>
            <w:tcW w:w="1000" w:type="pct"/>
            <w:vAlign w:val="center"/>
          </w:tcPr>
          <w:p w14:paraId="1EA5ABEA" w14:textId="77777777" w:rsidR="0029527B" w:rsidRPr="00A037B1" w:rsidRDefault="0029527B" w:rsidP="00883653">
            <w:pPr>
              <w:widowControl w:val="0"/>
              <w:jc w:val="center"/>
              <w:rPr>
                <w:lang w:val="lt-LT"/>
              </w:rPr>
            </w:pPr>
            <w:r w:rsidRPr="00A037B1">
              <w:rPr>
                <w:lang w:val="lt-LT"/>
              </w:rPr>
              <w:t>X:446591</w:t>
            </w:r>
          </w:p>
          <w:p w14:paraId="54C0EA3A" w14:textId="77777777" w:rsidR="0029527B" w:rsidRPr="00A037B1" w:rsidRDefault="0029527B" w:rsidP="00883653">
            <w:pPr>
              <w:widowControl w:val="0"/>
              <w:jc w:val="center"/>
              <w:rPr>
                <w:lang w:val="lt-LT"/>
              </w:rPr>
            </w:pPr>
            <w:r w:rsidRPr="00A037B1">
              <w:rPr>
                <w:lang w:val="lt-LT"/>
              </w:rPr>
              <w:t>Y: 6165767</w:t>
            </w:r>
          </w:p>
        </w:tc>
        <w:tc>
          <w:tcPr>
            <w:tcW w:w="1000" w:type="pct"/>
            <w:vAlign w:val="center"/>
          </w:tcPr>
          <w:p w14:paraId="07E69215"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337EEF65"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27B2BF46" w14:textId="77777777" w:rsidR="0029527B" w:rsidRPr="00A037B1" w:rsidRDefault="0029527B" w:rsidP="00883653">
            <w:pPr>
              <w:widowControl w:val="0"/>
              <w:jc w:val="center"/>
              <w:rPr>
                <w:lang w:val="lt-LT"/>
              </w:rPr>
            </w:pPr>
            <w:r w:rsidRPr="00A037B1">
              <w:rPr>
                <w:lang w:val="lt-LT"/>
              </w:rPr>
              <w:t>76,6 dB(A)</w:t>
            </w:r>
          </w:p>
        </w:tc>
      </w:tr>
      <w:tr w:rsidR="0029527B" w:rsidRPr="00A037B1" w14:paraId="42BBDF3B" w14:textId="77777777" w:rsidTr="00883653">
        <w:trPr>
          <w:trHeight w:val="227"/>
        </w:trPr>
        <w:tc>
          <w:tcPr>
            <w:tcW w:w="1000" w:type="pct"/>
            <w:vAlign w:val="center"/>
          </w:tcPr>
          <w:p w14:paraId="09392463" w14:textId="77777777" w:rsidR="0029527B" w:rsidRPr="00A037B1" w:rsidRDefault="0029527B" w:rsidP="00883653">
            <w:pPr>
              <w:widowControl w:val="0"/>
              <w:jc w:val="center"/>
              <w:rPr>
                <w:lang w:val="lt-LT"/>
              </w:rPr>
            </w:pPr>
            <w:r w:rsidRPr="00A037B1">
              <w:rPr>
                <w:lang w:val="lt-LT"/>
              </w:rPr>
              <w:t>Biodujų valymo įrangos kompresorius</w:t>
            </w:r>
          </w:p>
        </w:tc>
        <w:tc>
          <w:tcPr>
            <w:tcW w:w="1000" w:type="pct"/>
            <w:vAlign w:val="center"/>
          </w:tcPr>
          <w:p w14:paraId="70358D41" w14:textId="77777777" w:rsidR="0029527B" w:rsidRPr="00A037B1" w:rsidRDefault="0029527B" w:rsidP="00883653">
            <w:pPr>
              <w:widowControl w:val="0"/>
              <w:jc w:val="center"/>
              <w:rPr>
                <w:lang w:val="lt-LT"/>
              </w:rPr>
            </w:pPr>
            <w:r w:rsidRPr="00A037B1">
              <w:rPr>
                <w:lang w:val="lt-LT"/>
              </w:rPr>
              <w:t>X: 446599</w:t>
            </w:r>
          </w:p>
          <w:p w14:paraId="5178E5A8" w14:textId="77777777" w:rsidR="0029527B" w:rsidRPr="00A037B1" w:rsidRDefault="0029527B" w:rsidP="00883653">
            <w:pPr>
              <w:widowControl w:val="0"/>
              <w:jc w:val="center"/>
              <w:rPr>
                <w:lang w:val="lt-LT"/>
              </w:rPr>
            </w:pPr>
            <w:r w:rsidRPr="00A037B1">
              <w:rPr>
                <w:lang w:val="lt-LT"/>
              </w:rPr>
              <w:t>Y: 6165771</w:t>
            </w:r>
          </w:p>
        </w:tc>
        <w:tc>
          <w:tcPr>
            <w:tcW w:w="1000" w:type="pct"/>
            <w:vAlign w:val="center"/>
          </w:tcPr>
          <w:p w14:paraId="260F3F5D"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31FEAAC1"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11E96B08" w14:textId="54F017BD" w:rsidR="0029527B" w:rsidRPr="00A037B1" w:rsidRDefault="0029527B" w:rsidP="00883653">
            <w:pPr>
              <w:widowControl w:val="0"/>
              <w:jc w:val="center"/>
              <w:rPr>
                <w:lang w:val="lt-LT"/>
              </w:rPr>
            </w:pPr>
            <w:r w:rsidRPr="00A037B1">
              <w:rPr>
                <w:lang w:val="lt-LT"/>
              </w:rPr>
              <w:t>75</w:t>
            </w:r>
            <w:r w:rsidR="006763F2" w:rsidRPr="00A037B1">
              <w:rPr>
                <w:lang w:val="lt-LT"/>
              </w:rPr>
              <w:t xml:space="preserve"> dB(A)</w:t>
            </w:r>
          </w:p>
        </w:tc>
      </w:tr>
      <w:tr w:rsidR="0029527B" w:rsidRPr="00A037B1" w14:paraId="5060A6EA" w14:textId="77777777" w:rsidTr="00883653">
        <w:trPr>
          <w:trHeight w:val="227"/>
        </w:trPr>
        <w:tc>
          <w:tcPr>
            <w:tcW w:w="1000" w:type="pct"/>
            <w:vAlign w:val="center"/>
          </w:tcPr>
          <w:p w14:paraId="3C6FC5A8" w14:textId="77777777" w:rsidR="0029527B" w:rsidRPr="00A037B1" w:rsidRDefault="0029527B" w:rsidP="00883653">
            <w:pPr>
              <w:widowControl w:val="0"/>
              <w:jc w:val="center"/>
              <w:rPr>
                <w:lang w:val="lt-LT"/>
              </w:rPr>
            </w:pPr>
            <w:r w:rsidRPr="00A037B1">
              <w:rPr>
                <w:lang w:val="lt-LT"/>
              </w:rPr>
              <w:t>Biodujų valymo įrangos kompresoriaus aušyklė</w:t>
            </w:r>
          </w:p>
        </w:tc>
        <w:tc>
          <w:tcPr>
            <w:tcW w:w="1000" w:type="pct"/>
            <w:vAlign w:val="center"/>
          </w:tcPr>
          <w:p w14:paraId="26FE951A" w14:textId="77777777" w:rsidR="0029527B" w:rsidRPr="00A037B1" w:rsidRDefault="0029527B" w:rsidP="00883653">
            <w:pPr>
              <w:widowControl w:val="0"/>
              <w:jc w:val="center"/>
              <w:rPr>
                <w:lang w:val="lt-LT"/>
              </w:rPr>
            </w:pPr>
            <w:r w:rsidRPr="00A037B1">
              <w:rPr>
                <w:lang w:val="lt-LT"/>
              </w:rPr>
              <w:t>X: 446599</w:t>
            </w:r>
          </w:p>
          <w:p w14:paraId="0FAABC79" w14:textId="77777777" w:rsidR="0029527B" w:rsidRPr="00A037B1" w:rsidRDefault="0029527B" w:rsidP="00883653">
            <w:pPr>
              <w:widowControl w:val="0"/>
              <w:jc w:val="center"/>
              <w:rPr>
                <w:lang w:val="lt-LT"/>
              </w:rPr>
            </w:pPr>
            <w:r w:rsidRPr="00A037B1">
              <w:rPr>
                <w:lang w:val="lt-LT"/>
              </w:rPr>
              <w:t>Y: 6165771</w:t>
            </w:r>
          </w:p>
        </w:tc>
        <w:tc>
          <w:tcPr>
            <w:tcW w:w="1000" w:type="pct"/>
            <w:vAlign w:val="center"/>
          </w:tcPr>
          <w:p w14:paraId="240D2003"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2691D375"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4369E41B" w14:textId="5362DBFC" w:rsidR="0029527B" w:rsidRPr="00A037B1" w:rsidRDefault="0029527B" w:rsidP="00883653">
            <w:pPr>
              <w:widowControl w:val="0"/>
              <w:jc w:val="center"/>
              <w:rPr>
                <w:lang w:val="lt-LT"/>
              </w:rPr>
            </w:pPr>
            <w:r w:rsidRPr="00A037B1">
              <w:rPr>
                <w:lang w:val="lt-LT"/>
              </w:rPr>
              <w:t>87</w:t>
            </w:r>
            <w:r w:rsidR="006763F2" w:rsidRPr="00A037B1">
              <w:rPr>
                <w:lang w:val="lt-LT"/>
              </w:rPr>
              <w:t xml:space="preserve"> dB(A)</w:t>
            </w:r>
          </w:p>
        </w:tc>
      </w:tr>
      <w:tr w:rsidR="0029527B" w:rsidRPr="00A037B1" w14:paraId="6D7363BA" w14:textId="77777777" w:rsidTr="00883653">
        <w:trPr>
          <w:trHeight w:val="227"/>
        </w:trPr>
        <w:tc>
          <w:tcPr>
            <w:tcW w:w="1000" w:type="pct"/>
            <w:vAlign w:val="center"/>
          </w:tcPr>
          <w:p w14:paraId="26F0474F" w14:textId="3AB3083C" w:rsidR="0029527B" w:rsidRPr="00A037B1" w:rsidRDefault="0029527B" w:rsidP="00883653">
            <w:pPr>
              <w:widowControl w:val="0"/>
              <w:jc w:val="center"/>
              <w:rPr>
                <w:lang w:val="lt-LT"/>
              </w:rPr>
            </w:pPr>
            <w:r w:rsidRPr="00A037B1">
              <w:rPr>
                <w:lang w:val="lt-LT"/>
              </w:rPr>
              <w:t>Biometano suspaudimo įrangos kompresorius</w:t>
            </w:r>
          </w:p>
        </w:tc>
        <w:tc>
          <w:tcPr>
            <w:tcW w:w="1000" w:type="pct"/>
            <w:vAlign w:val="center"/>
          </w:tcPr>
          <w:p w14:paraId="6AEC758B" w14:textId="77777777" w:rsidR="0029527B" w:rsidRPr="00A037B1" w:rsidRDefault="0029527B" w:rsidP="00883653">
            <w:pPr>
              <w:widowControl w:val="0"/>
              <w:jc w:val="center"/>
              <w:rPr>
                <w:lang w:val="lt-LT"/>
              </w:rPr>
            </w:pPr>
            <w:r w:rsidRPr="00A037B1">
              <w:rPr>
                <w:lang w:val="lt-LT"/>
              </w:rPr>
              <w:t>X: 446600</w:t>
            </w:r>
          </w:p>
          <w:p w14:paraId="0C663927" w14:textId="77777777" w:rsidR="0029527B" w:rsidRPr="00A037B1" w:rsidRDefault="0029527B" w:rsidP="00883653">
            <w:pPr>
              <w:widowControl w:val="0"/>
              <w:jc w:val="center"/>
              <w:rPr>
                <w:lang w:val="lt-LT"/>
              </w:rPr>
            </w:pPr>
            <w:r w:rsidRPr="00A037B1">
              <w:rPr>
                <w:lang w:val="lt-LT"/>
              </w:rPr>
              <w:t>Y: 6165780</w:t>
            </w:r>
          </w:p>
        </w:tc>
        <w:tc>
          <w:tcPr>
            <w:tcW w:w="1000" w:type="pct"/>
            <w:vAlign w:val="center"/>
          </w:tcPr>
          <w:p w14:paraId="48AB571F"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703A24D0"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01A336A1" w14:textId="321A0C87" w:rsidR="0029527B" w:rsidRPr="00A037B1" w:rsidRDefault="0029527B" w:rsidP="00883653">
            <w:pPr>
              <w:widowControl w:val="0"/>
              <w:jc w:val="center"/>
              <w:rPr>
                <w:lang w:val="lt-LT"/>
              </w:rPr>
            </w:pPr>
            <w:r w:rsidRPr="00A037B1">
              <w:rPr>
                <w:lang w:val="lt-LT"/>
              </w:rPr>
              <w:t>75</w:t>
            </w:r>
            <w:r w:rsidR="006763F2" w:rsidRPr="00A037B1">
              <w:rPr>
                <w:lang w:val="lt-LT"/>
              </w:rPr>
              <w:t xml:space="preserve"> dB(A)</w:t>
            </w:r>
          </w:p>
        </w:tc>
      </w:tr>
      <w:tr w:rsidR="0029527B" w:rsidRPr="00A037B1" w14:paraId="1C077BAD" w14:textId="77777777" w:rsidTr="00883653">
        <w:trPr>
          <w:trHeight w:val="227"/>
        </w:trPr>
        <w:tc>
          <w:tcPr>
            <w:tcW w:w="1000" w:type="pct"/>
            <w:vAlign w:val="center"/>
          </w:tcPr>
          <w:p w14:paraId="7EC5BAF9" w14:textId="77777777" w:rsidR="0029527B" w:rsidRPr="00A037B1" w:rsidRDefault="0029527B" w:rsidP="00883653">
            <w:pPr>
              <w:widowControl w:val="0"/>
              <w:jc w:val="center"/>
              <w:rPr>
                <w:lang w:val="lt-LT"/>
              </w:rPr>
            </w:pPr>
            <w:r w:rsidRPr="00A037B1">
              <w:rPr>
                <w:lang w:val="lt-LT"/>
              </w:rPr>
              <w:t>Biometano suspaudimo įrangos kompresoriaus aušyklė</w:t>
            </w:r>
          </w:p>
        </w:tc>
        <w:tc>
          <w:tcPr>
            <w:tcW w:w="1000" w:type="pct"/>
            <w:vAlign w:val="center"/>
          </w:tcPr>
          <w:p w14:paraId="02A2D720" w14:textId="77777777" w:rsidR="0029527B" w:rsidRPr="00A037B1" w:rsidRDefault="0029527B" w:rsidP="00883653">
            <w:pPr>
              <w:widowControl w:val="0"/>
              <w:jc w:val="center"/>
              <w:rPr>
                <w:lang w:val="lt-LT"/>
              </w:rPr>
            </w:pPr>
            <w:r w:rsidRPr="00A037B1">
              <w:rPr>
                <w:lang w:val="lt-LT"/>
              </w:rPr>
              <w:t>X: 446604</w:t>
            </w:r>
          </w:p>
          <w:p w14:paraId="3C23930F" w14:textId="77777777" w:rsidR="0029527B" w:rsidRPr="00A037B1" w:rsidRDefault="0029527B" w:rsidP="00883653">
            <w:pPr>
              <w:widowControl w:val="0"/>
              <w:jc w:val="center"/>
              <w:rPr>
                <w:lang w:val="lt-LT"/>
              </w:rPr>
            </w:pPr>
            <w:r w:rsidRPr="00A037B1">
              <w:rPr>
                <w:lang w:val="lt-LT"/>
              </w:rPr>
              <w:t>Y: 6165780</w:t>
            </w:r>
          </w:p>
        </w:tc>
        <w:tc>
          <w:tcPr>
            <w:tcW w:w="1000" w:type="pct"/>
            <w:vAlign w:val="center"/>
          </w:tcPr>
          <w:p w14:paraId="3BCD7547" w14:textId="77777777" w:rsidR="0029527B" w:rsidRPr="00A037B1" w:rsidRDefault="0029527B" w:rsidP="00883653">
            <w:pPr>
              <w:widowControl w:val="0"/>
              <w:jc w:val="center"/>
              <w:rPr>
                <w:lang w:val="lt-LT"/>
              </w:rPr>
            </w:pPr>
            <w:r w:rsidRPr="00A037B1">
              <w:rPr>
                <w:lang w:val="lt-LT"/>
              </w:rPr>
              <w:t>24 valandos</w:t>
            </w:r>
          </w:p>
        </w:tc>
        <w:tc>
          <w:tcPr>
            <w:tcW w:w="1000" w:type="pct"/>
            <w:vAlign w:val="center"/>
          </w:tcPr>
          <w:p w14:paraId="5418F291" w14:textId="77777777" w:rsidR="0029527B" w:rsidRPr="00A037B1" w:rsidRDefault="0029527B" w:rsidP="00883653">
            <w:pPr>
              <w:widowControl w:val="0"/>
              <w:jc w:val="center"/>
              <w:rPr>
                <w:lang w:val="lt-LT"/>
              </w:rPr>
            </w:pPr>
            <w:r w:rsidRPr="00A037B1">
              <w:rPr>
                <w:lang w:val="lt-LT"/>
              </w:rPr>
              <w:t>Visą parą (dienos, vakaro ir nakties metu)</w:t>
            </w:r>
          </w:p>
        </w:tc>
        <w:tc>
          <w:tcPr>
            <w:tcW w:w="1000" w:type="pct"/>
            <w:vAlign w:val="center"/>
          </w:tcPr>
          <w:p w14:paraId="5C1E9358" w14:textId="795D9E22" w:rsidR="0029527B" w:rsidRPr="00A037B1" w:rsidRDefault="0029527B" w:rsidP="00883653">
            <w:pPr>
              <w:widowControl w:val="0"/>
              <w:jc w:val="center"/>
              <w:rPr>
                <w:lang w:val="lt-LT"/>
              </w:rPr>
            </w:pPr>
            <w:r w:rsidRPr="00A037B1">
              <w:rPr>
                <w:lang w:val="lt-LT"/>
              </w:rPr>
              <w:t>65*</w:t>
            </w:r>
            <w:r w:rsidR="006763F2" w:rsidRPr="00A037B1">
              <w:rPr>
                <w:lang w:val="lt-LT"/>
              </w:rPr>
              <w:t xml:space="preserve"> dB(A)</w:t>
            </w:r>
          </w:p>
        </w:tc>
      </w:tr>
    </w:tbl>
    <w:p w14:paraId="0147EC8D" w14:textId="69D50345" w:rsidR="0029527B" w:rsidRPr="00A037B1" w:rsidRDefault="0029527B" w:rsidP="00A037B1">
      <w:pPr>
        <w:tabs>
          <w:tab w:val="left" w:pos="142"/>
        </w:tabs>
        <w:rPr>
          <w:bCs/>
          <w:sz w:val="22"/>
          <w:szCs w:val="22"/>
        </w:rPr>
      </w:pPr>
      <w:r w:rsidRPr="00A037B1">
        <w:rPr>
          <w:bCs/>
          <w:sz w:val="22"/>
          <w:szCs w:val="22"/>
        </w:rPr>
        <w:t xml:space="preserve">* - triukšmo lygis pateikiamas 10 m. atstumu nuo įrenginio </w:t>
      </w:r>
    </w:p>
    <w:p w14:paraId="05775807" w14:textId="77777777" w:rsidR="00615A01" w:rsidRPr="007713B5" w:rsidRDefault="00BA1270" w:rsidP="001C0828">
      <w:pPr>
        <w:spacing w:before="120" w:line="240" w:lineRule="auto"/>
        <w:rPr>
          <w:szCs w:val="24"/>
          <w:u w:val="single"/>
          <w:lang w:eastAsia="lt-LT"/>
        </w:rPr>
      </w:pPr>
      <w:r w:rsidRPr="007713B5">
        <w:rPr>
          <w:szCs w:val="24"/>
          <w:u w:val="single"/>
          <w:lang w:eastAsia="lt-LT"/>
        </w:rPr>
        <w:t>Triukšmo mažinimo priemonės</w:t>
      </w:r>
    </w:p>
    <w:p w14:paraId="77B19B79" w14:textId="393309BD" w:rsidR="00615A01" w:rsidRPr="000D50BA" w:rsidRDefault="000D50BA" w:rsidP="000D50BA">
      <w:pPr>
        <w:rPr>
          <w:szCs w:val="24"/>
          <w:lang w:eastAsia="lt-LT"/>
        </w:rPr>
      </w:pPr>
      <w:r>
        <w:rPr>
          <w:szCs w:val="24"/>
          <w:lang w:eastAsia="lt-LT"/>
        </w:rPr>
        <w:t>K</w:t>
      </w:r>
      <w:r w:rsidRPr="000D50BA">
        <w:rPr>
          <w:szCs w:val="24"/>
          <w:lang w:eastAsia="lt-LT"/>
        </w:rPr>
        <w:t>adangi apskaičiuotas triukšmo lygis neviršija HN 33:2011 nustatytų leistinų triukšmo lygių</w:t>
      </w:r>
      <w:r>
        <w:rPr>
          <w:szCs w:val="24"/>
          <w:lang w:eastAsia="lt-LT"/>
        </w:rPr>
        <w:t xml:space="preserve"> ir </w:t>
      </w:r>
      <w:r w:rsidRPr="00105881">
        <w:rPr>
          <w:szCs w:val="24"/>
        </w:rPr>
        <w:t>skleidžiamas triukšmo lygis artimiausioje gyvenamojoje aplinkoje dienos metu neviršija didžiausių leidžiamų triukšmo ribinių dydžių</w:t>
      </w:r>
      <w:r w:rsidRPr="000D50BA">
        <w:rPr>
          <w:szCs w:val="24"/>
          <w:lang w:eastAsia="lt-LT"/>
        </w:rPr>
        <w:t>, triukšmo mažinimo priemonės nenumatytos.</w:t>
      </w:r>
    </w:p>
    <w:p w14:paraId="4FB8EE9D" w14:textId="77777777" w:rsidR="002132B8" w:rsidRPr="00105881" w:rsidRDefault="002132B8" w:rsidP="001C0828">
      <w:pPr>
        <w:spacing w:line="240" w:lineRule="auto"/>
        <w:rPr>
          <w:b/>
          <w:bCs/>
          <w:color w:val="FF0000"/>
          <w:szCs w:val="24"/>
          <w:lang w:eastAsia="lt-LT"/>
        </w:rPr>
      </w:pPr>
    </w:p>
    <w:p w14:paraId="27C01B97" w14:textId="108083F4" w:rsidR="00F01D34" w:rsidRPr="00105881" w:rsidRDefault="00683B0C" w:rsidP="001C0828">
      <w:pPr>
        <w:spacing w:line="240" w:lineRule="auto"/>
        <w:rPr>
          <w:b/>
          <w:bCs/>
          <w:szCs w:val="24"/>
          <w:lang w:eastAsia="lt-LT"/>
        </w:rPr>
      </w:pPr>
      <w:r w:rsidRPr="00105881">
        <w:rPr>
          <w:b/>
          <w:bCs/>
          <w:szCs w:val="24"/>
          <w:lang w:eastAsia="lt-LT"/>
        </w:rPr>
        <w:t>18. Įrenginio eksploatavimo laiko ribojimas</w:t>
      </w:r>
    </w:p>
    <w:p w14:paraId="683BD6BC" w14:textId="77777777" w:rsidR="00F01D34" w:rsidRPr="00105881" w:rsidRDefault="00F01D34" w:rsidP="00B117AE">
      <w:pPr>
        <w:spacing w:line="120" w:lineRule="auto"/>
        <w:rPr>
          <w:b/>
          <w:bCs/>
          <w:szCs w:val="24"/>
          <w:lang w:eastAsia="lt-LT"/>
        </w:rPr>
      </w:pPr>
    </w:p>
    <w:p w14:paraId="72D2D5C2" w14:textId="77777777" w:rsidR="0069566E" w:rsidRPr="00105881" w:rsidRDefault="002E33E8" w:rsidP="001C0828">
      <w:pPr>
        <w:spacing w:line="240" w:lineRule="auto"/>
        <w:rPr>
          <w:szCs w:val="24"/>
        </w:rPr>
      </w:pPr>
      <w:r w:rsidRPr="00105881">
        <w:rPr>
          <w:szCs w:val="24"/>
        </w:rPr>
        <w:t>Įrenginio eksploatavimo laiko ribojimas nenustatytas.</w:t>
      </w:r>
    </w:p>
    <w:p w14:paraId="07848BCC" w14:textId="77777777" w:rsidR="003622A9" w:rsidRPr="00105881" w:rsidRDefault="003622A9" w:rsidP="001C0828">
      <w:pPr>
        <w:spacing w:line="240" w:lineRule="auto"/>
        <w:rPr>
          <w:b/>
          <w:bCs/>
          <w:szCs w:val="24"/>
          <w:lang w:eastAsia="lt-LT"/>
        </w:rPr>
      </w:pPr>
    </w:p>
    <w:p w14:paraId="58EB3372" w14:textId="5C15E741" w:rsidR="00970FE0" w:rsidRPr="00105881" w:rsidRDefault="00683B0C" w:rsidP="00414A61">
      <w:pPr>
        <w:spacing w:line="240" w:lineRule="auto"/>
        <w:rPr>
          <w:b/>
          <w:bCs/>
          <w:szCs w:val="24"/>
        </w:rPr>
      </w:pPr>
      <w:r w:rsidRPr="00105881">
        <w:rPr>
          <w:b/>
          <w:bCs/>
          <w:szCs w:val="24"/>
          <w:lang w:eastAsia="lt-LT"/>
        </w:rPr>
        <w:t xml:space="preserve">19. </w:t>
      </w:r>
      <w:r w:rsidR="00E610D8" w:rsidRPr="00105881">
        <w:rPr>
          <w:b/>
          <w:bCs/>
          <w:szCs w:val="24"/>
        </w:rPr>
        <w:t>Leidžiamas kvapo išmetimas ir kvapų valdymo (mažinimo) priemonės</w:t>
      </w:r>
    </w:p>
    <w:p w14:paraId="756CFFB3" w14:textId="77777777" w:rsidR="00B117AE" w:rsidRDefault="00B117AE" w:rsidP="00B117AE">
      <w:pPr>
        <w:suppressAutoHyphens/>
        <w:spacing w:line="120" w:lineRule="auto"/>
        <w:rPr>
          <w:bCs/>
          <w:szCs w:val="24"/>
          <w:lang w:eastAsia="lt-LT"/>
        </w:rPr>
      </w:pPr>
    </w:p>
    <w:p w14:paraId="0D238C30" w14:textId="77777777" w:rsidR="000B7248" w:rsidRPr="000B7248" w:rsidRDefault="000B7248" w:rsidP="000B7248">
      <w:pPr>
        <w:rPr>
          <w:szCs w:val="24"/>
        </w:rPr>
      </w:pPr>
      <w:r w:rsidRPr="000B7248">
        <w:rPr>
          <w:szCs w:val="24"/>
        </w:rPr>
        <w:t>UAB ,,Senergita” biodujų jėgainės teritorijoje veikia taršos kvapais šaltiniai:</w:t>
      </w:r>
    </w:p>
    <w:p w14:paraId="1AA8BFA1" w14:textId="79ACEAA7" w:rsidR="00643319" w:rsidRPr="00CC3C37" w:rsidRDefault="005F7C40" w:rsidP="005F7C40">
      <w:pPr>
        <w:suppressAutoHyphens/>
        <w:autoSpaceDN w:val="0"/>
        <w:spacing w:line="240" w:lineRule="auto"/>
        <w:ind w:firstLine="709"/>
        <w:textAlignment w:val="baseline"/>
        <w:rPr>
          <w:iCs/>
          <w:szCs w:val="24"/>
          <w:lang w:eastAsia="lt-LT"/>
        </w:rPr>
      </w:pPr>
      <w:r w:rsidRPr="00CC3C37">
        <w:rPr>
          <w:iCs/>
          <w:szCs w:val="24"/>
        </w:rPr>
        <w:t xml:space="preserve">1. </w:t>
      </w:r>
      <w:r w:rsidR="000B7248" w:rsidRPr="00CC3C37">
        <w:rPr>
          <w:iCs/>
          <w:szCs w:val="24"/>
        </w:rPr>
        <w:t xml:space="preserve">Organizuotas o. t. š. Nr. 001 – </w:t>
      </w:r>
      <w:r w:rsidR="000B7248" w:rsidRPr="00CC3C37">
        <w:rPr>
          <w:iCs/>
          <w:szCs w:val="24"/>
          <w:lang w:eastAsia="da-DK"/>
        </w:rPr>
        <w:t>kaminas iš kogeneracinio įrenginio skirto šilumos ir elektros gamybai iš biodujų</w:t>
      </w:r>
      <w:r w:rsidRPr="00CC3C37">
        <w:rPr>
          <w:iCs/>
          <w:szCs w:val="24"/>
          <w:lang w:eastAsia="da-DK"/>
        </w:rPr>
        <w:t>.</w:t>
      </w:r>
    </w:p>
    <w:p w14:paraId="49D305EB" w14:textId="32604D82" w:rsidR="00643319" w:rsidRPr="00CC3C37" w:rsidRDefault="005F7C40" w:rsidP="005F7C40">
      <w:pPr>
        <w:suppressAutoHyphens/>
        <w:autoSpaceDN w:val="0"/>
        <w:spacing w:line="240" w:lineRule="auto"/>
        <w:ind w:firstLine="709"/>
        <w:textAlignment w:val="baseline"/>
        <w:rPr>
          <w:iCs/>
          <w:szCs w:val="24"/>
          <w:lang w:eastAsia="lt-LT"/>
        </w:rPr>
      </w:pPr>
      <w:r w:rsidRPr="00CC3C37">
        <w:rPr>
          <w:iCs/>
          <w:szCs w:val="24"/>
        </w:rPr>
        <w:t xml:space="preserve">2. </w:t>
      </w:r>
      <w:r w:rsidR="000B7248" w:rsidRPr="00CC3C37">
        <w:rPr>
          <w:iCs/>
          <w:szCs w:val="24"/>
        </w:rPr>
        <w:t>Neorganizuotas o. t. š. Nr. 002 – avarinis fakelas</w:t>
      </w:r>
      <w:r w:rsidR="00F31915" w:rsidRPr="00CC3C37">
        <w:rPr>
          <w:iCs/>
          <w:szCs w:val="24"/>
        </w:rPr>
        <w:t>.</w:t>
      </w:r>
    </w:p>
    <w:p w14:paraId="2177AC30" w14:textId="4B5EBE46" w:rsidR="00643319" w:rsidRPr="00CC3C37" w:rsidRDefault="00F31915" w:rsidP="00F31915">
      <w:pPr>
        <w:pStyle w:val="Sraopastraipa"/>
        <w:suppressAutoHyphens/>
        <w:autoSpaceDN w:val="0"/>
        <w:spacing w:line="240" w:lineRule="auto"/>
        <w:ind w:firstLine="0"/>
        <w:contextualSpacing w:val="0"/>
        <w:textAlignment w:val="baseline"/>
        <w:rPr>
          <w:iCs/>
          <w:szCs w:val="24"/>
          <w:lang w:eastAsia="lt-LT"/>
        </w:rPr>
      </w:pPr>
      <w:r w:rsidRPr="00CC3C37">
        <w:rPr>
          <w:iCs/>
          <w:szCs w:val="24"/>
          <w:lang w:eastAsia="lt-LT"/>
        </w:rPr>
        <w:t xml:space="preserve">3. </w:t>
      </w:r>
      <w:r w:rsidR="005F7C40" w:rsidRPr="00CC3C37">
        <w:rPr>
          <w:iCs/>
          <w:szCs w:val="24"/>
          <w:lang w:eastAsia="lt-LT"/>
        </w:rPr>
        <w:t>O</w:t>
      </w:r>
      <w:r w:rsidR="00643319" w:rsidRPr="00CC3C37">
        <w:rPr>
          <w:iCs/>
          <w:szCs w:val="24"/>
          <w:lang w:eastAsia="lt-LT"/>
        </w:rPr>
        <w:t>rganizuotas o. t. š. Nr. 003 – katilo kaminas</w:t>
      </w:r>
      <w:r w:rsidR="00CC3C37">
        <w:rPr>
          <w:iCs/>
          <w:szCs w:val="24"/>
          <w:lang w:eastAsia="lt-LT"/>
        </w:rPr>
        <w:t>.</w:t>
      </w:r>
    </w:p>
    <w:p w14:paraId="650BAD9D" w14:textId="77777777" w:rsidR="00CC3C37" w:rsidRDefault="00F31915" w:rsidP="00CC3C37">
      <w:pPr>
        <w:pStyle w:val="DGEBaltic"/>
        <w:spacing w:after="0"/>
        <w:ind w:firstLine="709"/>
        <w:rPr>
          <w:iCs/>
        </w:rPr>
      </w:pPr>
      <w:r w:rsidRPr="00CC3C37">
        <w:rPr>
          <w:iCs/>
        </w:rPr>
        <w:t xml:space="preserve">4. </w:t>
      </w:r>
      <w:r w:rsidR="000B7248" w:rsidRPr="00CC3C37">
        <w:rPr>
          <w:iCs/>
        </w:rPr>
        <w:t>Neorganizuotas o. t. š. Nr. 601 – laikinojo žaliavų saugojimo aikštelė Nr. 1 (160,0 m</w:t>
      </w:r>
      <w:r w:rsidR="000B7248" w:rsidRPr="00CC3C37">
        <w:rPr>
          <w:iCs/>
          <w:vertAlign w:val="superscript"/>
        </w:rPr>
        <w:t>2</w:t>
      </w:r>
      <w:r w:rsidR="000B7248" w:rsidRPr="00CC3C37">
        <w:rPr>
          <w:iCs/>
        </w:rPr>
        <w:t>)</w:t>
      </w:r>
      <w:r w:rsidR="00CC3C37">
        <w:rPr>
          <w:iCs/>
        </w:rPr>
        <w:t>.</w:t>
      </w:r>
    </w:p>
    <w:p w14:paraId="465593E2" w14:textId="77777777" w:rsidR="00CC3C37" w:rsidRDefault="00F31915" w:rsidP="00CC3C37">
      <w:pPr>
        <w:pStyle w:val="DGEBaltic"/>
        <w:spacing w:after="0"/>
        <w:ind w:firstLine="709"/>
        <w:rPr>
          <w:iCs/>
        </w:rPr>
      </w:pPr>
      <w:r w:rsidRPr="00CC3C37">
        <w:rPr>
          <w:iCs/>
        </w:rPr>
        <w:t xml:space="preserve">5. </w:t>
      </w:r>
      <w:r w:rsidR="000B7248" w:rsidRPr="00CC3C37">
        <w:rPr>
          <w:iCs/>
        </w:rPr>
        <w:t>Neorganizuotas o. t. š. Nr. 602 – laikinojo žaliavų saugojimo aikštelė Nr. 2 (300,0 m</w:t>
      </w:r>
      <w:r w:rsidR="000B7248" w:rsidRPr="00CC3C37">
        <w:rPr>
          <w:iCs/>
          <w:vertAlign w:val="superscript"/>
        </w:rPr>
        <w:t>2</w:t>
      </w:r>
      <w:r w:rsidR="000B7248" w:rsidRPr="00CC3C37">
        <w:rPr>
          <w:iCs/>
        </w:rPr>
        <w:t>)</w:t>
      </w:r>
      <w:r w:rsidR="00CC3C37">
        <w:rPr>
          <w:iCs/>
        </w:rPr>
        <w:t>.</w:t>
      </w:r>
    </w:p>
    <w:p w14:paraId="6FFF1EDC" w14:textId="77777777" w:rsidR="00CC3C37" w:rsidRDefault="00F31915" w:rsidP="00CC3C37">
      <w:pPr>
        <w:pStyle w:val="DGEBaltic"/>
        <w:spacing w:after="0"/>
        <w:ind w:firstLine="709"/>
        <w:rPr>
          <w:iCs/>
        </w:rPr>
      </w:pPr>
      <w:r w:rsidRPr="00CC3C37">
        <w:rPr>
          <w:iCs/>
        </w:rPr>
        <w:t xml:space="preserve">6. </w:t>
      </w:r>
      <w:r w:rsidR="000B7248" w:rsidRPr="00CC3C37">
        <w:rPr>
          <w:iCs/>
        </w:rPr>
        <w:t>Neorganizuotas o. t. š. Nr. 603 – žaliavų dozatorius</w:t>
      </w:r>
      <w:r w:rsidR="00CC3C37">
        <w:rPr>
          <w:iCs/>
        </w:rPr>
        <w:t>.</w:t>
      </w:r>
    </w:p>
    <w:p w14:paraId="23E75ABF" w14:textId="7D8C2630" w:rsidR="00AA5E31" w:rsidRPr="00AA5E31" w:rsidRDefault="00F31915" w:rsidP="00AA5E31">
      <w:pPr>
        <w:pStyle w:val="DGEBaltic"/>
        <w:spacing w:after="0"/>
        <w:ind w:firstLine="709"/>
        <w:rPr>
          <w:iCs/>
          <w:u w:val="single"/>
        </w:rPr>
      </w:pPr>
      <w:r w:rsidRPr="00CC3C37">
        <w:rPr>
          <w:iCs/>
        </w:rPr>
        <w:lastRenderedPageBreak/>
        <w:t xml:space="preserve">7. </w:t>
      </w:r>
      <w:r w:rsidR="000B7248" w:rsidRPr="00CC3C37">
        <w:rPr>
          <w:iCs/>
        </w:rPr>
        <w:t>Neorganizuotas o. t. š. Nr. 604 – bioreaktorius-fermentatorius (F1). Vieną kartą per 5-7 metus gali vykti bioreaktoriaus-pūdytuvo valymas, kurio metu bioreaktorius su kietu substrato turiniu būna atviras iki 3 dienų. Iš o. t. š. išsiskiria kvapai; Įprastomis veiklos vykdymo sąlygomis bioreaktorius-pūdytuvas su fiksuoto kupolo biodujų talpykla (kaupykla). Biodujų saugojimo kaupykloje išsiskiria minimali kvapo koncentracija. Sieros vandenilio nuotėkis sudaro iki 18,5 mg/(m</w:t>
      </w:r>
      <w:r w:rsidR="000B7248" w:rsidRPr="00CC3C37">
        <w:rPr>
          <w:iCs/>
          <w:vertAlign w:val="superscript"/>
        </w:rPr>
        <w:t>2</w:t>
      </w:r>
      <w:r w:rsidR="000B7248" w:rsidRPr="00CC3C37">
        <w:rPr>
          <w:iCs/>
        </w:rPr>
        <w:t>·d). Šio teršalo kvapo slenkstis – 0,76 μg/m</w:t>
      </w:r>
      <w:r w:rsidR="000B7248" w:rsidRPr="00CC3C37">
        <w:rPr>
          <w:iCs/>
          <w:vertAlign w:val="superscript"/>
        </w:rPr>
        <w:t>3</w:t>
      </w:r>
      <w:r w:rsidR="000B7248" w:rsidRPr="00CC3C37">
        <w:rPr>
          <w:iCs/>
        </w:rPr>
        <w:t xml:space="preserve"> (informacijos šaltinis</w:t>
      </w:r>
      <w:r w:rsidR="000B7248" w:rsidRPr="00AA5E31">
        <w:rPr>
          <w:iCs/>
          <w:u w:val="single"/>
        </w:rPr>
        <w:t xml:space="preserve">: </w:t>
      </w:r>
      <w:hyperlink r:id="rId18" w:history="1">
        <w:r w:rsidR="00AA5E31" w:rsidRPr="00AA5E31">
          <w:rPr>
            <w:rStyle w:val="Hipersaitas"/>
            <w:iCs/>
            <w:color w:val="auto"/>
          </w:rPr>
          <w:t>http://vsc.sam.lt/pub/imagelib/file/rek omend_kvapu.pdf</w:t>
        </w:r>
      </w:hyperlink>
      <w:r w:rsidR="000B7248" w:rsidRPr="00AA5E31">
        <w:rPr>
          <w:iCs/>
          <w:u w:val="single"/>
        </w:rPr>
        <w:t>).</w:t>
      </w:r>
    </w:p>
    <w:p w14:paraId="4799C3AE" w14:textId="77777777" w:rsidR="00AA5E31" w:rsidRDefault="002A4523" w:rsidP="00AA5E31">
      <w:pPr>
        <w:pStyle w:val="DGEBaltic"/>
        <w:spacing w:after="0"/>
        <w:ind w:firstLine="709"/>
        <w:rPr>
          <w:iCs/>
        </w:rPr>
      </w:pPr>
      <w:r w:rsidRPr="00CC3C37">
        <w:rPr>
          <w:iCs/>
        </w:rPr>
        <w:t xml:space="preserve">8. </w:t>
      </w:r>
      <w:r w:rsidR="000B7248" w:rsidRPr="00CC3C37">
        <w:rPr>
          <w:iCs/>
        </w:rPr>
        <w:t>Neorganizuotas o. t. š. Nr. 605 – bioreaktorius-fermentatorius (F2). Vieną kartą per 5-7 metus gali vykti bioreaktoriaus-pūdytuvo valymas, kurio metu bioreaktorius su kietu substrato turiniu būna atviras iki 3 dienų. Iš o. t. š. išsiskiria kvapai; Įprastomis veiklos vykdymo sąlygomis bioreaktorius-pūdytuvas su fiksuoto kupolo biodujų talpykla (kaupykla). Biodujų saugojimo kaupykloje išsiskiria minimali kvapo koncentracija. Sieros vandenilio nuotėkis sudaro iki 18,5 mg/(m</w:t>
      </w:r>
      <w:r w:rsidR="000B7248" w:rsidRPr="00CC3C37">
        <w:rPr>
          <w:iCs/>
          <w:vertAlign w:val="superscript"/>
        </w:rPr>
        <w:t>2</w:t>
      </w:r>
      <w:r w:rsidR="000B7248" w:rsidRPr="00CC3C37">
        <w:rPr>
          <w:iCs/>
        </w:rPr>
        <w:t>·d). Šio teršalo kvapo slenkstis – 0,76 μg/m</w:t>
      </w:r>
      <w:r w:rsidR="000B7248" w:rsidRPr="00CC3C37">
        <w:rPr>
          <w:iCs/>
          <w:vertAlign w:val="superscript"/>
        </w:rPr>
        <w:t>3</w:t>
      </w:r>
      <w:r w:rsidR="000B7248" w:rsidRPr="00CC3C37">
        <w:rPr>
          <w:iCs/>
        </w:rPr>
        <w:t xml:space="preserve"> (informacijos šaltinis: http://vsc.sam.lt/pub/imagelib/file/rek omend_kvapu.pdf).</w:t>
      </w:r>
    </w:p>
    <w:p w14:paraId="76B202B9" w14:textId="77777777" w:rsidR="00AA5E31" w:rsidRDefault="002A4523" w:rsidP="00AA5E31">
      <w:pPr>
        <w:pStyle w:val="DGEBaltic"/>
        <w:spacing w:after="0"/>
        <w:ind w:firstLine="709"/>
        <w:rPr>
          <w:iCs/>
        </w:rPr>
      </w:pPr>
      <w:r w:rsidRPr="00CC3C37">
        <w:rPr>
          <w:iCs/>
        </w:rPr>
        <w:t xml:space="preserve">9. </w:t>
      </w:r>
      <w:r w:rsidR="000B7248" w:rsidRPr="00CC3C37">
        <w:rPr>
          <w:iCs/>
        </w:rPr>
        <w:t>Neorganizuotas o. t. š. Nr. 606 – bioreaktorius-fermentatorius (F3). Vieną kartą per 5-7 metus gali vykti bioreaktoriaus-pūdytuvo valymas, kurio metu bioreaktorius su kietu substrato turiniu būna atviras iki 3 dienų. Iš o. t. š. išsiskiria kvapai; Įprastomis veiklos vykdymo sąlygomis bioreaktorius-pūdytuvas su fiksuoto kupolo biodujų talpykla (kaupykla). Biodujų saugojimo kaupykloje išsiskiria minimali kvapo koncentracija. Sieros vandenilio nuotėkis sudaro iki 18,5 mg/(m</w:t>
      </w:r>
      <w:r w:rsidR="000B7248" w:rsidRPr="00CC3C37">
        <w:rPr>
          <w:iCs/>
          <w:vertAlign w:val="superscript"/>
        </w:rPr>
        <w:t>2</w:t>
      </w:r>
      <w:r w:rsidR="000B7248" w:rsidRPr="00CC3C37">
        <w:rPr>
          <w:iCs/>
        </w:rPr>
        <w:t>·d). Šio teršalo kvapo slenkstis – 0,76 μg/m</w:t>
      </w:r>
      <w:r w:rsidR="000B7248" w:rsidRPr="00CC3C37">
        <w:rPr>
          <w:iCs/>
          <w:vertAlign w:val="superscript"/>
        </w:rPr>
        <w:t>3</w:t>
      </w:r>
      <w:r w:rsidR="000B7248" w:rsidRPr="00CC3C37">
        <w:rPr>
          <w:iCs/>
        </w:rPr>
        <w:t xml:space="preserve"> (informacijos šaltinis: http://vsc.sam.lt/pub/imagelib/file/rek omend_kvapu.pdf).</w:t>
      </w:r>
    </w:p>
    <w:p w14:paraId="16FFC676" w14:textId="77777777" w:rsidR="00AA5E31" w:rsidRDefault="002A4523" w:rsidP="00AA5E31">
      <w:pPr>
        <w:pStyle w:val="DGEBaltic"/>
        <w:spacing w:after="0"/>
        <w:ind w:firstLine="709"/>
        <w:rPr>
          <w:iCs/>
        </w:rPr>
      </w:pPr>
      <w:r w:rsidRPr="00CC3C37">
        <w:rPr>
          <w:iCs/>
        </w:rPr>
        <w:t xml:space="preserve">10. </w:t>
      </w:r>
      <w:r w:rsidR="000B7248" w:rsidRPr="00CC3C37">
        <w:rPr>
          <w:iCs/>
        </w:rPr>
        <w:t>Neorganizuotas o. t. š. Nr. 607 – transporto priemonės, atvežančios žaliavą (biologiškai skaidžios medžiagos ir (ar) biomasė). Iš o. t. š. išsiskiria kvapai</w:t>
      </w:r>
      <w:r w:rsidR="00AA5E31">
        <w:rPr>
          <w:iCs/>
        </w:rPr>
        <w:t>.</w:t>
      </w:r>
    </w:p>
    <w:p w14:paraId="795F0B03" w14:textId="5F1DD84C" w:rsidR="000B7248" w:rsidRPr="00CC3C37" w:rsidRDefault="002A4523" w:rsidP="00AA5E31">
      <w:pPr>
        <w:pStyle w:val="DGEBaltic"/>
        <w:spacing w:after="0"/>
        <w:ind w:firstLine="709"/>
        <w:rPr>
          <w:iCs/>
        </w:rPr>
      </w:pPr>
      <w:r w:rsidRPr="00CC3C37">
        <w:rPr>
          <w:iCs/>
        </w:rPr>
        <w:t xml:space="preserve">11. </w:t>
      </w:r>
      <w:r w:rsidR="000B7248" w:rsidRPr="00CC3C37">
        <w:rPr>
          <w:iCs/>
        </w:rPr>
        <w:t>Neorganizuotas o. t. š. Nr. 608 – buferinė talpa, kurios skersmuo – 12 m, aukštis – 0,2 m.</w:t>
      </w:r>
    </w:p>
    <w:p w14:paraId="6A6851D5" w14:textId="139EE7EB" w:rsidR="000B7248" w:rsidRPr="000B7248" w:rsidRDefault="005E4DF2" w:rsidP="000B7248">
      <w:pPr>
        <w:autoSpaceDN w:val="0"/>
        <w:rPr>
          <w:color w:val="000000"/>
          <w:szCs w:val="24"/>
        </w:rPr>
      </w:pPr>
      <w:r>
        <w:rPr>
          <w:color w:val="000000"/>
          <w:szCs w:val="24"/>
        </w:rPr>
        <w:t>O</w:t>
      </w:r>
      <w:r w:rsidR="000B7248" w:rsidRPr="000B7248">
        <w:rPr>
          <w:color w:val="000000"/>
          <w:szCs w:val="24"/>
        </w:rPr>
        <w:t xml:space="preserve">.t.š. Nr. 001 ir Nr. 003 vienu metu neveiks. Naujo o.t.š. Nr. 003 įdiegimas yra susijęs su biometano išgryninimo įrangos veikimu. Technologija yra sukurta taip, kad biodujų deginimas gali vykti arba tik kogeneratoriuje, arba tik naujame katile, kartu šie įrenginiai veikti negali. Kuomet bus vykdoma kogeneracinė veikla, biometano išgryninimo veikla nebus vykdoma ir o.t.š. Nr. 003 neveiks. </w:t>
      </w:r>
    </w:p>
    <w:p w14:paraId="3F18367D" w14:textId="37D417AF" w:rsidR="000B7248" w:rsidRPr="000B7248" w:rsidRDefault="000B7248" w:rsidP="000B7248">
      <w:pPr>
        <w:autoSpaceDN w:val="0"/>
        <w:rPr>
          <w:szCs w:val="24"/>
          <w:lang w:eastAsia="lt-LT"/>
        </w:rPr>
      </w:pPr>
      <w:r w:rsidRPr="000B7248">
        <w:rPr>
          <w:szCs w:val="24"/>
          <w:lang w:eastAsia="lt-LT"/>
        </w:rPr>
        <w:t xml:space="preserve">Kadangi </w:t>
      </w:r>
      <w:r w:rsidR="005E4DF2" w:rsidRPr="000B7248">
        <w:rPr>
          <w:szCs w:val="24"/>
          <w:lang w:eastAsia="lt-LT"/>
        </w:rPr>
        <w:t>bioreaktorių</w:t>
      </w:r>
      <w:r w:rsidRPr="000B7248">
        <w:rPr>
          <w:szCs w:val="24"/>
          <w:lang w:eastAsia="lt-LT"/>
        </w:rPr>
        <w:t xml:space="preserve">-fermentatorių valymas vyksta ne kasmet, galimi 3 veiklos scenarijai. </w:t>
      </w:r>
      <w:r w:rsidR="005E4DF2">
        <w:rPr>
          <w:szCs w:val="24"/>
          <w:lang w:eastAsia="lt-LT"/>
        </w:rPr>
        <w:t>K</w:t>
      </w:r>
      <w:r w:rsidRPr="000B7248">
        <w:rPr>
          <w:szCs w:val="24"/>
          <w:lang w:eastAsia="lt-LT"/>
        </w:rPr>
        <w:t xml:space="preserve">vapo taršos vertinimo ataskaitoje skaičiavimai buvo </w:t>
      </w:r>
      <w:r w:rsidR="005E4DF2">
        <w:rPr>
          <w:szCs w:val="24"/>
          <w:lang w:eastAsia="lt-LT"/>
        </w:rPr>
        <w:t>atlikti</w:t>
      </w:r>
      <w:r w:rsidR="00F80C80">
        <w:rPr>
          <w:szCs w:val="24"/>
          <w:lang w:eastAsia="lt-LT"/>
        </w:rPr>
        <w:t xml:space="preserve"> vertinant </w:t>
      </w:r>
      <w:r w:rsidRPr="000B7248">
        <w:rPr>
          <w:szCs w:val="24"/>
          <w:lang w:eastAsia="lt-LT"/>
        </w:rPr>
        <w:t>blogiausi</w:t>
      </w:r>
      <w:r w:rsidR="00F80C80">
        <w:rPr>
          <w:szCs w:val="24"/>
          <w:lang w:eastAsia="lt-LT"/>
        </w:rPr>
        <w:t>ą</w:t>
      </w:r>
      <w:r w:rsidRPr="000B7248">
        <w:rPr>
          <w:szCs w:val="24"/>
          <w:lang w:eastAsia="lt-LT"/>
        </w:rPr>
        <w:t xml:space="preserve"> scenarij</w:t>
      </w:r>
      <w:r w:rsidR="00F80C80">
        <w:rPr>
          <w:szCs w:val="24"/>
          <w:lang w:eastAsia="lt-LT"/>
        </w:rPr>
        <w:t>ų</w:t>
      </w:r>
      <w:r w:rsidRPr="000B7248">
        <w:rPr>
          <w:szCs w:val="24"/>
          <w:lang w:eastAsia="lt-LT"/>
        </w:rPr>
        <w:t>, kuomet dirba visi taršos šaltiniai kas yra neįmanoma nes vienu metu visi taršos šaltiniai dirbti negali. Skaičiavimai buvo atlikti tokiu būdu siekiant nustatyti maksimalią galimą taršą.</w:t>
      </w:r>
    </w:p>
    <w:p w14:paraId="1EEF38A5" w14:textId="77777777" w:rsidR="000B7248" w:rsidRPr="000B7248" w:rsidRDefault="000B7248" w:rsidP="000B7248">
      <w:pPr>
        <w:pStyle w:val="DGEBaltic"/>
        <w:numPr>
          <w:ilvl w:val="0"/>
          <w:numId w:val="46"/>
        </w:numPr>
        <w:spacing w:after="0" w:line="240" w:lineRule="auto"/>
        <w:ind w:left="1702" w:hanging="284"/>
      </w:pPr>
      <w:r w:rsidRPr="000B7248">
        <w:rPr>
          <w:b/>
          <w:bCs/>
          <w:i/>
          <w:iCs/>
        </w:rPr>
        <w:t>I scenarijus</w:t>
      </w:r>
      <w:r w:rsidRPr="000B7248">
        <w:t xml:space="preserve"> – ūkinės veiklos objekte visi aplinkos oro ir kvapo taršos šaltiniai eksploatuojami įprastomis veiklos vykdymo sąlygomis (vykdant kogeneracinę veiklą); </w:t>
      </w:r>
    </w:p>
    <w:p w14:paraId="5A5CE69C" w14:textId="77777777" w:rsidR="000B7248" w:rsidRPr="000B7248" w:rsidRDefault="000B7248" w:rsidP="000B7248">
      <w:pPr>
        <w:pStyle w:val="DGEBaltic"/>
        <w:numPr>
          <w:ilvl w:val="0"/>
          <w:numId w:val="46"/>
        </w:numPr>
        <w:spacing w:after="0" w:line="240" w:lineRule="auto"/>
        <w:ind w:left="1702" w:hanging="284"/>
      </w:pPr>
      <w:r w:rsidRPr="000B7248">
        <w:rPr>
          <w:b/>
          <w:bCs/>
          <w:i/>
          <w:iCs/>
        </w:rPr>
        <w:t>II scenarijus</w:t>
      </w:r>
      <w:r w:rsidRPr="000B7248">
        <w:t xml:space="preserve"> – ūkinės veiklos objekte visi aplinkos oro ir kvapo taršos šaltiniai eksploatuojami įprastomis veiklos vykdymo sąlygomis (vykdant biometano išgryninimo veiklą); </w:t>
      </w:r>
    </w:p>
    <w:p w14:paraId="3907D241" w14:textId="77777777" w:rsidR="000B7248" w:rsidRPr="000B7248" w:rsidRDefault="000B7248" w:rsidP="000B7248">
      <w:pPr>
        <w:pStyle w:val="DGEBaltic"/>
        <w:numPr>
          <w:ilvl w:val="0"/>
          <w:numId w:val="46"/>
        </w:numPr>
        <w:spacing w:after="0" w:line="240" w:lineRule="auto"/>
        <w:ind w:left="1702" w:hanging="284"/>
      </w:pPr>
      <w:r w:rsidRPr="000B7248">
        <w:rPr>
          <w:b/>
          <w:bCs/>
          <w:i/>
          <w:iCs/>
        </w:rPr>
        <w:t>III scenarijus</w:t>
      </w:r>
      <w:r w:rsidRPr="000B7248">
        <w:t xml:space="preserve"> – kvapo taršos šaltiniai eksploatuojami neįprastoms (neatitiktinėms) veiklos vykdymo sąlygomis</w:t>
      </w:r>
    </w:p>
    <w:p w14:paraId="7C19CA72" w14:textId="77777777" w:rsidR="000B7248" w:rsidRPr="000B7248" w:rsidRDefault="000B7248" w:rsidP="000B7248">
      <w:pPr>
        <w:pStyle w:val="DGEBaltic"/>
        <w:spacing w:after="0" w:line="240" w:lineRule="auto"/>
      </w:pPr>
      <w:r w:rsidRPr="000B7248">
        <w:t>Skaičiavimuose priimta, kad bioreaktoriai-fermentatoriai, valymo metu būna atviri 72 val./metus. Lyginant su neapdorotu mėšlu, apdoroto substrato bioreaktorių-fermentatorių (</w:t>
      </w:r>
      <w:r w:rsidRPr="000B7248">
        <w:rPr>
          <w:b/>
          <w:bCs/>
          <w:i/>
          <w:iCs/>
        </w:rPr>
        <w:t>o. t. š.</w:t>
      </w:r>
      <w:r w:rsidRPr="000B7248">
        <w:t xml:space="preserve"> </w:t>
      </w:r>
      <w:r w:rsidRPr="000B7248">
        <w:rPr>
          <w:b/>
          <w:bCs/>
          <w:i/>
          <w:iCs/>
        </w:rPr>
        <w:t>Nr. 603, 604 ir Nr. 605</w:t>
      </w:r>
      <w:r w:rsidRPr="000B7248">
        <w:t>) valymo metu kvapo emisija yra mažesnė. Bioreaktorių valymas yra atliekamas 3 dienas kartą per 5-7 metus.</w:t>
      </w:r>
    </w:p>
    <w:p w14:paraId="04787885" w14:textId="37D8F7CE" w:rsidR="000B7248" w:rsidRPr="000B7248" w:rsidRDefault="000B7248" w:rsidP="000B7248">
      <w:pPr>
        <w:autoSpaceDN w:val="0"/>
        <w:rPr>
          <w:szCs w:val="24"/>
          <w:lang w:eastAsia="en-GB"/>
        </w:rPr>
      </w:pPr>
      <w:r w:rsidRPr="000B7248">
        <w:rPr>
          <w:szCs w:val="24"/>
          <w:lang w:eastAsia="lt-LT"/>
        </w:rPr>
        <w:lastRenderedPageBreak/>
        <w:t xml:space="preserve">Vadovaujantis pateikta kvapo taršos vertinimo ataskaita,  suskaičiuota didžiausia blogiausiu atveju (kuomet dirba visi taršos šaltiniai kas nėra įmanoma) kvapo koncentracija be fono UAB „Senergita“ sklypo ribose sudaro </w:t>
      </w:r>
      <w:r w:rsidRPr="000B7248">
        <w:rPr>
          <w:szCs w:val="24"/>
          <w:lang w:eastAsia="en-GB"/>
        </w:rPr>
        <w:t>0,585 OU</w:t>
      </w:r>
      <w:r w:rsidRPr="000B7248">
        <w:rPr>
          <w:szCs w:val="24"/>
          <w:vertAlign w:val="subscript"/>
          <w:lang w:eastAsia="en-GB"/>
        </w:rPr>
        <w:t>E</w:t>
      </w:r>
      <w:r w:rsidRPr="000B7248">
        <w:rPr>
          <w:szCs w:val="24"/>
          <w:lang w:eastAsia="en-GB"/>
        </w:rPr>
        <w:t>/m</w:t>
      </w:r>
      <w:r w:rsidRPr="000B7248">
        <w:rPr>
          <w:szCs w:val="24"/>
          <w:vertAlign w:val="superscript"/>
          <w:lang w:eastAsia="en-GB"/>
        </w:rPr>
        <w:t>3</w:t>
      </w:r>
      <w:r w:rsidRPr="000B7248">
        <w:rPr>
          <w:szCs w:val="24"/>
          <w:lang w:eastAsia="en-GB"/>
        </w:rPr>
        <w:t>. Suskaičiuota didžiausia kvapo koncentracija be fono artimiausioje gyvenamojoje aplinkoje sudaro 0,09 OU</w:t>
      </w:r>
      <w:r w:rsidRPr="000B7248">
        <w:rPr>
          <w:szCs w:val="24"/>
          <w:vertAlign w:val="subscript"/>
          <w:lang w:eastAsia="en-GB"/>
        </w:rPr>
        <w:t>E</w:t>
      </w:r>
      <w:r w:rsidRPr="000B7248">
        <w:rPr>
          <w:szCs w:val="24"/>
          <w:lang w:eastAsia="en-GB"/>
        </w:rPr>
        <w:t>/m</w:t>
      </w:r>
      <w:r w:rsidRPr="000B7248">
        <w:rPr>
          <w:szCs w:val="24"/>
          <w:vertAlign w:val="superscript"/>
          <w:lang w:eastAsia="en-GB"/>
        </w:rPr>
        <w:t>3</w:t>
      </w:r>
      <w:r w:rsidRPr="000B7248">
        <w:rPr>
          <w:szCs w:val="24"/>
          <w:lang w:eastAsia="en-GB"/>
        </w:rPr>
        <w:t xml:space="preserve"> ir neviršija HN 121:2010 nustatytos 5,0 OU</w:t>
      </w:r>
      <w:r w:rsidRPr="000B7248">
        <w:rPr>
          <w:szCs w:val="24"/>
          <w:vertAlign w:val="subscript"/>
          <w:lang w:eastAsia="en-GB"/>
        </w:rPr>
        <w:t>E</w:t>
      </w:r>
      <w:r w:rsidRPr="000B7248">
        <w:rPr>
          <w:szCs w:val="24"/>
          <w:lang w:eastAsia="en-GB"/>
        </w:rPr>
        <w:t>/m</w:t>
      </w:r>
      <w:r w:rsidRPr="000B7248">
        <w:rPr>
          <w:szCs w:val="24"/>
          <w:vertAlign w:val="superscript"/>
          <w:lang w:eastAsia="en-GB"/>
        </w:rPr>
        <w:t>3</w:t>
      </w:r>
      <w:r w:rsidRPr="000B7248">
        <w:rPr>
          <w:szCs w:val="24"/>
          <w:lang w:eastAsia="en-GB"/>
        </w:rPr>
        <w:t xml:space="preserve"> ribinės vertės, kuri įsigalios nuo 2026 m. sausio 1 d.</w:t>
      </w:r>
      <w:r w:rsidRPr="000B7248">
        <w:rPr>
          <w:szCs w:val="24"/>
          <w:lang w:eastAsia="da-DK"/>
        </w:rPr>
        <w:t xml:space="preserve"> </w:t>
      </w:r>
    </w:p>
    <w:p w14:paraId="1CB43899" w14:textId="190D4CD3" w:rsidR="000B7248" w:rsidRPr="000B7248" w:rsidRDefault="000B7248" w:rsidP="000B7248">
      <w:pPr>
        <w:autoSpaceDN w:val="0"/>
        <w:rPr>
          <w:szCs w:val="24"/>
          <w:lang w:eastAsia="lt-LT"/>
        </w:rPr>
      </w:pPr>
      <w:r w:rsidRPr="000B7248">
        <w:rPr>
          <w:szCs w:val="24"/>
          <w:lang w:eastAsia="lt-LT"/>
        </w:rPr>
        <w:t xml:space="preserve">Vadovaujantis pateikta kvapo taršos vertinimo ataskaita,  suskaičiuota didžiausia blogiausiu atveju (kuomet dirba visi taršos šaltiniai kas nėra įmanoma) kvapo koncentracija su fonu UAB „Senergita“ sklypo ribose sudaro </w:t>
      </w:r>
      <w:r w:rsidRPr="000B7248">
        <w:rPr>
          <w:szCs w:val="24"/>
          <w:lang w:eastAsia="en-GB"/>
        </w:rPr>
        <w:t>2,668 OU</w:t>
      </w:r>
      <w:r w:rsidRPr="000B7248">
        <w:rPr>
          <w:szCs w:val="24"/>
          <w:vertAlign w:val="subscript"/>
          <w:lang w:eastAsia="en-GB"/>
        </w:rPr>
        <w:t>E</w:t>
      </w:r>
      <w:r w:rsidRPr="000B7248">
        <w:rPr>
          <w:szCs w:val="24"/>
          <w:lang w:eastAsia="en-GB"/>
        </w:rPr>
        <w:t>/m</w:t>
      </w:r>
      <w:r w:rsidRPr="000B7248">
        <w:rPr>
          <w:szCs w:val="24"/>
          <w:vertAlign w:val="superscript"/>
          <w:lang w:eastAsia="en-GB"/>
        </w:rPr>
        <w:t>3</w:t>
      </w:r>
      <w:r w:rsidRPr="000B7248">
        <w:rPr>
          <w:szCs w:val="24"/>
          <w:lang w:eastAsia="en-GB"/>
        </w:rPr>
        <w:t>. Suskaičiuota didžiausia kvapo koncentracija su fonu artimiausioje gyvenamojoje aplinkoje sudaro 0,67 OU</w:t>
      </w:r>
      <w:r w:rsidRPr="000B7248">
        <w:rPr>
          <w:szCs w:val="24"/>
          <w:vertAlign w:val="subscript"/>
          <w:lang w:eastAsia="en-GB"/>
        </w:rPr>
        <w:t>E</w:t>
      </w:r>
      <w:r w:rsidRPr="000B7248">
        <w:rPr>
          <w:szCs w:val="24"/>
          <w:lang w:eastAsia="en-GB"/>
        </w:rPr>
        <w:t>/m</w:t>
      </w:r>
      <w:r w:rsidRPr="000B7248">
        <w:rPr>
          <w:szCs w:val="24"/>
          <w:vertAlign w:val="superscript"/>
          <w:lang w:eastAsia="en-GB"/>
        </w:rPr>
        <w:t>3</w:t>
      </w:r>
      <w:r w:rsidRPr="000B7248">
        <w:rPr>
          <w:szCs w:val="24"/>
          <w:lang w:eastAsia="en-GB"/>
        </w:rPr>
        <w:t xml:space="preserve"> ir neviršija HN 121:2010 nustatytos 5,0 OU</w:t>
      </w:r>
      <w:r w:rsidRPr="000B7248">
        <w:rPr>
          <w:szCs w:val="24"/>
          <w:vertAlign w:val="subscript"/>
          <w:lang w:eastAsia="en-GB"/>
        </w:rPr>
        <w:t>E</w:t>
      </w:r>
      <w:r w:rsidRPr="000B7248">
        <w:rPr>
          <w:szCs w:val="24"/>
          <w:lang w:eastAsia="en-GB"/>
        </w:rPr>
        <w:t>/m</w:t>
      </w:r>
      <w:r w:rsidRPr="000B7248">
        <w:rPr>
          <w:szCs w:val="24"/>
          <w:vertAlign w:val="superscript"/>
          <w:lang w:eastAsia="en-GB"/>
        </w:rPr>
        <w:t>3</w:t>
      </w:r>
      <w:r w:rsidRPr="000B7248">
        <w:rPr>
          <w:szCs w:val="24"/>
          <w:lang w:eastAsia="en-GB"/>
        </w:rPr>
        <w:t xml:space="preserve"> ribinės vertės, kuri įsigalios nuo 2026 m. sausio 1 d.</w:t>
      </w:r>
      <w:r w:rsidRPr="000B7248">
        <w:rPr>
          <w:szCs w:val="24"/>
          <w:lang w:eastAsia="da-DK"/>
        </w:rPr>
        <w:t xml:space="preserve"> </w:t>
      </w:r>
    </w:p>
    <w:p w14:paraId="1E259080" w14:textId="77777777" w:rsidR="00F80C80" w:rsidRDefault="00F80C80" w:rsidP="00537B98">
      <w:pPr>
        <w:suppressAutoHyphens/>
        <w:spacing w:line="120" w:lineRule="auto"/>
        <w:ind w:firstLine="284"/>
        <w:rPr>
          <w:bCs/>
          <w:szCs w:val="24"/>
          <w:lang w:eastAsia="lt-LT"/>
        </w:rPr>
      </w:pPr>
    </w:p>
    <w:p w14:paraId="380827E9" w14:textId="36EF8747" w:rsidR="005F4E94" w:rsidRDefault="005F4E94" w:rsidP="005F4E94">
      <w:pPr>
        <w:suppressAutoHyphens/>
        <w:rPr>
          <w:bCs/>
          <w:szCs w:val="24"/>
          <w:lang w:eastAsia="lt-LT"/>
        </w:rPr>
      </w:pPr>
      <w:r w:rsidRPr="00B107D3">
        <w:rPr>
          <w:bCs/>
          <w:szCs w:val="24"/>
          <w:lang w:eastAsia="lt-LT"/>
        </w:rPr>
        <w:t>22 lentelė. Leidžiamas kvapų išmetimas</w:t>
      </w:r>
    </w:p>
    <w:tbl>
      <w:tblPr>
        <w:tblStyle w:val="Lentelstinklelis"/>
        <w:tblW w:w="5000" w:type="pct"/>
        <w:tblInd w:w="0" w:type="dxa"/>
        <w:tblLook w:val="04A0" w:firstRow="1" w:lastRow="0" w:firstColumn="1" w:lastColumn="0" w:noHBand="0" w:noVBand="1"/>
      </w:tblPr>
      <w:tblGrid>
        <w:gridCol w:w="1325"/>
        <w:gridCol w:w="2059"/>
        <w:gridCol w:w="3823"/>
        <w:gridCol w:w="2353"/>
        <w:gridCol w:w="5000"/>
      </w:tblGrid>
      <w:tr w:rsidR="00D41405" w:rsidRPr="00D41405" w14:paraId="247AA414" w14:textId="77777777" w:rsidTr="00883653">
        <w:trPr>
          <w:trHeight w:val="619"/>
          <w:tblHeader/>
        </w:trPr>
        <w:tc>
          <w:tcPr>
            <w:tcW w:w="455" w:type="pct"/>
            <w:vMerge w:val="restart"/>
            <w:vAlign w:val="center"/>
            <w:hideMark/>
          </w:tcPr>
          <w:p w14:paraId="4786708D" w14:textId="77777777" w:rsidR="00D41405" w:rsidRPr="00D41405" w:rsidRDefault="00D41405" w:rsidP="00883653">
            <w:pPr>
              <w:jc w:val="center"/>
              <w:rPr>
                <w:lang w:val="lt-LT" w:eastAsia="lt-LT"/>
              </w:rPr>
            </w:pPr>
            <w:r w:rsidRPr="00D41405">
              <w:rPr>
                <w:lang w:val="lt-LT" w:eastAsia="lt-LT"/>
              </w:rPr>
              <w:t>Kvapo šaltinio Nr.</w:t>
            </w:r>
          </w:p>
        </w:tc>
        <w:tc>
          <w:tcPr>
            <w:tcW w:w="2828" w:type="pct"/>
            <w:gridSpan w:val="3"/>
            <w:vAlign w:val="center"/>
            <w:hideMark/>
          </w:tcPr>
          <w:p w14:paraId="0B98AB71" w14:textId="77777777" w:rsidR="00D41405" w:rsidRPr="00D41405" w:rsidRDefault="00D41405" w:rsidP="00883653">
            <w:pPr>
              <w:jc w:val="center"/>
              <w:rPr>
                <w:lang w:val="lt-LT" w:eastAsia="lt-LT"/>
              </w:rPr>
            </w:pPr>
            <w:r w:rsidRPr="00D41405">
              <w:rPr>
                <w:lang w:val="lt-LT" w:eastAsia="lt-LT"/>
              </w:rPr>
              <w:t>Kvapų valdymo (mažinimo) priemonės</w:t>
            </w:r>
          </w:p>
        </w:tc>
        <w:tc>
          <w:tcPr>
            <w:tcW w:w="1717" w:type="pct"/>
            <w:vMerge w:val="restart"/>
            <w:vAlign w:val="center"/>
            <w:hideMark/>
          </w:tcPr>
          <w:p w14:paraId="7AF5B5D6" w14:textId="6EF9B65C" w:rsidR="00D41405" w:rsidRPr="00D41405" w:rsidRDefault="00D41405" w:rsidP="00883653">
            <w:pPr>
              <w:jc w:val="center"/>
              <w:rPr>
                <w:lang w:val="lt-LT" w:eastAsia="lt-LT"/>
              </w:rPr>
            </w:pPr>
            <w:r w:rsidRPr="00D41405">
              <w:rPr>
                <w:lang w:val="lt-LT" w:eastAsia="lt-LT"/>
              </w:rPr>
              <w:t>Leidžiamas kvapo emisijos rodiklis</w:t>
            </w:r>
          </w:p>
          <w:p w14:paraId="3F4DBDE4" w14:textId="77777777" w:rsidR="00D41405" w:rsidRPr="00D41405" w:rsidRDefault="00D41405" w:rsidP="00883653">
            <w:pPr>
              <w:jc w:val="center"/>
              <w:rPr>
                <w:lang w:val="lt-LT" w:eastAsia="lt-LT"/>
              </w:rPr>
            </w:pPr>
            <w:r w:rsidRPr="00D41405">
              <w:rPr>
                <w:lang w:val="lt-LT" w:eastAsia="lt-LT"/>
              </w:rPr>
              <w:t>OUE/s, OUE/m/s, OUE/m</w:t>
            </w:r>
            <w:r w:rsidRPr="00D41405">
              <w:rPr>
                <w:vertAlign w:val="superscript"/>
                <w:lang w:val="lt-LT" w:eastAsia="lt-LT"/>
              </w:rPr>
              <w:t>2</w:t>
            </w:r>
            <w:r w:rsidRPr="00D41405">
              <w:rPr>
                <w:lang w:val="lt-LT" w:eastAsia="lt-LT"/>
              </w:rPr>
              <w:t>/s, OUE/m</w:t>
            </w:r>
            <w:r w:rsidRPr="00D41405">
              <w:rPr>
                <w:vertAlign w:val="superscript"/>
                <w:lang w:val="lt-LT" w:eastAsia="lt-LT"/>
              </w:rPr>
              <w:t>3</w:t>
            </w:r>
            <w:r w:rsidRPr="00D41405">
              <w:rPr>
                <w:lang w:val="lt-LT" w:eastAsia="lt-LT"/>
              </w:rPr>
              <w:t>/s</w:t>
            </w:r>
          </w:p>
        </w:tc>
      </w:tr>
      <w:tr w:rsidR="00D41405" w:rsidRPr="00D41405" w14:paraId="5C5FDA2C" w14:textId="77777777" w:rsidTr="00883653">
        <w:trPr>
          <w:trHeight w:val="283"/>
          <w:tblHeader/>
        </w:trPr>
        <w:tc>
          <w:tcPr>
            <w:tcW w:w="455" w:type="pct"/>
            <w:vMerge/>
            <w:vAlign w:val="center"/>
            <w:hideMark/>
          </w:tcPr>
          <w:p w14:paraId="0FF55B5A" w14:textId="77777777" w:rsidR="00D41405" w:rsidRPr="00D41405" w:rsidRDefault="00D41405" w:rsidP="00883653">
            <w:pPr>
              <w:jc w:val="center"/>
              <w:rPr>
                <w:b/>
                <w:bCs/>
                <w:lang w:val="lt-LT" w:eastAsia="lt-LT"/>
              </w:rPr>
            </w:pPr>
          </w:p>
        </w:tc>
        <w:tc>
          <w:tcPr>
            <w:tcW w:w="707" w:type="pct"/>
            <w:vAlign w:val="center"/>
            <w:hideMark/>
          </w:tcPr>
          <w:p w14:paraId="52BE3521" w14:textId="77777777" w:rsidR="00D41405" w:rsidRPr="00D41405" w:rsidRDefault="00D41405" w:rsidP="00883653">
            <w:pPr>
              <w:jc w:val="center"/>
              <w:rPr>
                <w:lang w:val="lt-LT" w:eastAsia="lt-LT"/>
              </w:rPr>
            </w:pPr>
            <w:r w:rsidRPr="00D41405">
              <w:rPr>
                <w:lang w:val="lt-LT" w:eastAsia="lt-LT"/>
              </w:rPr>
              <w:t>pavadinimas</w:t>
            </w:r>
          </w:p>
        </w:tc>
        <w:tc>
          <w:tcPr>
            <w:tcW w:w="1313" w:type="pct"/>
            <w:vAlign w:val="center"/>
            <w:hideMark/>
          </w:tcPr>
          <w:p w14:paraId="66091DFC" w14:textId="77777777" w:rsidR="00D41405" w:rsidRPr="00D41405" w:rsidRDefault="00D41405" w:rsidP="00883653">
            <w:pPr>
              <w:jc w:val="center"/>
              <w:rPr>
                <w:lang w:val="lt-LT" w:eastAsia="lt-LT"/>
              </w:rPr>
            </w:pPr>
            <w:r w:rsidRPr="00D41405">
              <w:rPr>
                <w:lang w:val="lt-LT" w:eastAsia="lt-LT"/>
              </w:rPr>
              <w:t>įrengimo vieta, koordinatės, LKS</w:t>
            </w:r>
          </w:p>
        </w:tc>
        <w:tc>
          <w:tcPr>
            <w:tcW w:w="808" w:type="pct"/>
            <w:vAlign w:val="center"/>
            <w:hideMark/>
          </w:tcPr>
          <w:p w14:paraId="06D03513" w14:textId="77777777" w:rsidR="00D41405" w:rsidRPr="00D41405" w:rsidRDefault="00D41405" w:rsidP="00883653">
            <w:pPr>
              <w:jc w:val="center"/>
              <w:rPr>
                <w:lang w:val="lt-LT" w:eastAsia="lt-LT"/>
              </w:rPr>
            </w:pPr>
            <w:r w:rsidRPr="00D41405">
              <w:rPr>
                <w:lang w:val="lt-LT" w:eastAsia="lt-LT"/>
              </w:rPr>
              <w:t>efektyvumas, proc.</w:t>
            </w:r>
          </w:p>
        </w:tc>
        <w:tc>
          <w:tcPr>
            <w:tcW w:w="1717" w:type="pct"/>
            <w:vMerge/>
            <w:vAlign w:val="center"/>
            <w:hideMark/>
          </w:tcPr>
          <w:p w14:paraId="7C90DC49" w14:textId="77777777" w:rsidR="00D41405" w:rsidRPr="00D41405" w:rsidRDefault="00D41405" w:rsidP="00883653">
            <w:pPr>
              <w:jc w:val="center"/>
              <w:rPr>
                <w:b/>
                <w:bCs/>
                <w:lang w:val="lt-LT" w:eastAsia="lt-LT"/>
              </w:rPr>
            </w:pPr>
          </w:p>
        </w:tc>
      </w:tr>
      <w:tr w:rsidR="00D41405" w:rsidRPr="00D41405" w14:paraId="1C47A3F8" w14:textId="77777777" w:rsidTr="00883653">
        <w:trPr>
          <w:trHeight w:val="283"/>
          <w:tblHeader/>
        </w:trPr>
        <w:tc>
          <w:tcPr>
            <w:tcW w:w="455" w:type="pct"/>
            <w:vAlign w:val="center"/>
            <w:hideMark/>
          </w:tcPr>
          <w:p w14:paraId="6441BB59" w14:textId="77777777" w:rsidR="00D41405" w:rsidRPr="00D41405" w:rsidRDefault="00D41405" w:rsidP="00883653">
            <w:pPr>
              <w:jc w:val="center"/>
              <w:rPr>
                <w:b/>
                <w:bCs/>
                <w:lang w:val="lt-LT" w:eastAsia="lt-LT"/>
              </w:rPr>
            </w:pPr>
            <w:r w:rsidRPr="00D41405">
              <w:rPr>
                <w:b/>
                <w:bCs/>
                <w:lang w:val="lt-LT" w:eastAsia="lt-LT"/>
              </w:rPr>
              <w:t>1</w:t>
            </w:r>
          </w:p>
        </w:tc>
        <w:tc>
          <w:tcPr>
            <w:tcW w:w="707" w:type="pct"/>
            <w:vAlign w:val="center"/>
            <w:hideMark/>
          </w:tcPr>
          <w:p w14:paraId="48BD3EB7" w14:textId="77777777" w:rsidR="00D41405" w:rsidRPr="00D41405" w:rsidRDefault="00D41405" w:rsidP="00883653">
            <w:pPr>
              <w:jc w:val="center"/>
              <w:rPr>
                <w:b/>
                <w:bCs/>
                <w:lang w:val="lt-LT" w:eastAsia="lt-LT"/>
              </w:rPr>
            </w:pPr>
            <w:r w:rsidRPr="00D41405">
              <w:rPr>
                <w:b/>
                <w:bCs/>
                <w:lang w:val="lt-LT" w:eastAsia="lt-LT"/>
              </w:rPr>
              <w:t>2</w:t>
            </w:r>
          </w:p>
        </w:tc>
        <w:tc>
          <w:tcPr>
            <w:tcW w:w="1313" w:type="pct"/>
            <w:vAlign w:val="center"/>
            <w:hideMark/>
          </w:tcPr>
          <w:p w14:paraId="1F1BD636" w14:textId="77777777" w:rsidR="00D41405" w:rsidRPr="00D41405" w:rsidRDefault="00D41405" w:rsidP="00883653">
            <w:pPr>
              <w:jc w:val="center"/>
              <w:rPr>
                <w:b/>
                <w:bCs/>
                <w:lang w:val="lt-LT" w:eastAsia="lt-LT"/>
              </w:rPr>
            </w:pPr>
            <w:r w:rsidRPr="00D41405">
              <w:rPr>
                <w:b/>
                <w:bCs/>
                <w:lang w:val="lt-LT" w:eastAsia="lt-LT"/>
              </w:rPr>
              <w:t>3</w:t>
            </w:r>
          </w:p>
        </w:tc>
        <w:tc>
          <w:tcPr>
            <w:tcW w:w="808" w:type="pct"/>
            <w:vAlign w:val="center"/>
            <w:hideMark/>
          </w:tcPr>
          <w:p w14:paraId="09F5A665" w14:textId="77777777" w:rsidR="00D41405" w:rsidRPr="00D41405" w:rsidRDefault="00D41405" w:rsidP="00883653">
            <w:pPr>
              <w:jc w:val="center"/>
              <w:rPr>
                <w:b/>
                <w:bCs/>
                <w:lang w:val="lt-LT" w:eastAsia="lt-LT"/>
              </w:rPr>
            </w:pPr>
            <w:r w:rsidRPr="00D41405">
              <w:rPr>
                <w:b/>
                <w:bCs/>
                <w:lang w:val="lt-LT" w:eastAsia="lt-LT"/>
              </w:rPr>
              <w:t>4</w:t>
            </w:r>
          </w:p>
        </w:tc>
        <w:tc>
          <w:tcPr>
            <w:tcW w:w="1717" w:type="pct"/>
            <w:vAlign w:val="center"/>
            <w:hideMark/>
          </w:tcPr>
          <w:p w14:paraId="2FFD1CD3" w14:textId="77777777" w:rsidR="00D41405" w:rsidRPr="00D41405" w:rsidRDefault="00D41405" w:rsidP="00883653">
            <w:pPr>
              <w:jc w:val="center"/>
              <w:rPr>
                <w:b/>
                <w:bCs/>
                <w:lang w:val="lt-LT" w:eastAsia="lt-LT"/>
              </w:rPr>
            </w:pPr>
            <w:r w:rsidRPr="00D41405">
              <w:rPr>
                <w:b/>
                <w:bCs/>
                <w:lang w:val="lt-LT" w:eastAsia="lt-LT"/>
              </w:rPr>
              <w:t>5</w:t>
            </w:r>
          </w:p>
        </w:tc>
      </w:tr>
      <w:tr w:rsidR="00D41405" w:rsidRPr="00D41405" w14:paraId="245D378C" w14:textId="77777777" w:rsidTr="00883653">
        <w:trPr>
          <w:trHeight w:val="283"/>
        </w:trPr>
        <w:tc>
          <w:tcPr>
            <w:tcW w:w="455" w:type="pct"/>
            <w:vAlign w:val="center"/>
            <w:hideMark/>
          </w:tcPr>
          <w:p w14:paraId="036A285B" w14:textId="77777777" w:rsidR="00D41405" w:rsidRPr="00D41405" w:rsidRDefault="00D41405" w:rsidP="00883653">
            <w:pPr>
              <w:jc w:val="center"/>
              <w:rPr>
                <w:lang w:val="lt-LT" w:eastAsia="lt-LT"/>
              </w:rPr>
            </w:pPr>
            <w:r w:rsidRPr="00D41405">
              <w:rPr>
                <w:lang w:val="lt-LT" w:eastAsia="lt-LT"/>
              </w:rPr>
              <w:t>001</w:t>
            </w:r>
          </w:p>
        </w:tc>
        <w:tc>
          <w:tcPr>
            <w:tcW w:w="707" w:type="pct"/>
            <w:hideMark/>
          </w:tcPr>
          <w:p w14:paraId="1A9AD492" w14:textId="77777777" w:rsidR="00D41405" w:rsidRPr="00D41405" w:rsidRDefault="00D41405" w:rsidP="00883653">
            <w:pPr>
              <w:jc w:val="center"/>
              <w:rPr>
                <w:lang w:val="lt-LT" w:eastAsia="lt-LT"/>
              </w:rPr>
            </w:pPr>
            <w:r w:rsidRPr="00D41405">
              <w:rPr>
                <w:lang w:val="lt-LT" w:eastAsia="lt-LT"/>
              </w:rPr>
              <w:t>-</w:t>
            </w:r>
          </w:p>
        </w:tc>
        <w:tc>
          <w:tcPr>
            <w:tcW w:w="1313" w:type="pct"/>
            <w:hideMark/>
          </w:tcPr>
          <w:p w14:paraId="40D9B0A4" w14:textId="77777777" w:rsidR="00D41405" w:rsidRPr="00D41405" w:rsidRDefault="00D41405" w:rsidP="00883653">
            <w:pPr>
              <w:jc w:val="center"/>
              <w:rPr>
                <w:lang w:val="lt-LT" w:eastAsia="lt-LT"/>
              </w:rPr>
            </w:pPr>
            <w:r w:rsidRPr="00D41405">
              <w:rPr>
                <w:lang w:val="lt-LT" w:eastAsia="lt-LT"/>
              </w:rPr>
              <w:t>-</w:t>
            </w:r>
          </w:p>
        </w:tc>
        <w:tc>
          <w:tcPr>
            <w:tcW w:w="808" w:type="pct"/>
            <w:hideMark/>
          </w:tcPr>
          <w:p w14:paraId="7A5A67FB" w14:textId="77777777" w:rsidR="00D41405" w:rsidRPr="00D41405" w:rsidRDefault="00D41405" w:rsidP="00883653">
            <w:pPr>
              <w:jc w:val="center"/>
              <w:rPr>
                <w:lang w:val="lt-LT" w:eastAsia="lt-LT"/>
              </w:rPr>
            </w:pPr>
            <w:r w:rsidRPr="00D41405">
              <w:rPr>
                <w:lang w:val="lt-LT" w:eastAsia="lt-LT"/>
              </w:rPr>
              <w:t>-</w:t>
            </w:r>
          </w:p>
        </w:tc>
        <w:tc>
          <w:tcPr>
            <w:tcW w:w="1717" w:type="pct"/>
            <w:vAlign w:val="center"/>
            <w:hideMark/>
          </w:tcPr>
          <w:p w14:paraId="7953F14E" w14:textId="77777777" w:rsidR="00D41405" w:rsidRPr="00D41405" w:rsidRDefault="00D41405" w:rsidP="00883653">
            <w:pPr>
              <w:jc w:val="center"/>
              <w:rPr>
                <w:lang w:val="lt-LT" w:eastAsia="lt-LT"/>
              </w:rPr>
            </w:pPr>
            <w:r w:rsidRPr="00D41405">
              <w:rPr>
                <w:rFonts w:asciiTheme="majorBidi" w:hAnsiTheme="majorBidi" w:cstheme="majorBidi"/>
                <w:lang w:val="lt-LT"/>
              </w:rPr>
              <w:t>1230 OU</w:t>
            </w:r>
            <w:r w:rsidRPr="00D41405">
              <w:rPr>
                <w:rFonts w:asciiTheme="majorBidi" w:hAnsiTheme="majorBidi" w:cstheme="majorBidi"/>
                <w:vertAlign w:val="subscript"/>
                <w:lang w:val="lt-LT"/>
              </w:rPr>
              <w:t>E</w:t>
            </w:r>
            <w:r w:rsidRPr="00D41405">
              <w:rPr>
                <w:rFonts w:asciiTheme="majorBidi" w:hAnsiTheme="majorBidi" w:cstheme="majorBidi"/>
                <w:lang w:val="lt-LT"/>
              </w:rPr>
              <w:t>/s</w:t>
            </w:r>
          </w:p>
        </w:tc>
      </w:tr>
      <w:tr w:rsidR="00D41405" w:rsidRPr="00D41405" w14:paraId="3D8A6146" w14:textId="77777777" w:rsidTr="00883653">
        <w:trPr>
          <w:trHeight w:val="283"/>
        </w:trPr>
        <w:tc>
          <w:tcPr>
            <w:tcW w:w="455" w:type="pct"/>
            <w:vAlign w:val="center"/>
          </w:tcPr>
          <w:p w14:paraId="2728B33A" w14:textId="77777777" w:rsidR="00D41405" w:rsidRPr="00D41405" w:rsidRDefault="00D41405" w:rsidP="00883653">
            <w:pPr>
              <w:jc w:val="center"/>
              <w:rPr>
                <w:lang w:val="lt-LT" w:eastAsia="lt-LT"/>
              </w:rPr>
            </w:pPr>
            <w:r w:rsidRPr="00D41405">
              <w:rPr>
                <w:lang w:val="lt-LT" w:eastAsia="lt-LT"/>
              </w:rPr>
              <w:t>002</w:t>
            </w:r>
            <w:r w:rsidRPr="00D41405">
              <w:rPr>
                <w:color w:val="000000"/>
                <w:sz w:val="18"/>
                <w:szCs w:val="18"/>
                <w:lang w:val="lt-LT"/>
              </w:rPr>
              <w:t>**</w:t>
            </w:r>
          </w:p>
        </w:tc>
        <w:tc>
          <w:tcPr>
            <w:tcW w:w="707" w:type="pct"/>
          </w:tcPr>
          <w:p w14:paraId="5F7088D7" w14:textId="77777777" w:rsidR="00D41405" w:rsidRPr="00D41405" w:rsidRDefault="00D41405" w:rsidP="00883653">
            <w:pPr>
              <w:jc w:val="center"/>
              <w:rPr>
                <w:lang w:val="lt-LT" w:eastAsia="lt-LT"/>
              </w:rPr>
            </w:pPr>
            <w:r w:rsidRPr="00D41405">
              <w:rPr>
                <w:lang w:val="lt-LT" w:eastAsia="lt-LT"/>
              </w:rPr>
              <w:t>-</w:t>
            </w:r>
          </w:p>
        </w:tc>
        <w:tc>
          <w:tcPr>
            <w:tcW w:w="1313" w:type="pct"/>
          </w:tcPr>
          <w:p w14:paraId="7B3E98F6" w14:textId="77777777" w:rsidR="00D41405" w:rsidRPr="00D41405" w:rsidRDefault="00D41405" w:rsidP="00883653">
            <w:pPr>
              <w:jc w:val="center"/>
              <w:rPr>
                <w:lang w:val="lt-LT" w:eastAsia="lt-LT"/>
              </w:rPr>
            </w:pPr>
            <w:r w:rsidRPr="00D41405">
              <w:rPr>
                <w:lang w:val="lt-LT" w:eastAsia="lt-LT"/>
              </w:rPr>
              <w:t>-</w:t>
            </w:r>
          </w:p>
        </w:tc>
        <w:tc>
          <w:tcPr>
            <w:tcW w:w="808" w:type="pct"/>
          </w:tcPr>
          <w:p w14:paraId="2B7F150C" w14:textId="77777777" w:rsidR="00D41405" w:rsidRPr="00D41405" w:rsidRDefault="00D41405" w:rsidP="00883653">
            <w:pPr>
              <w:jc w:val="center"/>
              <w:rPr>
                <w:lang w:val="lt-LT" w:eastAsia="lt-LT"/>
              </w:rPr>
            </w:pPr>
            <w:r w:rsidRPr="00D41405">
              <w:rPr>
                <w:lang w:val="lt-LT" w:eastAsia="lt-LT"/>
              </w:rPr>
              <w:t>-</w:t>
            </w:r>
          </w:p>
        </w:tc>
        <w:tc>
          <w:tcPr>
            <w:tcW w:w="1717" w:type="pct"/>
            <w:vAlign w:val="center"/>
          </w:tcPr>
          <w:p w14:paraId="4557349E" w14:textId="77777777" w:rsidR="00D41405" w:rsidRPr="00D41405" w:rsidRDefault="00D41405" w:rsidP="00883653">
            <w:pPr>
              <w:jc w:val="center"/>
              <w:rPr>
                <w:lang w:val="lt-LT" w:eastAsia="lt-LT"/>
              </w:rPr>
            </w:pPr>
            <w:r w:rsidRPr="00D41405">
              <w:rPr>
                <w:rFonts w:asciiTheme="majorBidi" w:hAnsiTheme="majorBidi" w:cstheme="majorBidi"/>
                <w:lang w:val="lt-LT"/>
              </w:rPr>
              <w:t>1504,4 OU</w:t>
            </w:r>
            <w:r w:rsidRPr="00D41405">
              <w:rPr>
                <w:rFonts w:asciiTheme="majorBidi" w:hAnsiTheme="majorBidi" w:cstheme="majorBidi"/>
                <w:vertAlign w:val="subscript"/>
                <w:lang w:val="lt-LT"/>
              </w:rPr>
              <w:t>E</w:t>
            </w:r>
            <w:r w:rsidRPr="00D41405">
              <w:rPr>
                <w:rFonts w:asciiTheme="majorBidi" w:hAnsiTheme="majorBidi" w:cstheme="majorBidi"/>
                <w:lang w:val="lt-LT"/>
              </w:rPr>
              <w:t>/s</w:t>
            </w:r>
          </w:p>
        </w:tc>
      </w:tr>
      <w:tr w:rsidR="00D41405" w:rsidRPr="00D41405" w14:paraId="6E7785EE" w14:textId="77777777" w:rsidTr="00883653">
        <w:trPr>
          <w:trHeight w:val="283"/>
        </w:trPr>
        <w:tc>
          <w:tcPr>
            <w:tcW w:w="455" w:type="pct"/>
            <w:vAlign w:val="center"/>
          </w:tcPr>
          <w:p w14:paraId="00C28609" w14:textId="77777777" w:rsidR="00D41405" w:rsidRPr="00D41405" w:rsidRDefault="00D41405" w:rsidP="00883653">
            <w:pPr>
              <w:jc w:val="center"/>
              <w:rPr>
                <w:lang w:val="lt-LT" w:eastAsia="lt-LT"/>
              </w:rPr>
            </w:pPr>
            <w:r w:rsidRPr="00D41405">
              <w:rPr>
                <w:lang w:val="lt-LT" w:eastAsia="lt-LT"/>
              </w:rPr>
              <w:t>003</w:t>
            </w:r>
          </w:p>
        </w:tc>
        <w:tc>
          <w:tcPr>
            <w:tcW w:w="707" w:type="pct"/>
          </w:tcPr>
          <w:p w14:paraId="419CC54F" w14:textId="77777777" w:rsidR="00D41405" w:rsidRPr="00D41405" w:rsidRDefault="00D41405" w:rsidP="00883653">
            <w:pPr>
              <w:jc w:val="center"/>
              <w:rPr>
                <w:lang w:val="lt-LT" w:eastAsia="lt-LT"/>
              </w:rPr>
            </w:pPr>
            <w:r w:rsidRPr="00D41405">
              <w:rPr>
                <w:lang w:val="lt-LT" w:eastAsia="lt-LT"/>
              </w:rPr>
              <w:t>-</w:t>
            </w:r>
          </w:p>
        </w:tc>
        <w:tc>
          <w:tcPr>
            <w:tcW w:w="1313" w:type="pct"/>
          </w:tcPr>
          <w:p w14:paraId="364A50D3" w14:textId="77777777" w:rsidR="00D41405" w:rsidRPr="00D41405" w:rsidRDefault="00D41405" w:rsidP="00883653">
            <w:pPr>
              <w:jc w:val="center"/>
              <w:rPr>
                <w:lang w:val="lt-LT" w:eastAsia="lt-LT"/>
              </w:rPr>
            </w:pPr>
            <w:r w:rsidRPr="00D41405">
              <w:rPr>
                <w:lang w:val="lt-LT" w:eastAsia="lt-LT"/>
              </w:rPr>
              <w:t>-</w:t>
            </w:r>
          </w:p>
        </w:tc>
        <w:tc>
          <w:tcPr>
            <w:tcW w:w="808" w:type="pct"/>
          </w:tcPr>
          <w:p w14:paraId="5C0B8DE3" w14:textId="77777777" w:rsidR="00D41405" w:rsidRPr="00D41405" w:rsidRDefault="00D41405" w:rsidP="00883653">
            <w:pPr>
              <w:jc w:val="center"/>
              <w:rPr>
                <w:lang w:val="lt-LT" w:eastAsia="lt-LT"/>
              </w:rPr>
            </w:pPr>
            <w:r w:rsidRPr="00D41405">
              <w:rPr>
                <w:lang w:val="lt-LT" w:eastAsia="lt-LT"/>
              </w:rPr>
              <w:t>-</w:t>
            </w:r>
          </w:p>
        </w:tc>
        <w:tc>
          <w:tcPr>
            <w:tcW w:w="1717" w:type="pct"/>
            <w:vAlign w:val="center"/>
          </w:tcPr>
          <w:p w14:paraId="424F1222" w14:textId="77777777" w:rsidR="00D41405" w:rsidRPr="00D41405" w:rsidRDefault="00D41405" w:rsidP="00883653">
            <w:pPr>
              <w:jc w:val="center"/>
              <w:rPr>
                <w:lang w:val="lt-LT" w:eastAsia="lt-LT"/>
              </w:rPr>
            </w:pPr>
            <w:r w:rsidRPr="00D41405">
              <w:rPr>
                <w:rFonts w:asciiTheme="majorBidi" w:hAnsiTheme="majorBidi" w:cstheme="majorBidi"/>
                <w:lang w:val="lt-LT"/>
              </w:rPr>
              <w:t>114,38 OU</w:t>
            </w:r>
            <w:r w:rsidRPr="00D41405">
              <w:rPr>
                <w:rFonts w:asciiTheme="majorBidi" w:hAnsiTheme="majorBidi" w:cstheme="majorBidi"/>
                <w:vertAlign w:val="subscript"/>
                <w:lang w:val="lt-LT"/>
              </w:rPr>
              <w:t>E</w:t>
            </w:r>
            <w:r w:rsidRPr="00D41405">
              <w:rPr>
                <w:rFonts w:asciiTheme="majorBidi" w:hAnsiTheme="majorBidi" w:cstheme="majorBidi"/>
                <w:lang w:val="lt-LT"/>
              </w:rPr>
              <w:t>/s</w:t>
            </w:r>
          </w:p>
        </w:tc>
      </w:tr>
      <w:tr w:rsidR="00D41405" w:rsidRPr="00D41405" w14:paraId="1FB0DD64" w14:textId="77777777" w:rsidTr="00883653">
        <w:trPr>
          <w:trHeight w:val="283"/>
        </w:trPr>
        <w:tc>
          <w:tcPr>
            <w:tcW w:w="455" w:type="pct"/>
            <w:vAlign w:val="center"/>
            <w:hideMark/>
          </w:tcPr>
          <w:p w14:paraId="7A59E4A8" w14:textId="77777777" w:rsidR="00D41405" w:rsidRPr="00D41405" w:rsidRDefault="00D41405" w:rsidP="00883653">
            <w:pPr>
              <w:jc w:val="center"/>
              <w:rPr>
                <w:lang w:val="lt-LT" w:eastAsia="lt-LT"/>
              </w:rPr>
            </w:pPr>
            <w:r w:rsidRPr="00D41405">
              <w:rPr>
                <w:lang w:val="lt-LT" w:eastAsia="lt-LT"/>
              </w:rPr>
              <w:t>601</w:t>
            </w:r>
          </w:p>
        </w:tc>
        <w:tc>
          <w:tcPr>
            <w:tcW w:w="707" w:type="pct"/>
            <w:hideMark/>
          </w:tcPr>
          <w:p w14:paraId="65A60221" w14:textId="77777777" w:rsidR="00D41405" w:rsidRPr="00D41405" w:rsidRDefault="00D41405" w:rsidP="00883653">
            <w:pPr>
              <w:jc w:val="center"/>
              <w:rPr>
                <w:lang w:val="lt-LT" w:eastAsia="lt-LT"/>
              </w:rPr>
            </w:pPr>
            <w:r w:rsidRPr="00D41405">
              <w:rPr>
                <w:lang w:val="lt-LT" w:eastAsia="lt-LT"/>
              </w:rPr>
              <w:t>-</w:t>
            </w:r>
          </w:p>
        </w:tc>
        <w:tc>
          <w:tcPr>
            <w:tcW w:w="1313" w:type="pct"/>
            <w:hideMark/>
          </w:tcPr>
          <w:p w14:paraId="2CACAAFE" w14:textId="77777777" w:rsidR="00D41405" w:rsidRPr="00D41405" w:rsidRDefault="00D41405" w:rsidP="00883653">
            <w:pPr>
              <w:jc w:val="center"/>
              <w:rPr>
                <w:lang w:val="lt-LT" w:eastAsia="lt-LT"/>
              </w:rPr>
            </w:pPr>
            <w:r w:rsidRPr="00D41405">
              <w:rPr>
                <w:lang w:val="lt-LT" w:eastAsia="lt-LT"/>
              </w:rPr>
              <w:t>-</w:t>
            </w:r>
          </w:p>
        </w:tc>
        <w:tc>
          <w:tcPr>
            <w:tcW w:w="808" w:type="pct"/>
            <w:hideMark/>
          </w:tcPr>
          <w:p w14:paraId="7728A78A" w14:textId="77777777" w:rsidR="00D41405" w:rsidRPr="00D41405" w:rsidRDefault="00D41405" w:rsidP="00883653">
            <w:pPr>
              <w:jc w:val="center"/>
              <w:rPr>
                <w:lang w:val="lt-LT" w:eastAsia="lt-LT"/>
              </w:rPr>
            </w:pPr>
            <w:r w:rsidRPr="00D41405">
              <w:rPr>
                <w:lang w:val="lt-LT" w:eastAsia="lt-LT"/>
              </w:rPr>
              <w:t>-</w:t>
            </w:r>
          </w:p>
        </w:tc>
        <w:tc>
          <w:tcPr>
            <w:tcW w:w="1717" w:type="pct"/>
            <w:vAlign w:val="center"/>
            <w:hideMark/>
          </w:tcPr>
          <w:p w14:paraId="6DB04E18" w14:textId="77777777" w:rsidR="00D41405" w:rsidRPr="00D41405" w:rsidRDefault="00D41405" w:rsidP="00883653">
            <w:pPr>
              <w:jc w:val="center"/>
              <w:rPr>
                <w:lang w:val="lt-LT" w:eastAsia="lt-LT"/>
              </w:rPr>
            </w:pPr>
            <w:r w:rsidRPr="00D41405">
              <w:rPr>
                <w:rFonts w:asciiTheme="majorBidi" w:hAnsiTheme="majorBidi" w:cstheme="majorBidi"/>
                <w:lang w:val="lt-LT"/>
              </w:rPr>
              <w:t>0,73 OU</w:t>
            </w:r>
            <w:r w:rsidRPr="00D41405">
              <w:rPr>
                <w:rFonts w:asciiTheme="majorBidi" w:hAnsiTheme="majorBidi" w:cstheme="majorBidi"/>
                <w:vertAlign w:val="subscript"/>
                <w:lang w:val="lt-LT"/>
              </w:rPr>
              <w:t>E</w:t>
            </w:r>
            <w:r w:rsidRPr="00D41405">
              <w:rPr>
                <w:rFonts w:asciiTheme="majorBidi" w:hAnsiTheme="majorBidi" w:cstheme="majorBidi"/>
                <w:lang w:val="lt-LT"/>
              </w:rPr>
              <w:t>/(m</w:t>
            </w:r>
            <w:r w:rsidRPr="00D41405">
              <w:rPr>
                <w:rFonts w:asciiTheme="majorBidi" w:hAnsiTheme="majorBidi" w:cstheme="majorBidi"/>
                <w:vertAlign w:val="superscript"/>
                <w:lang w:val="lt-LT"/>
              </w:rPr>
              <w:t>2</w:t>
            </w:r>
            <w:r w:rsidRPr="00D41405">
              <w:rPr>
                <w:rFonts w:ascii="Symbol" w:eastAsia="Symbol" w:hAnsi="Symbol" w:cs="Symbol"/>
                <w:lang w:val="lt-LT"/>
              </w:rPr>
              <w:t></w:t>
            </w:r>
            <w:r w:rsidRPr="00D41405">
              <w:rPr>
                <w:rFonts w:asciiTheme="majorBidi" w:hAnsiTheme="majorBidi" w:cstheme="majorBidi"/>
                <w:lang w:val="lt-LT"/>
              </w:rPr>
              <w:t>s)</w:t>
            </w:r>
          </w:p>
        </w:tc>
      </w:tr>
      <w:tr w:rsidR="00D41405" w:rsidRPr="00D41405" w14:paraId="7E44BC0D" w14:textId="77777777" w:rsidTr="00883653">
        <w:trPr>
          <w:trHeight w:val="283"/>
        </w:trPr>
        <w:tc>
          <w:tcPr>
            <w:tcW w:w="455" w:type="pct"/>
            <w:vAlign w:val="center"/>
            <w:hideMark/>
          </w:tcPr>
          <w:p w14:paraId="5F2A03BE" w14:textId="77777777" w:rsidR="00D41405" w:rsidRPr="00D41405" w:rsidRDefault="00D41405" w:rsidP="00883653">
            <w:pPr>
              <w:jc w:val="center"/>
              <w:rPr>
                <w:lang w:val="lt-LT" w:eastAsia="lt-LT"/>
              </w:rPr>
            </w:pPr>
            <w:r w:rsidRPr="00D41405">
              <w:rPr>
                <w:lang w:val="lt-LT" w:eastAsia="lt-LT"/>
              </w:rPr>
              <w:t>602</w:t>
            </w:r>
          </w:p>
        </w:tc>
        <w:tc>
          <w:tcPr>
            <w:tcW w:w="707" w:type="pct"/>
            <w:hideMark/>
          </w:tcPr>
          <w:p w14:paraId="69DE75A0" w14:textId="77777777" w:rsidR="00D41405" w:rsidRPr="00D41405" w:rsidRDefault="00D41405" w:rsidP="00883653">
            <w:pPr>
              <w:jc w:val="center"/>
              <w:rPr>
                <w:lang w:val="lt-LT" w:eastAsia="lt-LT"/>
              </w:rPr>
            </w:pPr>
            <w:r w:rsidRPr="00D41405">
              <w:rPr>
                <w:lang w:val="lt-LT" w:eastAsia="lt-LT"/>
              </w:rPr>
              <w:t>-</w:t>
            </w:r>
          </w:p>
        </w:tc>
        <w:tc>
          <w:tcPr>
            <w:tcW w:w="1313" w:type="pct"/>
            <w:hideMark/>
          </w:tcPr>
          <w:p w14:paraId="165360A8" w14:textId="77777777" w:rsidR="00D41405" w:rsidRPr="00D41405" w:rsidRDefault="00D41405" w:rsidP="00883653">
            <w:pPr>
              <w:jc w:val="center"/>
              <w:rPr>
                <w:lang w:val="lt-LT" w:eastAsia="lt-LT"/>
              </w:rPr>
            </w:pPr>
            <w:r w:rsidRPr="00D41405">
              <w:rPr>
                <w:lang w:val="lt-LT" w:eastAsia="lt-LT"/>
              </w:rPr>
              <w:t>-</w:t>
            </w:r>
          </w:p>
        </w:tc>
        <w:tc>
          <w:tcPr>
            <w:tcW w:w="808" w:type="pct"/>
            <w:hideMark/>
          </w:tcPr>
          <w:p w14:paraId="17AFC53B" w14:textId="77777777" w:rsidR="00D41405" w:rsidRPr="00D41405" w:rsidRDefault="00D41405" w:rsidP="00883653">
            <w:pPr>
              <w:jc w:val="center"/>
              <w:rPr>
                <w:lang w:val="lt-LT" w:eastAsia="lt-LT"/>
              </w:rPr>
            </w:pPr>
            <w:r w:rsidRPr="00D41405">
              <w:rPr>
                <w:lang w:val="lt-LT" w:eastAsia="lt-LT"/>
              </w:rPr>
              <w:t>-</w:t>
            </w:r>
          </w:p>
        </w:tc>
        <w:tc>
          <w:tcPr>
            <w:tcW w:w="1717" w:type="pct"/>
            <w:vAlign w:val="center"/>
            <w:hideMark/>
          </w:tcPr>
          <w:p w14:paraId="4D2E24C0" w14:textId="77777777" w:rsidR="00D41405" w:rsidRPr="00D41405" w:rsidRDefault="00D41405" w:rsidP="00883653">
            <w:pPr>
              <w:jc w:val="center"/>
              <w:rPr>
                <w:lang w:val="lt-LT" w:eastAsia="lt-LT"/>
              </w:rPr>
            </w:pPr>
            <w:r w:rsidRPr="00D41405">
              <w:rPr>
                <w:rFonts w:asciiTheme="majorBidi" w:hAnsiTheme="majorBidi" w:cstheme="majorBidi"/>
                <w:lang w:val="lt-LT"/>
              </w:rPr>
              <w:t>0,73 OU</w:t>
            </w:r>
            <w:r w:rsidRPr="00D41405">
              <w:rPr>
                <w:rFonts w:asciiTheme="majorBidi" w:hAnsiTheme="majorBidi" w:cstheme="majorBidi"/>
                <w:vertAlign w:val="subscript"/>
                <w:lang w:val="lt-LT"/>
              </w:rPr>
              <w:t>E</w:t>
            </w:r>
            <w:r w:rsidRPr="00D41405">
              <w:rPr>
                <w:rFonts w:asciiTheme="majorBidi" w:hAnsiTheme="majorBidi" w:cstheme="majorBidi"/>
                <w:lang w:val="lt-LT"/>
              </w:rPr>
              <w:t>/(m</w:t>
            </w:r>
            <w:r w:rsidRPr="00D41405">
              <w:rPr>
                <w:rFonts w:asciiTheme="majorBidi" w:hAnsiTheme="majorBidi" w:cstheme="majorBidi"/>
                <w:vertAlign w:val="superscript"/>
                <w:lang w:val="lt-LT"/>
              </w:rPr>
              <w:t>2</w:t>
            </w:r>
            <w:r w:rsidRPr="00D41405">
              <w:rPr>
                <w:rFonts w:ascii="Symbol" w:eastAsia="Symbol" w:hAnsi="Symbol" w:cs="Symbol"/>
                <w:lang w:val="lt-LT"/>
              </w:rPr>
              <w:t></w:t>
            </w:r>
            <w:r w:rsidRPr="00D41405">
              <w:rPr>
                <w:rFonts w:asciiTheme="majorBidi" w:hAnsiTheme="majorBidi" w:cstheme="majorBidi"/>
                <w:lang w:val="lt-LT"/>
              </w:rPr>
              <w:t>s)</w:t>
            </w:r>
          </w:p>
        </w:tc>
      </w:tr>
      <w:tr w:rsidR="00D41405" w:rsidRPr="00D41405" w14:paraId="4EAFEAD0" w14:textId="77777777" w:rsidTr="00883653">
        <w:trPr>
          <w:trHeight w:val="283"/>
        </w:trPr>
        <w:tc>
          <w:tcPr>
            <w:tcW w:w="455" w:type="pct"/>
            <w:vAlign w:val="center"/>
          </w:tcPr>
          <w:p w14:paraId="2DEF4AEA" w14:textId="77777777" w:rsidR="00D41405" w:rsidRPr="00D41405" w:rsidRDefault="00D41405" w:rsidP="00883653">
            <w:pPr>
              <w:jc w:val="center"/>
              <w:rPr>
                <w:lang w:val="lt-LT" w:eastAsia="lt-LT"/>
              </w:rPr>
            </w:pPr>
            <w:r w:rsidRPr="00D41405">
              <w:rPr>
                <w:lang w:val="lt-LT" w:eastAsia="lt-LT"/>
              </w:rPr>
              <w:t>603</w:t>
            </w:r>
          </w:p>
        </w:tc>
        <w:tc>
          <w:tcPr>
            <w:tcW w:w="707" w:type="pct"/>
          </w:tcPr>
          <w:p w14:paraId="5019C727" w14:textId="77777777" w:rsidR="00D41405" w:rsidRPr="00D41405" w:rsidRDefault="00D41405" w:rsidP="00883653">
            <w:pPr>
              <w:jc w:val="center"/>
              <w:rPr>
                <w:lang w:val="lt-LT" w:eastAsia="lt-LT"/>
              </w:rPr>
            </w:pPr>
            <w:r w:rsidRPr="00D41405">
              <w:rPr>
                <w:lang w:val="lt-LT" w:eastAsia="lt-LT"/>
              </w:rPr>
              <w:t>-</w:t>
            </w:r>
          </w:p>
        </w:tc>
        <w:tc>
          <w:tcPr>
            <w:tcW w:w="1313" w:type="pct"/>
          </w:tcPr>
          <w:p w14:paraId="07F9FC56" w14:textId="77777777" w:rsidR="00D41405" w:rsidRPr="00D41405" w:rsidRDefault="00D41405" w:rsidP="00883653">
            <w:pPr>
              <w:jc w:val="center"/>
              <w:rPr>
                <w:lang w:val="lt-LT" w:eastAsia="lt-LT"/>
              </w:rPr>
            </w:pPr>
            <w:r w:rsidRPr="00D41405">
              <w:rPr>
                <w:lang w:val="lt-LT" w:eastAsia="lt-LT"/>
              </w:rPr>
              <w:t>-</w:t>
            </w:r>
          </w:p>
        </w:tc>
        <w:tc>
          <w:tcPr>
            <w:tcW w:w="808" w:type="pct"/>
          </w:tcPr>
          <w:p w14:paraId="1C522891" w14:textId="77777777" w:rsidR="00D41405" w:rsidRPr="00D41405" w:rsidRDefault="00D41405" w:rsidP="00883653">
            <w:pPr>
              <w:jc w:val="center"/>
              <w:rPr>
                <w:lang w:val="lt-LT" w:eastAsia="lt-LT"/>
              </w:rPr>
            </w:pPr>
            <w:r w:rsidRPr="00D41405">
              <w:rPr>
                <w:lang w:val="lt-LT" w:eastAsia="lt-LT"/>
              </w:rPr>
              <w:t>-</w:t>
            </w:r>
          </w:p>
        </w:tc>
        <w:tc>
          <w:tcPr>
            <w:tcW w:w="1717" w:type="pct"/>
            <w:vAlign w:val="center"/>
          </w:tcPr>
          <w:p w14:paraId="16EAF46E" w14:textId="77777777" w:rsidR="00D41405" w:rsidRPr="00D41405" w:rsidRDefault="00D41405" w:rsidP="00883653">
            <w:pPr>
              <w:jc w:val="center"/>
              <w:rPr>
                <w:lang w:val="lt-LT" w:eastAsia="lt-LT"/>
              </w:rPr>
            </w:pPr>
            <w:r w:rsidRPr="00D41405">
              <w:rPr>
                <w:rFonts w:asciiTheme="majorBidi" w:hAnsiTheme="majorBidi" w:cstheme="majorBidi"/>
                <w:lang w:val="lt-LT"/>
              </w:rPr>
              <w:t>0,73 OU</w:t>
            </w:r>
            <w:r w:rsidRPr="00D41405">
              <w:rPr>
                <w:rFonts w:asciiTheme="majorBidi" w:hAnsiTheme="majorBidi" w:cstheme="majorBidi"/>
                <w:vertAlign w:val="subscript"/>
                <w:lang w:val="lt-LT"/>
              </w:rPr>
              <w:t>E</w:t>
            </w:r>
            <w:r w:rsidRPr="00D41405">
              <w:rPr>
                <w:rFonts w:asciiTheme="majorBidi" w:hAnsiTheme="majorBidi" w:cstheme="majorBidi"/>
                <w:lang w:val="lt-LT"/>
              </w:rPr>
              <w:t>/(m</w:t>
            </w:r>
            <w:r w:rsidRPr="00D41405">
              <w:rPr>
                <w:rFonts w:asciiTheme="majorBidi" w:hAnsiTheme="majorBidi" w:cstheme="majorBidi"/>
                <w:vertAlign w:val="superscript"/>
                <w:lang w:val="lt-LT"/>
              </w:rPr>
              <w:t>2</w:t>
            </w:r>
            <w:r w:rsidRPr="00D41405">
              <w:rPr>
                <w:rFonts w:ascii="Symbol" w:eastAsia="Symbol" w:hAnsi="Symbol" w:cs="Symbol"/>
                <w:lang w:val="lt-LT"/>
              </w:rPr>
              <w:t></w:t>
            </w:r>
            <w:r w:rsidRPr="00D41405">
              <w:rPr>
                <w:rFonts w:asciiTheme="majorBidi" w:hAnsiTheme="majorBidi" w:cstheme="majorBidi"/>
                <w:lang w:val="lt-LT"/>
              </w:rPr>
              <w:t>s)</w:t>
            </w:r>
          </w:p>
        </w:tc>
      </w:tr>
      <w:tr w:rsidR="00D41405" w:rsidRPr="00D41405" w14:paraId="5143DE5F" w14:textId="77777777" w:rsidTr="00883653">
        <w:trPr>
          <w:trHeight w:val="283"/>
        </w:trPr>
        <w:tc>
          <w:tcPr>
            <w:tcW w:w="455" w:type="pct"/>
            <w:vAlign w:val="center"/>
          </w:tcPr>
          <w:p w14:paraId="4DD01902" w14:textId="77777777" w:rsidR="00D41405" w:rsidRPr="00D41405" w:rsidRDefault="00D41405" w:rsidP="00883653">
            <w:pPr>
              <w:jc w:val="center"/>
              <w:rPr>
                <w:lang w:val="lt-LT" w:eastAsia="lt-LT"/>
              </w:rPr>
            </w:pPr>
            <w:r w:rsidRPr="00D41405">
              <w:rPr>
                <w:lang w:val="lt-LT" w:eastAsia="lt-LT"/>
              </w:rPr>
              <w:t>604</w:t>
            </w:r>
          </w:p>
        </w:tc>
        <w:tc>
          <w:tcPr>
            <w:tcW w:w="707" w:type="pct"/>
          </w:tcPr>
          <w:p w14:paraId="435C4DB3" w14:textId="77777777" w:rsidR="00D41405" w:rsidRPr="00D41405" w:rsidRDefault="00D41405" w:rsidP="00883653">
            <w:pPr>
              <w:jc w:val="center"/>
              <w:rPr>
                <w:lang w:val="lt-LT" w:eastAsia="lt-LT"/>
              </w:rPr>
            </w:pPr>
            <w:r w:rsidRPr="00D41405">
              <w:rPr>
                <w:lang w:val="lt-LT" w:eastAsia="lt-LT"/>
              </w:rPr>
              <w:t>-</w:t>
            </w:r>
          </w:p>
        </w:tc>
        <w:tc>
          <w:tcPr>
            <w:tcW w:w="1313" w:type="pct"/>
          </w:tcPr>
          <w:p w14:paraId="471D9C0D" w14:textId="77777777" w:rsidR="00D41405" w:rsidRPr="00D41405" w:rsidRDefault="00D41405" w:rsidP="00883653">
            <w:pPr>
              <w:jc w:val="center"/>
              <w:rPr>
                <w:lang w:val="lt-LT" w:eastAsia="lt-LT"/>
              </w:rPr>
            </w:pPr>
            <w:r w:rsidRPr="00D41405">
              <w:rPr>
                <w:lang w:val="lt-LT" w:eastAsia="lt-LT"/>
              </w:rPr>
              <w:t>-</w:t>
            </w:r>
          </w:p>
        </w:tc>
        <w:tc>
          <w:tcPr>
            <w:tcW w:w="808" w:type="pct"/>
          </w:tcPr>
          <w:p w14:paraId="55F87843" w14:textId="77777777" w:rsidR="00D41405" w:rsidRPr="00D41405" w:rsidRDefault="00D41405" w:rsidP="00883653">
            <w:pPr>
              <w:jc w:val="center"/>
              <w:rPr>
                <w:lang w:val="lt-LT" w:eastAsia="lt-LT"/>
              </w:rPr>
            </w:pPr>
            <w:r w:rsidRPr="00D41405">
              <w:rPr>
                <w:lang w:val="lt-LT" w:eastAsia="lt-LT"/>
              </w:rPr>
              <w:t>-</w:t>
            </w:r>
          </w:p>
        </w:tc>
        <w:tc>
          <w:tcPr>
            <w:tcW w:w="1717" w:type="pct"/>
            <w:vAlign w:val="center"/>
          </w:tcPr>
          <w:p w14:paraId="382A7E81" w14:textId="77777777" w:rsidR="00D41405" w:rsidRPr="00D41405" w:rsidRDefault="00D41405" w:rsidP="00883653">
            <w:pPr>
              <w:jc w:val="center"/>
              <w:rPr>
                <w:lang w:val="lt-LT" w:eastAsia="lt-LT"/>
              </w:rPr>
            </w:pPr>
            <w:r w:rsidRPr="00D41405">
              <w:rPr>
                <w:lang w:val="lt-LT"/>
              </w:rPr>
              <w:t>0,21 OU</w:t>
            </w:r>
            <w:r w:rsidRPr="00D41405">
              <w:rPr>
                <w:vertAlign w:val="subscript"/>
                <w:lang w:val="lt-LT"/>
              </w:rPr>
              <w:t>E</w:t>
            </w:r>
            <w:r w:rsidRPr="00D41405">
              <w:rPr>
                <w:lang w:val="lt-LT"/>
              </w:rPr>
              <w:t>/(m</w:t>
            </w:r>
            <w:r w:rsidRPr="00D41405">
              <w:rPr>
                <w:vertAlign w:val="superscript"/>
                <w:lang w:val="lt-LT"/>
              </w:rPr>
              <w:t>2</w:t>
            </w:r>
            <w:r w:rsidRPr="00D41405">
              <w:rPr>
                <w:rFonts w:ascii="Symbol" w:eastAsia="Symbol" w:hAnsi="Symbol" w:cs="Symbol"/>
                <w:lang w:val="lt-LT"/>
              </w:rPr>
              <w:t></w:t>
            </w:r>
            <w:r w:rsidRPr="00D41405">
              <w:rPr>
                <w:lang w:val="lt-LT"/>
              </w:rPr>
              <w:t>s)</w:t>
            </w:r>
          </w:p>
        </w:tc>
      </w:tr>
      <w:tr w:rsidR="00D41405" w:rsidRPr="00D41405" w14:paraId="1DA47FCC" w14:textId="77777777" w:rsidTr="00883653">
        <w:trPr>
          <w:trHeight w:val="283"/>
        </w:trPr>
        <w:tc>
          <w:tcPr>
            <w:tcW w:w="455" w:type="pct"/>
            <w:vAlign w:val="center"/>
          </w:tcPr>
          <w:p w14:paraId="33B6D59A" w14:textId="77777777" w:rsidR="00D41405" w:rsidRPr="00D41405" w:rsidRDefault="00D41405" w:rsidP="00883653">
            <w:pPr>
              <w:jc w:val="center"/>
              <w:rPr>
                <w:lang w:val="lt-LT" w:eastAsia="lt-LT"/>
              </w:rPr>
            </w:pPr>
            <w:r w:rsidRPr="00D41405">
              <w:rPr>
                <w:lang w:val="lt-LT" w:eastAsia="lt-LT"/>
              </w:rPr>
              <w:t>605</w:t>
            </w:r>
          </w:p>
        </w:tc>
        <w:tc>
          <w:tcPr>
            <w:tcW w:w="707" w:type="pct"/>
          </w:tcPr>
          <w:p w14:paraId="082D4ECA" w14:textId="77777777" w:rsidR="00D41405" w:rsidRPr="00D41405" w:rsidRDefault="00D41405" w:rsidP="00883653">
            <w:pPr>
              <w:jc w:val="center"/>
              <w:rPr>
                <w:lang w:val="lt-LT" w:eastAsia="lt-LT"/>
              </w:rPr>
            </w:pPr>
            <w:r w:rsidRPr="00D41405">
              <w:rPr>
                <w:lang w:val="lt-LT" w:eastAsia="lt-LT"/>
              </w:rPr>
              <w:t>-</w:t>
            </w:r>
          </w:p>
        </w:tc>
        <w:tc>
          <w:tcPr>
            <w:tcW w:w="1313" w:type="pct"/>
          </w:tcPr>
          <w:p w14:paraId="4D3446B1" w14:textId="77777777" w:rsidR="00D41405" w:rsidRPr="00D41405" w:rsidRDefault="00D41405" w:rsidP="00883653">
            <w:pPr>
              <w:jc w:val="center"/>
              <w:rPr>
                <w:lang w:val="lt-LT" w:eastAsia="lt-LT"/>
              </w:rPr>
            </w:pPr>
            <w:r w:rsidRPr="00D41405">
              <w:rPr>
                <w:lang w:val="lt-LT" w:eastAsia="lt-LT"/>
              </w:rPr>
              <w:t>-</w:t>
            </w:r>
          </w:p>
        </w:tc>
        <w:tc>
          <w:tcPr>
            <w:tcW w:w="808" w:type="pct"/>
          </w:tcPr>
          <w:p w14:paraId="6988CDB0" w14:textId="77777777" w:rsidR="00D41405" w:rsidRPr="00D41405" w:rsidRDefault="00D41405" w:rsidP="00883653">
            <w:pPr>
              <w:jc w:val="center"/>
              <w:rPr>
                <w:lang w:val="lt-LT" w:eastAsia="lt-LT"/>
              </w:rPr>
            </w:pPr>
            <w:r w:rsidRPr="00D41405">
              <w:rPr>
                <w:lang w:val="lt-LT" w:eastAsia="lt-LT"/>
              </w:rPr>
              <w:t>-</w:t>
            </w:r>
          </w:p>
        </w:tc>
        <w:tc>
          <w:tcPr>
            <w:tcW w:w="1717" w:type="pct"/>
            <w:vAlign w:val="center"/>
          </w:tcPr>
          <w:p w14:paraId="4047CD87" w14:textId="77777777" w:rsidR="00D41405" w:rsidRPr="00D41405" w:rsidRDefault="00D41405" w:rsidP="00883653">
            <w:pPr>
              <w:jc w:val="center"/>
              <w:rPr>
                <w:lang w:val="lt-LT" w:eastAsia="lt-LT"/>
              </w:rPr>
            </w:pPr>
            <w:r w:rsidRPr="00D41405">
              <w:rPr>
                <w:lang w:val="lt-LT"/>
              </w:rPr>
              <w:t>0,21 OU</w:t>
            </w:r>
            <w:r w:rsidRPr="00D41405">
              <w:rPr>
                <w:vertAlign w:val="subscript"/>
                <w:lang w:val="lt-LT"/>
              </w:rPr>
              <w:t>E</w:t>
            </w:r>
            <w:r w:rsidRPr="00D41405">
              <w:rPr>
                <w:lang w:val="lt-LT"/>
              </w:rPr>
              <w:t>/(m</w:t>
            </w:r>
            <w:r w:rsidRPr="00D41405">
              <w:rPr>
                <w:vertAlign w:val="superscript"/>
                <w:lang w:val="lt-LT"/>
              </w:rPr>
              <w:t>2</w:t>
            </w:r>
            <w:r w:rsidRPr="00D41405">
              <w:rPr>
                <w:rFonts w:ascii="Symbol" w:eastAsia="Symbol" w:hAnsi="Symbol" w:cs="Symbol"/>
                <w:lang w:val="lt-LT"/>
              </w:rPr>
              <w:t></w:t>
            </w:r>
            <w:r w:rsidRPr="00D41405">
              <w:rPr>
                <w:lang w:val="lt-LT"/>
              </w:rPr>
              <w:t>s)</w:t>
            </w:r>
          </w:p>
        </w:tc>
      </w:tr>
      <w:tr w:rsidR="00D41405" w:rsidRPr="00D41405" w14:paraId="2F596647" w14:textId="77777777" w:rsidTr="00883653">
        <w:trPr>
          <w:trHeight w:val="283"/>
        </w:trPr>
        <w:tc>
          <w:tcPr>
            <w:tcW w:w="455" w:type="pct"/>
            <w:vAlign w:val="center"/>
          </w:tcPr>
          <w:p w14:paraId="4AC78116" w14:textId="77777777" w:rsidR="00D41405" w:rsidRPr="00D41405" w:rsidRDefault="00D41405" w:rsidP="00883653">
            <w:pPr>
              <w:jc w:val="center"/>
              <w:rPr>
                <w:lang w:val="lt-LT" w:eastAsia="lt-LT"/>
              </w:rPr>
            </w:pPr>
            <w:r w:rsidRPr="00D41405">
              <w:rPr>
                <w:lang w:val="lt-LT" w:eastAsia="lt-LT"/>
              </w:rPr>
              <w:t>606</w:t>
            </w:r>
          </w:p>
        </w:tc>
        <w:tc>
          <w:tcPr>
            <w:tcW w:w="707" w:type="pct"/>
          </w:tcPr>
          <w:p w14:paraId="62B009DF" w14:textId="77777777" w:rsidR="00D41405" w:rsidRPr="00D41405" w:rsidRDefault="00D41405" w:rsidP="00883653">
            <w:pPr>
              <w:jc w:val="center"/>
              <w:rPr>
                <w:lang w:val="lt-LT" w:eastAsia="lt-LT"/>
              </w:rPr>
            </w:pPr>
            <w:r w:rsidRPr="00D41405">
              <w:rPr>
                <w:lang w:val="lt-LT" w:eastAsia="lt-LT"/>
              </w:rPr>
              <w:t>-</w:t>
            </w:r>
          </w:p>
        </w:tc>
        <w:tc>
          <w:tcPr>
            <w:tcW w:w="1313" w:type="pct"/>
          </w:tcPr>
          <w:p w14:paraId="1677AAE6" w14:textId="77777777" w:rsidR="00D41405" w:rsidRPr="00D41405" w:rsidRDefault="00D41405" w:rsidP="00883653">
            <w:pPr>
              <w:jc w:val="center"/>
              <w:rPr>
                <w:lang w:val="lt-LT" w:eastAsia="lt-LT"/>
              </w:rPr>
            </w:pPr>
            <w:r w:rsidRPr="00D41405">
              <w:rPr>
                <w:lang w:val="lt-LT" w:eastAsia="lt-LT"/>
              </w:rPr>
              <w:t>-</w:t>
            </w:r>
          </w:p>
        </w:tc>
        <w:tc>
          <w:tcPr>
            <w:tcW w:w="808" w:type="pct"/>
          </w:tcPr>
          <w:p w14:paraId="07E3E8D7" w14:textId="77777777" w:rsidR="00D41405" w:rsidRPr="00D41405" w:rsidRDefault="00D41405" w:rsidP="00883653">
            <w:pPr>
              <w:jc w:val="center"/>
              <w:rPr>
                <w:lang w:val="lt-LT" w:eastAsia="lt-LT"/>
              </w:rPr>
            </w:pPr>
            <w:r w:rsidRPr="00D41405">
              <w:rPr>
                <w:lang w:val="lt-LT" w:eastAsia="lt-LT"/>
              </w:rPr>
              <w:t>-</w:t>
            </w:r>
          </w:p>
        </w:tc>
        <w:tc>
          <w:tcPr>
            <w:tcW w:w="1717" w:type="pct"/>
            <w:vAlign w:val="center"/>
          </w:tcPr>
          <w:p w14:paraId="4D6824D2" w14:textId="77777777" w:rsidR="00D41405" w:rsidRPr="00D41405" w:rsidRDefault="00D41405" w:rsidP="00883653">
            <w:pPr>
              <w:jc w:val="center"/>
              <w:rPr>
                <w:lang w:val="lt-LT" w:eastAsia="lt-LT"/>
              </w:rPr>
            </w:pPr>
            <w:r w:rsidRPr="00D41405">
              <w:rPr>
                <w:lang w:val="lt-LT"/>
              </w:rPr>
              <w:t>0,21 OU</w:t>
            </w:r>
            <w:r w:rsidRPr="00D41405">
              <w:rPr>
                <w:vertAlign w:val="subscript"/>
                <w:lang w:val="lt-LT"/>
              </w:rPr>
              <w:t>E</w:t>
            </w:r>
            <w:r w:rsidRPr="00D41405">
              <w:rPr>
                <w:lang w:val="lt-LT"/>
              </w:rPr>
              <w:t>/(m</w:t>
            </w:r>
            <w:r w:rsidRPr="00D41405">
              <w:rPr>
                <w:vertAlign w:val="superscript"/>
                <w:lang w:val="lt-LT"/>
              </w:rPr>
              <w:t>2</w:t>
            </w:r>
            <w:r w:rsidRPr="00D41405">
              <w:rPr>
                <w:rFonts w:ascii="Symbol" w:eastAsia="Symbol" w:hAnsi="Symbol" w:cs="Symbol"/>
                <w:lang w:val="lt-LT"/>
              </w:rPr>
              <w:t></w:t>
            </w:r>
            <w:r w:rsidRPr="00D41405">
              <w:rPr>
                <w:lang w:val="lt-LT"/>
              </w:rPr>
              <w:t>s)</w:t>
            </w:r>
          </w:p>
        </w:tc>
      </w:tr>
      <w:tr w:rsidR="00D41405" w:rsidRPr="00D41405" w14:paraId="3FD751C7" w14:textId="77777777" w:rsidTr="00883653">
        <w:trPr>
          <w:trHeight w:val="283"/>
        </w:trPr>
        <w:tc>
          <w:tcPr>
            <w:tcW w:w="455" w:type="pct"/>
            <w:vAlign w:val="center"/>
          </w:tcPr>
          <w:p w14:paraId="13B59168" w14:textId="77777777" w:rsidR="00D41405" w:rsidRPr="00D41405" w:rsidRDefault="00D41405" w:rsidP="00883653">
            <w:pPr>
              <w:jc w:val="center"/>
              <w:rPr>
                <w:lang w:val="lt-LT" w:eastAsia="lt-LT"/>
              </w:rPr>
            </w:pPr>
            <w:r w:rsidRPr="00D41405">
              <w:rPr>
                <w:lang w:val="lt-LT" w:eastAsia="lt-LT"/>
              </w:rPr>
              <w:t>607</w:t>
            </w:r>
          </w:p>
        </w:tc>
        <w:tc>
          <w:tcPr>
            <w:tcW w:w="707" w:type="pct"/>
          </w:tcPr>
          <w:p w14:paraId="3797ED91" w14:textId="77777777" w:rsidR="00D41405" w:rsidRPr="00D41405" w:rsidRDefault="00D41405" w:rsidP="00883653">
            <w:pPr>
              <w:jc w:val="center"/>
              <w:rPr>
                <w:lang w:val="lt-LT" w:eastAsia="lt-LT"/>
              </w:rPr>
            </w:pPr>
            <w:r w:rsidRPr="00D41405">
              <w:rPr>
                <w:lang w:val="lt-LT" w:eastAsia="lt-LT"/>
              </w:rPr>
              <w:t>-</w:t>
            </w:r>
          </w:p>
        </w:tc>
        <w:tc>
          <w:tcPr>
            <w:tcW w:w="1313" w:type="pct"/>
          </w:tcPr>
          <w:p w14:paraId="5A81A2A6" w14:textId="77777777" w:rsidR="00D41405" w:rsidRPr="00D41405" w:rsidRDefault="00D41405" w:rsidP="00883653">
            <w:pPr>
              <w:jc w:val="center"/>
              <w:rPr>
                <w:lang w:val="lt-LT" w:eastAsia="lt-LT"/>
              </w:rPr>
            </w:pPr>
            <w:r w:rsidRPr="00D41405">
              <w:rPr>
                <w:lang w:val="lt-LT" w:eastAsia="lt-LT"/>
              </w:rPr>
              <w:t>-</w:t>
            </w:r>
          </w:p>
        </w:tc>
        <w:tc>
          <w:tcPr>
            <w:tcW w:w="808" w:type="pct"/>
          </w:tcPr>
          <w:p w14:paraId="3A49A561" w14:textId="77777777" w:rsidR="00D41405" w:rsidRPr="00D41405" w:rsidRDefault="00D41405" w:rsidP="00883653">
            <w:pPr>
              <w:jc w:val="center"/>
              <w:rPr>
                <w:lang w:val="lt-LT" w:eastAsia="lt-LT"/>
              </w:rPr>
            </w:pPr>
            <w:r w:rsidRPr="00D41405">
              <w:rPr>
                <w:lang w:val="lt-LT" w:eastAsia="lt-LT"/>
              </w:rPr>
              <w:t>-</w:t>
            </w:r>
          </w:p>
        </w:tc>
        <w:tc>
          <w:tcPr>
            <w:tcW w:w="1717" w:type="pct"/>
            <w:vAlign w:val="center"/>
          </w:tcPr>
          <w:p w14:paraId="365A435F" w14:textId="77777777" w:rsidR="00D41405" w:rsidRPr="00D41405" w:rsidRDefault="00D41405" w:rsidP="00883653">
            <w:pPr>
              <w:jc w:val="center"/>
              <w:rPr>
                <w:lang w:val="lt-LT" w:eastAsia="lt-LT"/>
              </w:rPr>
            </w:pPr>
            <w:r w:rsidRPr="00D41405">
              <w:rPr>
                <w:rFonts w:asciiTheme="majorBidi" w:hAnsiTheme="majorBidi" w:cstheme="majorBidi"/>
                <w:lang w:val="lt-LT"/>
              </w:rPr>
              <w:t>0,73 OU</w:t>
            </w:r>
            <w:r w:rsidRPr="00D41405">
              <w:rPr>
                <w:rFonts w:asciiTheme="majorBidi" w:hAnsiTheme="majorBidi" w:cstheme="majorBidi"/>
                <w:vertAlign w:val="subscript"/>
                <w:lang w:val="lt-LT"/>
              </w:rPr>
              <w:t>E</w:t>
            </w:r>
            <w:r w:rsidRPr="00D41405">
              <w:rPr>
                <w:rFonts w:asciiTheme="majorBidi" w:hAnsiTheme="majorBidi" w:cstheme="majorBidi"/>
                <w:lang w:val="lt-LT"/>
              </w:rPr>
              <w:t>/(m</w:t>
            </w:r>
            <w:r w:rsidRPr="00D41405">
              <w:rPr>
                <w:rFonts w:asciiTheme="majorBidi" w:hAnsiTheme="majorBidi" w:cstheme="majorBidi"/>
                <w:vertAlign w:val="superscript"/>
                <w:lang w:val="lt-LT"/>
              </w:rPr>
              <w:t>2</w:t>
            </w:r>
            <w:r w:rsidRPr="00D41405">
              <w:rPr>
                <w:rFonts w:ascii="Symbol" w:eastAsia="Symbol" w:hAnsi="Symbol" w:cs="Symbol"/>
                <w:lang w:val="lt-LT"/>
              </w:rPr>
              <w:t></w:t>
            </w:r>
            <w:r w:rsidRPr="00D41405">
              <w:rPr>
                <w:rFonts w:asciiTheme="majorBidi" w:hAnsiTheme="majorBidi" w:cstheme="majorBidi"/>
                <w:lang w:val="lt-LT"/>
              </w:rPr>
              <w:t>s)</w:t>
            </w:r>
          </w:p>
        </w:tc>
      </w:tr>
      <w:tr w:rsidR="00D41405" w:rsidRPr="00D41405" w14:paraId="0AA67D12" w14:textId="77777777" w:rsidTr="00883653">
        <w:trPr>
          <w:trHeight w:val="283"/>
        </w:trPr>
        <w:tc>
          <w:tcPr>
            <w:tcW w:w="455" w:type="pct"/>
            <w:vAlign w:val="center"/>
          </w:tcPr>
          <w:p w14:paraId="426916F6" w14:textId="77777777" w:rsidR="00D41405" w:rsidRPr="00D41405" w:rsidRDefault="00D41405" w:rsidP="00883653">
            <w:pPr>
              <w:jc w:val="center"/>
              <w:rPr>
                <w:lang w:val="lt-LT" w:eastAsia="lt-LT"/>
              </w:rPr>
            </w:pPr>
            <w:r w:rsidRPr="00D41405">
              <w:rPr>
                <w:lang w:val="lt-LT" w:eastAsia="lt-LT"/>
              </w:rPr>
              <w:t>608</w:t>
            </w:r>
          </w:p>
        </w:tc>
        <w:tc>
          <w:tcPr>
            <w:tcW w:w="707" w:type="pct"/>
          </w:tcPr>
          <w:p w14:paraId="54A2A2C6" w14:textId="77777777" w:rsidR="00D41405" w:rsidRPr="00D41405" w:rsidRDefault="00D41405" w:rsidP="00883653">
            <w:pPr>
              <w:jc w:val="center"/>
              <w:rPr>
                <w:lang w:val="lt-LT" w:eastAsia="lt-LT"/>
              </w:rPr>
            </w:pPr>
            <w:r w:rsidRPr="00D41405">
              <w:rPr>
                <w:lang w:val="lt-LT" w:eastAsia="lt-LT"/>
              </w:rPr>
              <w:t>-</w:t>
            </w:r>
          </w:p>
        </w:tc>
        <w:tc>
          <w:tcPr>
            <w:tcW w:w="1313" w:type="pct"/>
          </w:tcPr>
          <w:p w14:paraId="7E4B63BD" w14:textId="77777777" w:rsidR="00D41405" w:rsidRPr="00D41405" w:rsidRDefault="00D41405" w:rsidP="00883653">
            <w:pPr>
              <w:jc w:val="center"/>
              <w:rPr>
                <w:lang w:val="lt-LT" w:eastAsia="lt-LT"/>
              </w:rPr>
            </w:pPr>
            <w:r w:rsidRPr="00D41405">
              <w:rPr>
                <w:lang w:val="lt-LT" w:eastAsia="lt-LT"/>
              </w:rPr>
              <w:t>-</w:t>
            </w:r>
          </w:p>
        </w:tc>
        <w:tc>
          <w:tcPr>
            <w:tcW w:w="808" w:type="pct"/>
          </w:tcPr>
          <w:p w14:paraId="2D3E3363" w14:textId="77777777" w:rsidR="00D41405" w:rsidRPr="00D41405" w:rsidRDefault="00D41405" w:rsidP="00883653">
            <w:pPr>
              <w:jc w:val="center"/>
              <w:rPr>
                <w:lang w:val="lt-LT" w:eastAsia="lt-LT"/>
              </w:rPr>
            </w:pPr>
            <w:r w:rsidRPr="00D41405">
              <w:rPr>
                <w:lang w:val="lt-LT" w:eastAsia="lt-LT"/>
              </w:rPr>
              <w:t>-</w:t>
            </w:r>
          </w:p>
        </w:tc>
        <w:tc>
          <w:tcPr>
            <w:tcW w:w="1717" w:type="pct"/>
            <w:vAlign w:val="center"/>
          </w:tcPr>
          <w:p w14:paraId="46461BD4" w14:textId="77777777" w:rsidR="00D41405" w:rsidRPr="00D41405" w:rsidRDefault="00D41405" w:rsidP="00883653">
            <w:pPr>
              <w:jc w:val="center"/>
              <w:rPr>
                <w:lang w:val="lt-LT" w:eastAsia="lt-LT"/>
              </w:rPr>
            </w:pPr>
            <w:r w:rsidRPr="00D41405">
              <w:rPr>
                <w:rFonts w:asciiTheme="majorBidi" w:hAnsiTheme="majorBidi" w:cstheme="majorBidi"/>
                <w:lang w:val="lt-LT"/>
              </w:rPr>
              <w:t>826,5 OU</w:t>
            </w:r>
            <w:r w:rsidRPr="00D41405">
              <w:rPr>
                <w:rFonts w:asciiTheme="majorBidi" w:hAnsiTheme="majorBidi" w:cstheme="majorBidi"/>
                <w:vertAlign w:val="subscript"/>
                <w:lang w:val="lt-LT"/>
              </w:rPr>
              <w:t>E</w:t>
            </w:r>
            <w:r w:rsidRPr="00D41405">
              <w:rPr>
                <w:rFonts w:asciiTheme="majorBidi" w:hAnsiTheme="majorBidi" w:cstheme="majorBidi"/>
                <w:lang w:val="lt-LT"/>
              </w:rPr>
              <w:t>/s</w:t>
            </w:r>
          </w:p>
        </w:tc>
      </w:tr>
    </w:tbl>
    <w:p w14:paraId="75424F61" w14:textId="77777777" w:rsidR="001D7EED" w:rsidRDefault="001D7EED" w:rsidP="001D7EED">
      <w:pPr>
        <w:rPr>
          <w:color w:val="000000"/>
          <w:sz w:val="18"/>
          <w:szCs w:val="18"/>
        </w:rPr>
      </w:pPr>
      <w:r>
        <w:rPr>
          <w:color w:val="000000"/>
          <w:sz w:val="18"/>
          <w:szCs w:val="18"/>
        </w:rPr>
        <w:t>** – kvapų taršos šaltinis 002 veiks tik esant neįprastoms (neatitiktinėms) veiklos sąlygoms.</w:t>
      </w:r>
    </w:p>
    <w:p w14:paraId="765FCA0E" w14:textId="77777777" w:rsidR="001D7EED" w:rsidRDefault="001D7EED" w:rsidP="00BB58C3">
      <w:pPr>
        <w:rPr>
          <w:szCs w:val="24"/>
          <w:lang w:eastAsia="lt-LT"/>
        </w:rPr>
      </w:pPr>
    </w:p>
    <w:p w14:paraId="0B7F44C5" w14:textId="77777777" w:rsidR="001D7EED" w:rsidRDefault="001D7EED" w:rsidP="00BB58C3">
      <w:pPr>
        <w:rPr>
          <w:szCs w:val="24"/>
          <w:lang w:eastAsia="lt-LT"/>
        </w:rPr>
      </w:pPr>
    </w:p>
    <w:p w14:paraId="7723A358" w14:textId="77777777" w:rsidR="001D7EED" w:rsidRDefault="001D7EED" w:rsidP="00BB58C3">
      <w:pPr>
        <w:rPr>
          <w:szCs w:val="24"/>
          <w:lang w:eastAsia="lt-LT"/>
        </w:rPr>
      </w:pPr>
    </w:p>
    <w:p w14:paraId="4D98B9B3" w14:textId="77777777" w:rsidR="001D7EED" w:rsidRDefault="001D7EED" w:rsidP="00BB58C3">
      <w:pPr>
        <w:rPr>
          <w:szCs w:val="24"/>
          <w:lang w:eastAsia="lt-LT"/>
        </w:rPr>
      </w:pPr>
    </w:p>
    <w:p w14:paraId="31C3894E" w14:textId="52564A52" w:rsidR="001A7DB6" w:rsidRPr="00B107D3" w:rsidRDefault="00683B0C" w:rsidP="001A7DB6">
      <w:pPr>
        <w:rPr>
          <w:b/>
          <w:bCs/>
          <w:szCs w:val="24"/>
          <w:lang w:eastAsia="lt-LT"/>
        </w:rPr>
      </w:pPr>
      <w:r w:rsidRPr="00B107D3">
        <w:rPr>
          <w:b/>
          <w:bCs/>
          <w:szCs w:val="24"/>
          <w:lang w:eastAsia="lt-LT"/>
        </w:rPr>
        <w:lastRenderedPageBreak/>
        <w:t>20. Kitos leidimo sąlygos ir reikalavimai pagal Taisyklių 65 punktą</w:t>
      </w:r>
    </w:p>
    <w:p w14:paraId="383665CD" w14:textId="77777777" w:rsidR="000B5234" w:rsidRDefault="000B5234" w:rsidP="000E3B86">
      <w:pPr>
        <w:rPr>
          <w:szCs w:val="24"/>
        </w:rPr>
      </w:pPr>
    </w:p>
    <w:p w14:paraId="442F111E" w14:textId="0A429AB9" w:rsidR="00B26B26" w:rsidRPr="00B107D3" w:rsidRDefault="00402D78" w:rsidP="004A21B2">
      <w:pPr>
        <w:spacing w:line="240" w:lineRule="auto"/>
        <w:rPr>
          <w:szCs w:val="24"/>
        </w:rPr>
      </w:pPr>
      <w:r w:rsidRPr="00B107D3">
        <w:rPr>
          <w:szCs w:val="24"/>
        </w:rPr>
        <w:t>20.</w:t>
      </w:r>
      <w:r w:rsidR="00FD67E5" w:rsidRPr="00B107D3">
        <w:rPr>
          <w:szCs w:val="24"/>
        </w:rPr>
        <w:t>1</w:t>
      </w:r>
      <w:r w:rsidRPr="00B107D3">
        <w:rPr>
          <w:szCs w:val="24"/>
        </w:rPr>
        <w:t>. Leidimo sąlygos, vykdomos ūkinės veiklos vykdymo etape.</w:t>
      </w:r>
      <w:r w:rsidR="00593BB4" w:rsidRPr="00B107D3">
        <w:rPr>
          <w:color w:val="0070C0"/>
          <w:szCs w:val="24"/>
        </w:rPr>
        <w:t xml:space="preserve"> </w:t>
      </w:r>
      <w:r w:rsidR="000E1044" w:rsidRPr="00B107D3">
        <w:rPr>
          <w:color w:val="0070C0"/>
          <w:szCs w:val="24"/>
        </w:rPr>
        <w:t xml:space="preserve"> </w:t>
      </w:r>
      <w:r w:rsidR="00B26B26" w:rsidRPr="00B107D3">
        <w:rPr>
          <w:szCs w:val="24"/>
        </w:rPr>
        <w:t xml:space="preserve"> </w:t>
      </w:r>
    </w:p>
    <w:p w14:paraId="4CB6FE4B" w14:textId="245CFB18" w:rsidR="00CA6C82" w:rsidRPr="00B107D3" w:rsidRDefault="00402D78" w:rsidP="004A21B2">
      <w:pPr>
        <w:spacing w:line="240" w:lineRule="auto"/>
        <w:rPr>
          <w:color w:val="000000"/>
          <w:szCs w:val="24"/>
        </w:rPr>
      </w:pPr>
      <w:r w:rsidRPr="00B107D3">
        <w:rPr>
          <w:szCs w:val="24"/>
        </w:rPr>
        <w:t>20.</w:t>
      </w:r>
      <w:r w:rsidR="00FD67E5" w:rsidRPr="00B107D3">
        <w:rPr>
          <w:szCs w:val="24"/>
        </w:rPr>
        <w:t>1</w:t>
      </w:r>
      <w:r w:rsidRPr="00B107D3">
        <w:rPr>
          <w:szCs w:val="24"/>
        </w:rPr>
        <w:t>.</w:t>
      </w:r>
      <w:r w:rsidR="00186B70" w:rsidRPr="00B107D3">
        <w:rPr>
          <w:color w:val="000000"/>
          <w:szCs w:val="24"/>
        </w:rPr>
        <w:t>1</w:t>
      </w:r>
      <w:r w:rsidR="00B26B26" w:rsidRPr="00B107D3">
        <w:rPr>
          <w:color w:val="000000"/>
          <w:szCs w:val="24"/>
        </w:rPr>
        <w:t>. Įrenginio teritorija privalo būti tvarkoma ir prižiūrima taip, kad būtų išvengta neteisėto ir atsitiktinio dirvožemio, paviršinio ir požeminio vandens užteršimo bet kokiais teršalais</w:t>
      </w:r>
      <w:r w:rsidR="00186B70" w:rsidRPr="00B107D3">
        <w:rPr>
          <w:color w:val="000000"/>
          <w:szCs w:val="24"/>
        </w:rPr>
        <w:t>.</w:t>
      </w:r>
    </w:p>
    <w:p w14:paraId="147BC553" w14:textId="5823FEF3" w:rsidR="00CA6C82" w:rsidRPr="00B107D3" w:rsidRDefault="00402D78" w:rsidP="004A21B2">
      <w:pPr>
        <w:spacing w:line="240" w:lineRule="auto"/>
        <w:rPr>
          <w:color w:val="000000"/>
          <w:szCs w:val="24"/>
        </w:rPr>
      </w:pPr>
      <w:r w:rsidRPr="00B107D3">
        <w:rPr>
          <w:szCs w:val="24"/>
        </w:rPr>
        <w:t>20.</w:t>
      </w:r>
      <w:r w:rsidR="00FD67E5" w:rsidRPr="00B107D3">
        <w:rPr>
          <w:szCs w:val="24"/>
        </w:rPr>
        <w:t>1</w:t>
      </w:r>
      <w:r w:rsidRPr="00B107D3">
        <w:rPr>
          <w:szCs w:val="24"/>
        </w:rPr>
        <w:t>.</w:t>
      </w:r>
      <w:r w:rsidR="00186B70" w:rsidRPr="00B107D3">
        <w:rPr>
          <w:szCs w:val="24"/>
        </w:rPr>
        <w:t>2</w:t>
      </w:r>
      <w:r w:rsidR="00B26B26" w:rsidRPr="00B107D3">
        <w:rPr>
          <w:szCs w:val="24"/>
        </w:rPr>
        <w:t>. Sekti informaciją apie vykdomos ūkinės veiklos geriausiai prieinamus gamybos būdus bei technologijas ir ieškoti galimybių jas pritaikyti</w:t>
      </w:r>
      <w:r w:rsidR="00186B70" w:rsidRPr="00B107D3">
        <w:rPr>
          <w:szCs w:val="24"/>
        </w:rPr>
        <w:t>.</w:t>
      </w:r>
    </w:p>
    <w:p w14:paraId="6DDCF8EE" w14:textId="0BF39E41" w:rsidR="00CA6C82" w:rsidRPr="00B107D3" w:rsidRDefault="00402D78" w:rsidP="004A21B2">
      <w:pPr>
        <w:widowControl w:val="0"/>
        <w:suppressAutoHyphens/>
        <w:adjustRightInd w:val="0"/>
        <w:spacing w:line="240" w:lineRule="auto"/>
        <w:textAlignment w:val="baseline"/>
        <w:rPr>
          <w:rFonts w:eastAsia="Calibri"/>
          <w:szCs w:val="24"/>
        </w:rPr>
      </w:pPr>
      <w:r w:rsidRPr="00B107D3">
        <w:rPr>
          <w:szCs w:val="24"/>
        </w:rPr>
        <w:t>20.</w:t>
      </w:r>
      <w:r w:rsidR="00FD67E5" w:rsidRPr="00B107D3">
        <w:rPr>
          <w:szCs w:val="24"/>
        </w:rPr>
        <w:t>1</w:t>
      </w:r>
      <w:r w:rsidRPr="00B107D3">
        <w:rPr>
          <w:szCs w:val="24"/>
        </w:rPr>
        <w:t>.</w:t>
      </w:r>
      <w:r w:rsidR="00186B70" w:rsidRPr="00B107D3">
        <w:rPr>
          <w:rFonts w:eastAsia="Calibri"/>
          <w:szCs w:val="24"/>
        </w:rPr>
        <w:t>3</w:t>
      </w:r>
      <w:r w:rsidR="00CA6C82" w:rsidRPr="00B107D3">
        <w:rPr>
          <w:rFonts w:eastAsia="Calibri"/>
          <w:szCs w:val="24"/>
        </w:rPr>
        <w:t>. Visi vykdomo aplinkos monitoringo taškai turi būti saugiai įrengti, pažymėti ir saugojami nuo atsitiktinio jų sunaikinimo.</w:t>
      </w:r>
    </w:p>
    <w:p w14:paraId="27DA7F8B" w14:textId="14C295D2" w:rsidR="00F239C5" w:rsidRPr="00B107D3" w:rsidRDefault="00F239C5" w:rsidP="004A21B2">
      <w:pPr>
        <w:widowControl w:val="0"/>
        <w:suppressAutoHyphens/>
        <w:adjustRightInd w:val="0"/>
        <w:spacing w:line="240" w:lineRule="auto"/>
        <w:textAlignment w:val="baseline"/>
        <w:rPr>
          <w:rFonts w:eastAsia="Calibri"/>
          <w:szCs w:val="24"/>
        </w:rPr>
      </w:pPr>
      <w:r w:rsidRPr="00B107D3">
        <w:rPr>
          <w:rFonts w:eastAsia="Calibri"/>
          <w:szCs w:val="24"/>
        </w:rPr>
        <w:t>20.</w:t>
      </w:r>
      <w:r w:rsidR="00FD67E5" w:rsidRPr="00B107D3">
        <w:rPr>
          <w:rFonts w:eastAsia="Calibri"/>
          <w:szCs w:val="24"/>
        </w:rPr>
        <w:t>1</w:t>
      </w:r>
      <w:r w:rsidRPr="00B107D3">
        <w:rPr>
          <w:rFonts w:eastAsia="Calibri"/>
          <w:szCs w:val="24"/>
        </w:rPr>
        <w:t xml:space="preserve">.4. </w:t>
      </w:r>
      <w:r w:rsidRPr="00B107D3">
        <w:rPr>
          <w:szCs w:val="24"/>
        </w:rPr>
        <w:t>Apskaitos ir matavimo prietaisai turi atitikti jiems keliamus metrologinius reikalavimus.</w:t>
      </w:r>
    </w:p>
    <w:p w14:paraId="742D7B03" w14:textId="28E9C6AB" w:rsidR="00115C63" w:rsidRPr="00B107D3" w:rsidRDefault="00402D78" w:rsidP="004A21B2">
      <w:pPr>
        <w:spacing w:line="240" w:lineRule="auto"/>
        <w:rPr>
          <w:szCs w:val="24"/>
        </w:rPr>
      </w:pPr>
      <w:r w:rsidRPr="00B107D3">
        <w:rPr>
          <w:szCs w:val="24"/>
        </w:rPr>
        <w:t>20.</w:t>
      </w:r>
      <w:r w:rsidR="00FD67E5" w:rsidRPr="00B107D3">
        <w:rPr>
          <w:szCs w:val="24"/>
        </w:rPr>
        <w:t>1</w:t>
      </w:r>
      <w:r w:rsidRPr="00B107D3">
        <w:rPr>
          <w:szCs w:val="24"/>
        </w:rPr>
        <w:t>.</w:t>
      </w:r>
      <w:r w:rsidR="00F239C5" w:rsidRPr="00B107D3">
        <w:rPr>
          <w:szCs w:val="24"/>
        </w:rPr>
        <w:t>5</w:t>
      </w:r>
      <w:r w:rsidR="00B26B26" w:rsidRPr="00B107D3">
        <w:rPr>
          <w:szCs w:val="24"/>
        </w:rPr>
        <w:t xml:space="preserve">. </w:t>
      </w:r>
      <w:r w:rsidR="00B90A19" w:rsidRPr="00B107D3">
        <w:rPr>
          <w:szCs w:val="24"/>
        </w:rPr>
        <w:t>Turi būti užtikrinta, kad su ūkine veikla susijęs triukšmas artimiausioje gyvenamojoje, visuomeninėje aplinkoje ir ties sanitarinės apsaugos zonos (toliau – SAZ) ribomis neviršytų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aplinkoje“ patvirtinimo“ (toliau – HN 33:2011), 7 punktu reglamentuojamų triukšmo ribinių dydžių</w:t>
      </w:r>
      <w:r w:rsidR="00B26B26" w:rsidRPr="00B107D3">
        <w:rPr>
          <w:szCs w:val="24"/>
        </w:rPr>
        <w:t>.</w:t>
      </w:r>
    </w:p>
    <w:p w14:paraId="3EB81A6C" w14:textId="1DE4E52A" w:rsidR="00CC7C5A" w:rsidRPr="00B107D3" w:rsidRDefault="00005069" w:rsidP="004A21B2">
      <w:pPr>
        <w:suppressAutoHyphens/>
        <w:spacing w:line="240" w:lineRule="auto"/>
        <w:contextualSpacing/>
        <w:rPr>
          <w:szCs w:val="24"/>
        </w:rPr>
      </w:pPr>
      <w:r w:rsidRPr="00B107D3">
        <w:rPr>
          <w:szCs w:val="24"/>
        </w:rPr>
        <w:t>20.</w:t>
      </w:r>
      <w:r w:rsidR="00FD67E5" w:rsidRPr="00B107D3">
        <w:rPr>
          <w:szCs w:val="24"/>
        </w:rPr>
        <w:t>1</w:t>
      </w:r>
      <w:r w:rsidRPr="00B107D3">
        <w:rPr>
          <w:szCs w:val="24"/>
        </w:rPr>
        <w:t>.</w:t>
      </w:r>
      <w:r w:rsidR="003B4EC2" w:rsidRPr="00B107D3">
        <w:rPr>
          <w:szCs w:val="24"/>
        </w:rPr>
        <w:t>6</w:t>
      </w:r>
      <w:r w:rsidR="00537DC6" w:rsidRPr="00B107D3">
        <w:rPr>
          <w:szCs w:val="24"/>
        </w:rPr>
        <w:t xml:space="preserve">. </w:t>
      </w:r>
      <w:r w:rsidR="0001375A" w:rsidRPr="00B107D3">
        <w:rPr>
          <w:szCs w:val="24"/>
        </w:rPr>
        <w:t>Turi būti u</w:t>
      </w:r>
      <w:r w:rsidR="00E26C10" w:rsidRPr="00B107D3">
        <w:rPr>
          <w:szCs w:val="24"/>
        </w:rPr>
        <w:t>žtikrint</w:t>
      </w:r>
      <w:r w:rsidR="0001375A" w:rsidRPr="00B107D3">
        <w:rPr>
          <w:szCs w:val="24"/>
        </w:rPr>
        <w:t>a</w:t>
      </w:r>
      <w:r w:rsidR="00E26C10" w:rsidRPr="00B107D3">
        <w:rPr>
          <w:szCs w:val="24"/>
        </w:rPr>
        <w:t xml:space="preserve">, kad vykdomos ūkinės veiklos skleidžiamas kvapas artimiausioje gyvenamojoje, visuomeninėje aplinkoje ir ties SAZ ribomis neviršytų Lietuvos higienos normoje HN 121:2010 „Kvapo koncentracijos ribinė vertė gyvenamosios aplinkos ore“, patvirtintoje Lietuvos Respublikos sveikatos apsaugos ministro </w:t>
      </w:r>
      <w:smartTag w:uri="urn:schemas-microsoft-com:office:smarttags" w:element="metricconverter">
        <w:smartTagPr>
          <w:attr w:name="ProductID" w:val="2010 m"/>
        </w:smartTagPr>
        <w:r w:rsidR="00E26C10" w:rsidRPr="00B107D3">
          <w:rPr>
            <w:szCs w:val="24"/>
          </w:rPr>
          <w:t>2010 m</w:t>
        </w:r>
      </w:smartTag>
      <w:r w:rsidR="00E26C10" w:rsidRPr="00B107D3">
        <w:rPr>
          <w:szCs w:val="24"/>
        </w:rPr>
        <w:t>. spalio 4 d. įsakymu Nr. V-885 „Kvapo koncentracijos ribinė vertė gyvenamosios aplinkos ore“ ir kvapų kontrolės gyvenamosios aplinkos ore taisyklių patvirtinimo“, reglamentuojamos kvapo ribinės vertės.</w:t>
      </w:r>
    </w:p>
    <w:p w14:paraId="5C6B9FC4" w14:textId="181F2189" w:rsidR="001D660C" w:rsidRPr="004A21B2" w:rsidRDefault="00BD2683" w:rsidP="004A21B2">
      <w:pPr>
        <w:suppressAutoHyphens/>
        <w:spacing w:line="240" w:lineRule="auto"/>
        <w:contextualSpacing/>
        <w:rPr>
          <w:rFonts w:eastAsia="TimesNewRomanPSMT"/>
          <w:szCs w:val="24"/>
        </w:rPr>
      </w:pPr>
      <w:r w:rsidRPr="004A21B2">
        <w:rPr>
          <w:bCs/>
          <w:szCs w:val="24"/>
        </w:rPr>
        <w:t>20</w:t>
      </w:r>
      <w:r w:rsidR="00E60159" w:rsidRPr="004A21B2">
        <w:rPr>
          <w:bCs/>
          <w:szCs w:val="24"/>
        </w:rPr>
        <w:t>.</w:t>
      </w:r>
      <w:r w:rsidR="00FD67E5" w:rsidRPr="004A21B2">
        <w:rPr>
          <w:bCs/>
          <w:szCs w:val="24"/>
        </w:rPr>
        <w:t>1</w:t>
      </w:r>
      <w:r w:rsidR="00E60159" w:rsidRPr="004A21B2">
        <w:rPr>
          <w:bCs/>
          <w:szCs w:val="24"/>
        </w:rPr>
        <w:t>.8.</w:t>
      </w:r>
      <w:r w:rsidR="00783BD2" w:rsidRPr="004A21B2">
        <w:rPr>
          <w:rFonts w:eastAsia="TimesNewRomanPSMT"/>
          <w:szCs w:val="24"/>
        </w:rPr>
        <w:t xml:space="preserve"> Pagrindiniai technologiniai procesai vykdomi</w:t>
      </w:r>
      <w:r w:rsidR="008551EB" w:rsidRPr="004A21B2">
        <w:rPr>
          <w:rFonts w:eastAsia="TimesNewRomanPSMT"/>
          <w:szCs w:val="24"/>
        </w:rPr>
        <w:t xml:space="preserve"> tik</w:t>
      </w:r>
      <w:r w:rsidR="00783BD2" w:rsidRPr="004A21B2">
        <w:rPr>
          <w:rFonts w:eastAsia="TimesNewRomanPSMT"/>
          <w:szCs w:val="24"/>
        </w:rPr>
        <w:t xml:space="preserve"> uždaruose įrenginiuose, žaliavos padavimas į bioreaktorius sandariomis linijomis</w:t>
      </w:r>
      <w:r w:rsidR="001D660C" w:rsidRPr="004A21B2">
        <w:rPr>
          <w:rFonts w:eastAsia="TimesNewRomanPSMT"/>
          <w:szCs w:val="24"/>
        </w:rPr>
        <w:t>.</w:t>
      </w:r>
      <w:r w:rsidR="00860FFE" w:rsidRPr="004A21B2">
        <w:rPr>
          <w:rFonts w:eastAsia="TimesNewRomanPSMT"/>
          <w:szCs w:val="24"/>
        </w:rPr>
        <w:t xml:space="preserve"> </w:t>
      </w:r>
    </w:p>
    <w:p w14:paraId="27EB2604" w14:textId="3555FBB0" w:rsidR="0039109A" w:rsidRPr="004A21B2" w:rsidRDefault="001D660C" w:rsidP="004A21B2">
      <w:pPr>
        <w:suppressAutoHyphens/>
        <w:spacing w:line="240" w:lineRule="auto"/>
        <w:contextualSpacing/>
        <w:rPr>
          <w:rFonts w:eastAsia="TimesNewRomanPSMT"/>
          <w:szCs w:val="24"/>
        </w:rPr>
      </w:pPr>
      <w:r w:rsidRPr="004A21B2">
        <w:rPr>
          <w:rFonts w:eastAsia="TimesNewRomanPSMT"/>
          <w:szCs w:val="24"/>
        </w:rPr>
        <w:t>20.</w:t>
      </w:r>
      <w:r w:rsidR="00FD67E5" w:rsidRPr="004A21B2">
        <w:rPr>
          <w:rFonts w:eastAsia="TimesNewRomanPSMT"/>
          <w:szCs w:val="24"/>
        </w:rPr>
        <w:t>1</w:t>
      </w:r>
      <w:r w:rsidR="00A52D3B" w:rsidRPr="004A21B2">
        <w:rPr>
          <w:rFonts w:eastAsia="TimesNewRomanPSMT"/>
          <w:szCs w:val="24"/>
        </w:rPr>
        <w:t xml:space="preserve">.9. </w:t>
      </w:r>
      <w:r w:rsidRPr="004A21B2">
        <w:rPr>
          <w:rFonts w:eastAsia="TimesNewRomanPSMT"/>
          <w:szCs w:val="24"/>
        </w:rPr>
        <w:t>N</w:t>
      </w:r>
      <w:r w:rsidR="00783BD2" w:rsidRPr="004A21B2">
        <w:rPr>
          <w:rFonts w:eastAsia="TimesNewRomanPSMT"/>
          <w:szCs w:val="24"/>
        </w:rPr>
        <w:t>uolat vykdoma naudojamos technologinės įrangos kontrol</w:t>
      </w:r>
      <w:r w:rsidR="00EF7E1A" w:rsidRPr="004A21B2">
        <w:rPr>
          <w:rFonts w:eastAsia="TimesNewRomanPSMT"/>
          <w:szCs w:val="24"/>
        </w:rPr>
        <w:t>ė</w:t>
      </w:r>
      <w:r w:rsidR="00783BD2" w:rsidRPr="004A21B2">
        <w:rPr>
          <w:rFonts w:eastAsia="TimesNewRomanPSMT"/>
          <w:szCs w:val="24"/>
        </w:rPr>
        <w:t xml:space="preserve"> ir techninė priežiūr</w:t>
      </w:r>
      <w:r w:rsidR="00EF7E1A" w:rsidRPr="004A21B2">
        <w:rPr>
          <w:rFonts w:eastAsia="TimesNewRomanPSMT"/>
          <w:szCs w:val="24"/>
        </w:rPr>
        <w:t>a</w:t>
      </w:r>
      <w:r w:rsidR="00783BD2" w:rsidRPr="004A21B2">
        <w:rPr>
          <w:rFonts w:eastAsia="TimesNewRomanPSMT"/>
          <w:szCs w:val="24"/>
        </w:rPr>
        <w:t>.</w:t>
      </w:r>
      <w:r w:rsidR="0039109A" w:rsidRPr="004A21B2">
        <w:rPr>
          <w:rFonts w:eastAsia="TimesNewRomanPSMT"/>
          <w:szCs w:val="24"/>
        </w:rPr>
        <w:t xml:space="preserve"> </w:t>
      </w:r>
    </w:p>
    <w:p w14:paraId="5E0E7F44" w14:textId="3CE4FD05" w:rsidR="00EC438C" w:rsidRPr="004A21B2" w:rsidRDefault="00860FFE" w:rsidP="004A21B2">
      <w:pPr>
        <w:suppressAutoHyphens/>
        <w:spacing w:line="240" w:lineRule="auto"/>
        <w:contextualSpacing/>
        <w:rPr>
          <w:rFonts w:eastAsia="TimesNewRomanPSMT"/>
          <w:szCs w:val="24"/>
        </w:rPr>
      </w:pPr>
      <w:r w:rsidRPr="004A21B2">
        <w:rPr>
          <w:szCs w:val="24"/>
        </w:rPr>
        <w:t>20.</w:t>
      </w:r>
      <w:r w:rsidR="00FD67E5" w:rsidRPr="004A21B2">
        <w:rPr>
          <w:szCs w:val="24"/>
        </w:rPr>
        <w:t>1</w:t>
      </w:r>
      <w:r w:rsidR="00A52D3B" w:rsidRPr="004A21B2">
        <w:rPr>
          <w:szCs w:val="24"/>
        </w:rPr>
        <w:t>.10</w:t>
      </w:r>
      <w:r w:rsidRPr="004A21B2">
        <w:rPr>
          <w:szCs w:val="24"/>
        </w:rPr>
        <w:t xml:space="preserve">. </w:t>
      </w:r>
      <w:r w:rsidR="0039109A" w:rsidRPr="004A21B2">
        <w:rPr>
          <w:rFonts w:eastAsia="TimesNewRomanPSMT"/>
          <w:szCs w:val="24"/>
        </w:rPr>
        <w:t xml:space="preserve">Siekiant išvengti kvapų išsiskyrimo, </w:t>
      </w:r>
      <w:r w:rsidR="004115C0" w:rsidRPr="004A21B2">
        <w:rPr>
          <w:rFonts w:eastAsia="TimesNewRomanPSMT"/>
          <w:szCs w:val="24"/>
        </w:rPr>
        <w:t xml:space="preserve">skystos frakcijos </w:t>
      </w:r>
      <w:r w:rsidR="0039109A" w:rsidRPr="004A21B2">
        <w:rPr>
          <w:rFonts w:eastAsia="TimesNewRomanPSMT"/>
          <w:szCs w:val="24"/>
        </w:rPr>
        <w:t>atliekas</w:t>
      </w:r>
      <w:r w:rsidR="004115C0" w:rsidRPr="004A21B2">
        <w:rPr>
          <w:rFonts w:eastAsia="TimesNewRomanPSMT"/>
          <w:szCs w:val="24"/>
        </w:rPr>
        <w:t xml:space="preserve"> transportuoti</w:t>
      </w:r>
      <w:r w:rsidR="0039109A" w:rsidRPr="004A21B2">
        <w:rPr>
          <w:rFonts w:eastAsia="TimesNewRomanPSMT"/>
          <w:szCs w:val="24"/>
        </w:rPr>
        <w:t xml:space="preserve">  sandariomis autocisternomis.</w:t>
      </w:r>
    </w:p>
    <w:p w14:paraId="4A80A07E" w14:textId="5FBAAB3B" w:rsidR="00281B8A" w:rsidRPr="004A21B2" w:rsidRDefault="006D2370" w:rsidP="004A21B2">
      <w:pPr>
        <w:suppressAutoHyphens/>
        <w:spacing w:line="240" w:lineRule="auto"/>
        <w:contextualSpacing/>
        <w:rPr>
          <w:rFonts w:eastAsia="TimesNewRomanPSMT"/>
          <w:szCs w:val="24"/>
        </w:rPr>
      </w:pPr>
      <w:r w:rsidRPr="004A21B2">
        <w:rPr>
          <w:rFonts w:eastAsia="TimesNewRomanPSMT"/>
          <w:szCs w:val="24"/>
        </w:rPr>
        <w:t>20.</w:t>
      </w:r>
      <w:r w:rsidR="00FD67E5" w:rsidRPr="004A21B2">
        <w:rPr>
          <w:rFonts w:eastAsia="TimesNewRomanPSMT"/>
          <w:szCs w:val="24"/>
        </w:rPr>
        <w:t>1</w:t>
      </w:r>
      <w:r w:rsidRPr="004A21B2">
        <w:rPr>
          <w:rFonts w:eastAsia="TimesNewRomanPSMT"/>
          <w:szCs w:val="24"/>
        </w:rPr>
        <w:t xml:space="preserve">.11. </w:t>
      </w:r>
      <w:r w:rsidR="000B5234" w:rsidRPr="004A21B2">
        <w:rPr>
          <w:rFonts w:eastAsia="TimesNewRomanPSMT"/>
          <w:szCs w:val="24"/>
        </w:rPr>
        <w:t xml:space="preserve">Biodujų </w:t>
      </w:r>
      <w:r w:rsidR="00D41920" w:rsidRPr="004A21B2">
        <w:rPr>
          <w:rFonts w:eastAsia="TimesNewRomanPSMT"/>
          <w:szCs w:val="24"/>
        </w:rPr>
        <w:t xml:space="preserve">jėgainės darbą pastoviai </w:t>
      </w:r>
      <w:r w:rsidR="000B5234" w:rsidRPr="004A21B2">
        <w:rPr>
          <w:rFonts w:eastAsia="TimesNewRomanPSMT"/>
          <w:szCs w:val="24"/>
        </w:rPr>
        <w:t xml:space="preserve">kontroliuoti </w:t>
      </w:r>
      <w:r w:rsidR="00D41920" w:rsidRPr="004A21B2">
        <w:rPr>
          <w:rFonts w:eastAsia="TimesNewRomanPSMT"/>
          <w:szCs w:val="24"/>
        </w:rPr>
        <w:t>kompiuterizuota programine įranga, fiksuojant ir identifikuo</w:t>
      </w:r>
      <w:r w:rsidR="00CE4683" w:rsidRPr="004A21B2">
        <w:rPr>
          <w:rFonts w:eastAsia="TimesNewRomanPSMT"/>
          <w:szCs w:val="24"/>
        </w:rPr>
        <w:t>jant</w:t>
      </w:r>
      <w:r w:rsidR="00D41920" w:rsidRPr="004A21B2">
        <w:rPr>
          <w:rFonts w:eastAsia="TimesNewRomanPSMT"/>
          <w:szCs w:val="24"/>
        </w:rPr>
        <w:t xml:space="preserve"> bet kokius nukrypim</w:t>
      </w:r>
      <w:r w:rsidR="00CE4683" w:rsidRPr="004A21B2">
        <w:rPr>
          <w:rFonts w:eastAsia="TimesNewRomanPSMT"/>
          <w:szCs w:val="24"/>
        </w:rPr>
        <w:t>us</w:t>
      </w:r>
      <w:r w:rsidR="00A57294" w:rsidRPr="004A21B2">
        <w:rPr>
          <w:rFonts w:eastAsia="TimesNewRomanPSMT"/>
          <w:szCs w:val="24"/>
        </w:rPr>
        <w:t xml:space="preserve"> nuo normalaus darbo rėžimo</w:t>
      </w:r>
      <w:r w:rsidR="00D41920" w:rsidRPr="004A21B2">
        <w:rPr>
          <w:rFonts w:eastAsia="TimesNewRomanPSMT"/>
          <w:szCs w:val="24"/>
        </w:rPr>
        <w:t xml:space="preserve"> ir </w:t>
      </w:r>
      <w:r w:rsidR="00CD3CED" w:rsidRPr="004A21B2">
        <w:rPr>
          <w:rFonts w:eastAsia="TimesNewRomanPSMT"/>
          <w:szCs w:val="24"/>
        </w:rPr>
        <w:t xml:space="preserve">prielaidas </w:t>
      </w:r>
      <w:r w:rsidR="00D41920" w:rsidRPr="004A21B2">
        <w:rPr>
          <w:rFonts w:eastAsia="TimesNewRomanPSMT"/>
          <w:szCs w:val="24"/>
        </w:rPr>
        <w:t>įvyk</w:t>
      </w:r>
      <w:r w:rsidR="00CD3CED" w:rsidRPr="004A21B2">
        <w:rPr>
          <w:rFonts w:eastAsia="TimesNewRomanPSMT"/>
          <w:szCs w:val="24"/>
        </w:rPr>
        <w:t>ti</w:t>
      </w:r>
      <w:r w:rsidR="00BD2FD0" w:rsidRPr="004A21B2">
        <w:rPr>
          <w:rFonts w:eastAsia="TimesNewRomanPSMT"/>
          <w:szCs w:val="24"/>
        </w:rPr>
        <w:t xml:space="preserve"> </w:t>
      </w:r>
      <w:r w:rsidR="00D41920" w:rsidRPr="004A21B2">
        <w:rPr>
          <w:rFonts w:eastAsia="TimesNewRomanPSMT"/>
          <w:szCs w:val="24"/>
        </w:rPr>
        <w:t>avarij</w:t>
      </w:r>
      <w:r w:rsidR="00BD2FD0" w:rsidRPr="004A21B2">
        <w:rPr>
          <w:rFonts w:eastAsia="TimesNewRomanPSMT"/>
          <w:szCs w:val="24"/>
        </w:rPr>
        <w:t>a</w:t>
      </w:r>
      <w:r w:rsidR="001C49E9" w:rsidRPr="004A21B2">
        <w:rPr>
          <w:rFonts w:eastAsia="TimesNewRomanPSMT"/>
          <w:szCs w:val="24"/>
        </w:rPr>
        <w:t>i</w:t>
      </w:r>
      <w:r w:rsidR="00D41920" w:rsidRPr="004A21B2">
        <w:rPr>
          <w:rFonts w:eastAsia="TimesNewRomanPSMT"/>
          <w:szCs w:val="24"/>
        </w:rPr>
        <w:t xml:space="preserve">, </w:t>
      </w:r>
      <w:r w:rsidR="000D5042" w:rsidRPr="004A21B2">
        <w:rPr>
          <w:rFonts w:eastAsia="TimesNewRomanPSMT"/>
          <w:szCs w:val="24"/>
        </w:rPr>
        <w:t>stabdyti</w:t>
      </w:r>
      <w:r w:rsidR="00D41920" w:rsidRPr="004A21B2">
        <w:rPr>
          <w:rFonts w:eastAsia="TimesNewRomanPSMT"/>
          <w:szCs w:val="24"/>
        </w:rPr>
        <w:t xml:space="preserve"> jėgainės darb</w:t>
      </w:r>
      <w:r w:rsidR="000D5042" w:rsidRPr="004A21B2">
        <w:rPr>
          <w:rFonts w:eastAsia="TimesNewRomanPSMT"/>
          <w:szCs w:val="24"/>
        </w:rPr>
        <w:t>ą</w:t>
      </w:r>
      <w:r w:rsidR="00D41920" w:rsidRPr="004A21B2">
        <w:rPr>
          <w:rFonts w:eastAsia="TimesNewRomanPSMT"/>
          <w:szCs w:val="24"/>
        </w:rPr>
        <w:t xml:space="preserve"> ir operatyviai šalin</w:t>
      </w:r>
      <w:r w:rsidR="000D5042" w:rsidRPr="004A21B2">
        <w:rPr>
          <w:rFonts w:eastAsia="TimesNewRomanPSMT"/>
          <w:szCs w:val="24"/>
        </w:rPr>
        <w:t>ti</w:t>
      </w:r>
      <w:r w:rsidR="00D41920" w:rsidRPr="004A21B2">
        <w:rPr>
          <w:rFonts w:eastAsia="TimesNewRomanPSMT"/>
          <w:szCs w:val="24"/>
        </w:rPr>
        <w:t xml:space="preserve"> galim</w:t>
      </w:r>
      <w:r w:rsidR="000D5042" w:rsidRPr="004A21B2">
        <w:rPr>
          <w:rFonts w:eastAsia="TimesNewRomanPSMT"/>
          <w:szCs w:val="24"/>
        </w:rPr>
        <w:t>a</w:t>
      </w:r>
      <w:r w:rsidR="00D41920" w:rsidRPr="004A21B2">
        <w:rPr>
          <w:rFonts w:eastAsia="TimesNewRomanPSMT"/>
          <w:szCs w:val="24"/>
        </w:rPr>
        <w:t xml:space="preserve">s </w:t>
      </w:r>
      <w:r w:rsidR="00CD3CED" w:rsidRPr="004A21B2">
        <w:rPr>
          <w:rFonts w:eastAsia="TimesNewRomanPSMT"/>
          <w:szCs w:val="24"/>
        </w:rPr>
        <w:t>avarijos ar nukrypimų</w:t>
      </w:r>
      <w:r w:rsidR="001C49E9" w:rsidRPr="004A21B2">
        <w:rPr>
          <w:rFonts w:eastAsia="TimesNewRomanPSMT"/>
          <w:szCs w:val="24"/>
        </w:rPr>
        <w:t xml:space="preserve"> nuo normalaus jėgainės darbo rėžim</w:t>
      </w:r>
      <w:r w:rsidR="00CD13AC" w:rsidRPr="004A21B2">
        <w:rPr>
          <w:rFonts w:eastAsia="TimesNewRomanPSMT"/>
          <w:szCs w:val="24"/>
        </w:rPr>
        <w:t>o</w:t>
      </w:r>
      <w:r w:rsidR="00CD3CED" w:rsidRPr="004A21B2">
        <w:rPr>
          <w:rFonts w:eastAsia="TimesNewRomanPSMT"/>
          <w:szCs w:val="24"/>
        </w:rPr>
        <w:t xml:space="preserve"> </w:t>
      </w:r>
      <w:r w:rsidR="00D41920" w:rsidRPr="004A21B2">
        <w:rPr>
          <w:rFonts w:eastAsia="TimesNewRomanPSMT"/>
          <w:szCs w:val="24"/>
        </w:rPr>
        <w:t>atsiradimo priežast</w:t>
      </w:r>
      <w:r w:rsidR="00CD13AC" w:rsidRPr="004A21B2">
        <w:rPr>
          <w:rFonts w:eastAsia="TimesNewRomanPSMT"/>
          <w:szCs w:val="24"/>
        </w:rPr>
        <w:t>i</w:t>
      </w:r>
      <w:r w:rsidR="00D41920" w:rsidRPr="004A21B2">
        <w:rPr>
          <w:rFonts w:eastAsia="TimesNewRomanPSMT"/>
          <w:szCs w:val="24"/>
        </w:rPr>
        <w:t>s.</w:t>
      </w:r>
    </w:p>
    <w:p w14:paraId="08E788E4" w14:textId="1747ECC0" w:rsidR="00220ED1" w:rsidRDefault="00913181" w:rsidP="004A21B2">
      <w:pPr>
        <w:autoSpaceDE w:val="0"/>
        <w:autoSpaceDN w:val="0"/>
        <w:adjustRightInd w:val="0"/>
        <w:spacing w:line="240" w:lineRule="auto"/>
        <w:rPr>
          <w:szCs w:val="24"/>
          <w:lang w:eastAsia="lt-LT"/>
        </w:rPr>
      </w:pPr>
      <w:r w:rsidRPr="004A21B2">
        <w:rPr>
          <w:rFonts w:eastAsia="TimesNewRomanPSMT"/>
          <w:szCs w:val="24"/>
        </w:rPr>
        <w:t>20.</w:t>
      </w:r>
      <w:r w:rsidR="00FD67E5" w:rsidRPr="004A21B2">
        <w:rPr>
          <w:rFonts w:eastAsia="TimesNewRomanPSMT"/>
          <w:szCs w:val="24"/>
        </w:rPr>
        <w:t>1</w:t>
      </w:r>
      <w:r w:rsidRPr="004A21B2">
        <w:rPr>
          <w:rFonts w:eastAsia="TimesNewRomanPSMT"/>
          <w:szCs w:val="24"/>
        </w:rPr>
        <w:t xml:space="preserve">.12. </w:t>
      </w:r>
      <w:r w:rsidR="009A0C9D" w:rsidRPr="004A21B2">
        <w:rPr>
          <w:rFonts w:eastAsia="TimesNewRomanPSMT"/>
          <w:szCs w:val="24"/>
        </w:rPr>
        <w:t xml:space="preserve">Priimamų, naudojamų ir laikomų </w:t>
      </w:r>
      <w:r w:rsidR="009A0C9D" w:rsidRPr="004A21B2">
        <w:rPr>
          <w:szCs w:val="24"/>
        </w:rPr>
        <w:t xml:space="preserve">atliekų </w:t>
      </w:r>
      <w:r w:rsidR="000B5234" w:rsidRPr="004A21B2">
        <w:rPr>
          <w:szCs w:val="24"/>
        </w:rPr>
        <w:t xml:space="preserve">apskaitą </w:t>
      </w:r>
      <w:r w:rsidR="009A0C9D" w:rsidRPr="004A21B2">
        <w:rPr>
          <w:szCs w:val="24"/>
        </w:rPr>
        <w:t xml:space="preserve">vykdyti vadovaujantis Atliekų susidarymo ir tvarkymo apskaitos ir ataskaitų teikimo taisyklių, patvirtintų </w:t>
      </w:r>
      <w:r w:rsidR="009A0C9D" w:rsidRPr="004A21B2">
        <w:rPr>
          <w:szCs w:val="24"/>
          <w:lang w:eastAsia="lt-LT"/>
        </w:rPr>
        <w:t>Lietuvos Respublikos aplinkos ministro 2011 m. gegužės 3 d. įsakymu Nr. D1-367 „Dėl a</w:t>
      </w:r>
      <w:r w:rsidR="009A0C9D" w:rsidRPr="004A21B2">
        <w:rPr>
          <w:szCs w:val="24"/>
        </w:rPr>
        <w:t>tliekų susidarymo ir tvarkymo apskaitos ir ataskaitų teikimo taisyklių patvirtinimo</w:t>
      </w:r>
      <w:r w:rsidR="009A0C9D" w:rsidRPr="004A21B2">
        <w:rPr>
          <w:szCs w:val="24"/>
          <w:lang w:eastAsia="lt-LT"/>
        </w:rPr>
        <w:t>“ nuostatais.</w:t>
      </w:r>
    </w:p>
    <w:p w14:paraId="7D867FF1" w14:textId="5B2593C9" w:rsidR="00E054F4" w:rsidRPr="004A21B2" w:rsidRDefault="00E054F4" w:rsidP="004A21B2">
      <w:pPr>
        <w:autoSpaceDE w:val="0"/>
        <w:autoSpaceDN w:val="0"/>
        <w:adjustRightInd w:val="0"/>
        <w:spacing w:line="240" w:lineRule="auto"/>
        <w:rPr>
          <w:szCs w:val="24"/>
          <w:lang w:eastAsia="lt-LT"/>
        </w:rPr>
      </w:pPr>
      <w:r w:rsidRPr="00777573">
        <w:rPr>
          <w:szCs w:val="24"/>
          <w:lang w:eastAsia="lt-LT"/>
        </w:rPr>
        <w:t xml:space="preserve">20.1.13. </w:t>
      </w:r>
      <w:r w:rsidR="0047620B" w:rsidRPr="00777573">
        <w:rPr>
          <w:szCs w:val="24"/>
          <w:lang w:eastAsia="lt-LT"/>
        </w:rPr>
        <w:t>Tvarkant ūkinėje veikloje</w:t>
      </w:r>
      <w:r w:rsidR="003E095B" w:rsidRPr="00777573">
        <w:rPr>
          <w:szCs w:val="24"/>
          <w:lang w:eastAsia="lt-LT"/>
        </w:rPr>
        <w:t xml:space="preserve"> susidariusį </w:t>
      </w:r>
      <w:r w:rsidR="0047620B" w:rsidRPr="00777573">
        <w:rPr>
          <w:szCs w:val="24"/>
          <w:lang w:eastAsia="lt-LT"/>
        </w:rPr>
        <w:t>a</w:t>
      </w:r>
      <w:r w:rsidR="005938EF" w:rsidRPr="00777573">
        <w:rPr>
          <w:szCs w:val="24"/>
          <w:lang w:eastAsia="lt-LT"/>
        </w:rPr>
        <w:t>tidirbusį/nudujintą substratą</w:t>
      </w:r>
      <w:r w:rsidR="003E095B" w:rsidRPr="00777573">
        <w:rPr>
          <w:szCs w:val="24"/>
          <w:lang w:eastAsia="lt-LT"/>
        </w:rPr>
        <w:t>,</w:t>
      </w:r>
      <w:r w:rsidR="005938EF" w:rsidRPr="00777573">
        <w:rPr>
          <w:szCs w:val="24"/>
          <w:lang w:eastAsia="lt-LT"/>
        </w:rPr>
        <w:t xml:space="preserve"> v</w:t>
      </w:r>
      <w:r w:rsidR="00F97099" w:rsidRPr="00777573">
        <w:rPr>
          <w:szCs w:val="24"/>
          <w:lang w:eastAsia="lt-LT"/>
        </w:rPr>
        <w:t xml:space="preserve">adovaujantis </w:t>
      </w:r>
      <w:r w:rsidR="00285A34" w:rsidRPr="00777573">
        <w:rPr>
          <w:szCs w:val="24"/>
          <w:lang w:eastAsia="lt-LT"/>
        </w:rPr>
        <w:t>m</w:t>
      </w:r>
      <w:r w:rsidR="00257E6B" w:rsidRPr="00777573">
        <w:rPr>
          <w:szCs w:val="24"/>
          <w:lang w:eastAsia="lt-LT"/>
        </w:rPr>
        <w:t>ėšlo ir sr</w:t>
      </w:r>
      <w:r w:rsidR="00285A34" w:rsidRPr="00777573">
        <w:rPr>
          <w:szCs w:val="24"/>
          <w:lang w:eastAsia="lt-LT"/>
        </w:rPr>
        <w:t xml:space="preserve">utų </w:t>
      </w:r>
      <w:r w:rsidR="00812D31" w:rsidRPr="00777573">
        <w:rPr>
          <w:szCs w:val="24"/>
          <w:lang w:eastAsia="lt-LT"/>
        </w:rPr>
        <w:t>A</w:t>
      </w:r>
      <w:r w:rsidR="00285A34" w:rsidRPr="00777573">
        <w:rPr>
          <w:szCs w:val="24"/>
          <w:lang w:eastAsia="lt-LT"/>
        </w:rPr>
        <w:t>prašo</w:t>
      </w:r>
      <w:r w:rsidR="00285A34" w:rsidRPr="00777573">
        <w:rPr>
          <w:rStyle w:val="Puslapioinaosnuoroda"/>
          <w:szCs w:val="24"/>
          <w:lang w:eastAsia="lt-LT"/>
        </w:rPr>
        <w:footnoteReference w:id="1"/>
      </w:r>
      <w:r w:rsidR="00812D31" w:rsidRPr="00777573">
        <w:rPr>
          <w:szCs w:val="24"/>
          <w:lang w:eastAsia="lt-LT"/>
        </w:rPr>
        <w:t xml:space="preserve"> </w:t>
      </w:r>
      <w:r w:rsidR="006A1B63" w:rsidRPr="00777573">
        <w:rPr>
          <w:szCs w:val="24"/>
          <w:lang w:eastAsia="lt-LT"/>
        </w:rPr>
        <w:t>2</w:t>
      </w:r>
      <w:r w:rsidR="006A1B63" w:rsidRPr="00777573">
        <w:rPr>
          <w:szCs w:val="24"/>
          <w:vertAlign w:val="superscript"/>
          <w:lang w:eastAsia="lt-LT"/>
        </w:rPr>
        <w:t>1</w:t>
      </w:r>
      <w:r w:rsidR="006A1B63" w:rsidRPr="00777573">
        <w:rPr>
          <w:szCs w:val="24"/>
          <w:lang w:eastAsia="lt-LT"/>
        </w:rPr>
        <w:t xml:space="preserve"> papunkčio nuostatomis</w:t>
      </w:r>
      <w:r w:rsidR="007B49D5" w:rsidRPr="00777573">
        <w:rPr>
          <w:szCs w:val="24"/>
          <w:lang w:eastAsia="lt-LT"/>
        </w:rPr>
        <w:t>, biodujų</w:t>
      </w:r>
      <w:r w:rsidR="00FC6958" w:rsidRPr="00777573">
        <w:rPr>
          <w:szCs w:val="24"/>
          <w:lang w:eastAsia="lt-LT"/>
        </w:rPr>
        <w:t xml:space="preserve"> gamybos procese naudojam</w:t>
      </w:r>
      <w:r w:rsidR="003E509C" w:rsidRPr="00777573">
        <w:rPr>
          <w:szCs w:val="24"/>
          <w:lang w:eastAsia="lt-LT"/>
        </w:rPr>
        <w:t>ų</w:t>
      </w:r>
      <w:r w:rsidR="00D37580" w:rsidRPr="00777573">
        <w:rPr>
          <w:szCs w:val="24"/>
          <w:lang w:eastAsia="lt-LT"/>
        </w:rPr>
        <w:t xml:space="preserve"> </w:t>
      </w:r>
      <w:r w:rsidR="00FC6958" w:rsidRPr="00777573">
        <w:rPr>
          <w:szCs w:val="24"/>
          <w:lang w:eastAsia="lt-LT"/>
        </w:rPr>
        <w:t>atliekų/žaliavų</w:t>
      </w:r>
      <w:r w:rsidR="00BB1397" w:rsidRPr="00777573">
        <w:rPr>
          <w:szCs w:val="24"/>
          <w:lang w:eastAsia="lt-LT"/>
        </w:rPr>
        <w:t>/priedų</w:t>
      </w:r>
      <w:r w:rsidR="003E509C" w:rsidRPr="00777573">
        <w:rPr>
          <w:szCs w:val="24"/>
          <w:lang w:eastAsia="lt-LT"/>
        </w:rPr>
        <w:t xml:space="preserve"> kieki</w:t>
      </w:r>
      <w:r w:rsidR="000C7110" w:rsidRPr="00777573">
        <w:rPr>
          <w:szCs w:val="24"/>
          <w:lang w:eastAsia="lt-LT"/>
        </w:rPr>
        <w:t>o santykis</w:t>
      </w:r>
      <w:r w:rsidR="00D25BF7" w:rsidRPr="00777573">
        <w:rPr>
          <w:szCs w:val="24"/>
          <w:lang w:eastAsia="lt-LT"/>
        </w:rPr>
        <w:t xml:space="preserve"> (įdedamas į bioreaktorius)</w:t>
      </w:r>
      <w:r w:rsidR="00664F02" w:rsidRPr="00777573">
        <w:rPr>
          <w:szCs w:val="24"/>
          <w:lang w:eastAsia="lt-LT"/>
        </w:rPr>
        <w:t xml:space="preserve"> su mėšlu/srutomis</w:t>
      </w:r>
      <w:r w:rsidR="008412A7" w:rsidRPr="00777573">
        <w:rPr>
          <w:szCs w:val="24"/>
          <w:lang w:eastAsia="lt-LT"/>
        </w:rPr>
        <w:t xml:space="preserve"> negali viršyti</w:t>
      </w:r>
      <w:r w:rsidR="003E509C" w:rsidRPr="00777573">
        <w:rPr>
          <w:szCs w:val="24"/>
          <w:lang w:eastAsia="lt-LT"/>
        </w:rPr>
        <w:t xml:space="preserve"> 30℅</w:t>
      </w:r>
      <w:r w:rsidR="00F65737" w:rsidRPr="00777573">
        <w:rPr>
          <w:szCs w:val="24"/>
          <w:lang w:eastAsia="lt-LT"/>
        </w:rPr>
        <w:t xml:space="preserve"> bendro kiekio</w:t>
      </w:r>
      <w:r w:rsidR="00EF6C66" w:rsidRPr="00777573">
        <w:rPr>
          <w:szCs w:val="24"/>
          <w:lang w:eastAsia="lt-LT"/>
        </w:rPr>
        <w:t>.</w:t>
      </w:r>
    </w:p>
    <w:p w14:paraId="79381D04" w14:textId="5E8C88D8" w:rsidR="001B32BE" w:rsidRPr="00B107D3" w:rsidRDefault="001B32BE" w:rsidP="004A21B2">
      <w:pPr>
        <w:autoSpaceDE w:val="0"/>
        <w:autoSpaceDN w:val="0"/>
        <w:adjustRightInd w:val="0"/>
        <w:spacing w:line="240" w:lineRule="auto"/>
        <w:rPr>
          <w:color w:val="FF0000"/>
          <w:szCs w:val="24"/>
        </w:rPr>
      </w:pPr>
    </w:p>
    <w:p w14:paraId="5F12943C" w14:textId="5C38F9D7" w:rsidR="00402D78" w:rsidRPr="00B107D3" w:rsidRDefault="00402D78" w:rsidP="004A21B2">
      <w:pPr>
        <w:autoSpaceDE w:val="0"/>
        <w:autoSpaceDN w:val="0"/>
        <w:adjustRightInd w:val="0"/>
        <w:spacing w:line="240" w:lineRule="auto"/>
        <w:rPr>
          <w:szCs w:val="24"/>
        </w:rPr>
      </w:pPr>
      <w:r w:rsidRPr="00B107D3">
        <w:rPr>
          <w:szCs w:val="24"/>
        </w:rPr>
        <w:t>20.</w:t>
      </w:r>
      <w:r w:rsidR="00FD67E5" w:rsidRPr="00B107D3">
        <w:rPr>
          <w:szCs w:val="24"/>
        </w:rPr>
        <w:t>2</w:t>
      </w:r>
      <w:r w:rsidRPr="00B107D3">
        <w:rPr>
          <w:szCs w:val="24"/>
        </w:rPr>
        <w:t>. Leidimo sąlygos, privalomos įvykdyti veiklos nutraukimo etape.</w:t>
      </w:r>
    </w:p>
    <w:p w14:paraId="28540C3B" w14:textId="6F66ACE1" w:rsidR="00645A86" w:rsidRPr="00B107D3" w:rsidRDefault="00402D78" w:rsidP="004A21B2">
      <w:pPr>
        <w:spacing w:line="240" w:lineRule="auto"/>
        <w:rPr>
          <w:szCs w:val="24"/>
        </w:rPr>
      </w:pPr>
      <w:r w:rsidRPr="00B107D3">
        <w:t>20.</w:t>
      </w:r>
      <w:r w:rsidR="00FD67E5" w:rsidRPr="00B107D3">
        <w:t>2</w:t>
      </w:r>
      <w:r w:rsidRPr="00B107D3">
        <w:t xml:space="preserve">.1. </w:t>
      </w:r>
      <w:r w:rsidR="00645A86" w:rsidRPr="00B107D3">
        <w:rPr>
          <w:szCs w:val="24"/>
        </w:rPr>
        <w:t>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w:t>
      </w:r>
    </w:p>
    <w:p w14:paraId="087F2277" w14:textId="3B65EF27" w:rsidR="00F070CA" w:rsidRPr="00B107D3" w:rsidRDefault="00F070CA" w:rsidP="00000D06">
      <w:pPr>
        <w:rPr>
          <w:szCs w:val="24"/>
        </w:rPr>
        <w:sectPr w:rsidR="00F070CA" w:rsidRPr="00B107D3" w:rsidSect="00450A16">
          <w:headerReference w:type="default" r:id="rId19"/>
          <w:pgSz w:w="16838" w:h="11906" w:orient="landscape" w:code="9"/>
          <w:pgMar w:top="1418" w:right="1134" w:bottom="851" w:left="1134" w:header="720" w:footer="720" w:gutter="0"/>
          <w:cols w:space="720"/>
          <w:noEndnote/>
          <w:docGrid w:linePitch="326"/>
        </w:sectPr>
      </w:pPr>
    </w:p>
    <w:p w14:paraId="4F505E89" w14:textId="77777777" w:rsidR="008B0278" w:rsidRDefault="00683B0C" w:rsidP="00BA5E03">
      <w:pPr>
        <w:spacing w:line="360" w:lineRule="auto"/>
        <w:jc w:val="left"/>
        <w:rPr>
          <w:rFonts w:eastAsia="Calibri"/>
          <w:b/>
          <w:szCs w:val="24"/>
          <w:lang w:eastAsia="lt-LT"/>
        </w:rPr>
      </w:pPr>
      <w:r w:rsidRPr="00770CF9">
        <w:rPr>
          <w:rFonts w:eastAsia="Calibri"/>
          <w:b/>
          <w:szCs w:val="24"/>
          <w:lang w:eastAsia="lt-LT"/>
        </w:rPr>
        <w:lastRenderedPageBreak/>
        <w:t xml:space="preserve">TARŠOS INTEGRUOTOS PREVENCIJOS IR KONTROLĖS LEIDIMO NR. </w:t>
      </w:r>
    </w:p>
    <w:p w14:paraId="686F6266" w14:textId="642A8C2C" w:rsidR="00DC4BB5" w:rsidRPr="00770CF9" w:rsidRDefault="00BA5E03" w:rsidP="00BA5E03">
      <w:pPr>
        <w:spacing w:line="360" w:lineRule="auto"/>
        <w:jc w:val="left"/>
        <w:rPr>
          <w:rFonts w:eastAsia="Calibri"/>
          <w:b/>
          <w:szCs w:val="24"/>
          <w:lang w:eastAsia="lt-LT"/>
        </w:rPr>
      </w:pPr>
      <w:r>
        <w:rPr>
          <w:b/>
          <w:szCs w:val="24"/>
          <w:lang w:eastAsia="lt-LT"/>
        </w:rPr>
        <w:t xml:space="preserve">K-70/T-Š.3-7/2015 </w:t>
      </w:r>
      <w:r w:rsidR="00683B0C" w:rsidRPr="00770CF9">
        <w:rPr>
          <w:rFonts w:eastAsia="Calibri"/>
          <w:b/>
          <w:szCs w:val="24"/>
          <w:lang w:eastAsia="lt-LT"/>
        </w:rPr>
        <w:t>PRIEDAI</w:t>
      </w:r>
    </w:p>
    <w:p w14:paraId="15B1ED49" w14:textId="3E7E7C6A" w:rsidR="007D5ABD" w:rsidRPr="00770CF9" w:rsidRDefault="007D5ABD" w:rsidP="00770CF9">
      <w:pPr>
        <w:pStyle w:val="Default"/>
        <w:spacing w:line="240" w:lineRule="auto"/>
        <w:rPr>
          <w:rFonts w:ascii="Times New Roman" w:eastAsia="Calibri" w:hAnsi="Times New Roman" w:cs="Times New Roman"/>
          <w:color w:val="auto"/>
        </w:rPr>
      </w:pPr>
    </w:p>
    <w:p w14:paraId="0550462A" w14:textId="0F635EC0" w:rsidR="00D73A0E" w:rsidRPr="00770CF9" w:rsidRDefault="00C44E81" w:rsidP="00085A5C">
      <w:pPr>
        <w:spacing w:line="240" w:lineRule="auto"/>
        <w:rPr>
          <w:szCs w:val="24"/>
        </w:rPr>
      </w:pPr>
      <w:r w:rsidRPr="00770CF9">
        <w:rPr>
          <w:rFonts w:eastAsia="Calibri"/>
          <w:szCs w:val="24"/>
        </w:rPr>
        <w:t xml:space="preserve">1. </w:t>
      </w:r>
      <w:r w:rsidR="00D73A0E" w:rsidRPr="00770CF9">
        <w:rPr>
          <w:szCs w:val="24"/>
        </w:rPr>
        <w:t>Susirašinėjimai su veiklos vykdytoju ir kitomis institucijomis:</w:t>
      </w:r>
    </w:p>
    <w:p w14:paraId="73A065EA" w14:textId="171D6B54" w:rsidR="00D73A0E" w:rsidRDefault="00D73A0E" w:rsidP="00085A5C">
      <w:pPr>
        <w:spacing w:line="240" w:lineRule="auto"/>
        <w:rPr>
          <w:rFonts w:eastAsia="TimesNewRomanPSMT"/>
          <w:szCs w:val="24"/>
        </w:rPr>
      </w:pPr>
      <w:r>
        <w:rPr>
          <w:rFonts w:eastAsia="TimesNewRomanPSMT"/>
          <w:szCs w:val="24"/>
        </w:rPr>
        <w:t>1</w:t>
      </w:r>
      <w:r w:rsidRPr="00770CF9">
        <w:rPr>
          <w:rFonts w:eastAsia="TimesNewRomanPSMT"/>
          <w:szCs w:val="24"/>
        </w:rPr>
        <w:t xml:space="preserve">.1. </w:t>
      </w:r>
      <w:r w:rsidRPr="00770CF9">
        <w:rPr>
          <w:szCs w:val="24"/>
        </w:rPr>
        <w:t>Įmonės 202</w:t>
      </w:r>
      <w:r w:rsidR="00D30F65">
        <w:rPr>
          <w:szCs w:val="24"/>
        </w:rPr>
        <w:t>5</w:t>
      </w:r>
      <w:r w:rsidRPr="00770CF9">
        <w:rPr>
          <w:szCs w:val="24"/>
        </w:rPr>
        <w:t>-0</w:t>
      </w:r>
      <w:r w:rsidR="00D30F65">
        <w:rPr>
          <w:szCs w:val="24"/>
        </w:rPr>
        <w:t>5</w:t>
      </w:r>
      <w:r w:rsidRPr="00770CF9">
        <w:rPr>
          <w:szCs w:val="24"/>
        </w:rPr>
        <w:t>-</w:t>
      </w:r>
      <w:r w:rsidR="00D30F65">
        <w:rPr>
          <w:szCs w:val="24"/>
        </w:rPr>
        <w:t>15</w:t>
      </w:r>
      <w:r w:rsidRPr="00770CF9">
        <w:rPr>
          <w:szCs w:val="24"/>
        </w:rPr>
        <w:t xml:space="preserve"> raštas</w:t>
      </w:r>
      <w:r w:rsidR="00AC7C0A">
        <w:rPr>
          <w:szCs w:val="24"/>
        </w:rPr>
        <w:t xml:space="preserve"> Nr. 2025-05-15/03</w:t>
      </w:r>
      <w:r w:rsidRPr="00770CF9">
        <w:rPr>
          <w:szCs w:val="24"/>
        </w:rPr>
        <w:t xml:space="preserve"> </w:t>
      </w:r>
      <w:r w:rsidRPr="00770CF9">
        <w:rPr>
          <w:i/>
          <w:iCs/>
          <w:szCs w:val="24"/>
        </w:rPr>
        <w:t>„Dėl</w:t>
      </w:r>
      <w:r w:rsidR="00AC7C0A">
        <w:rPr>
          <w:i/>
          <w:iCs/>
          <w:szCs w:val="24"/>
        </w:rPr>
        <w:t xml:space="preserve"> UAB „Senergita“</w:t>
      </w:r>
      <w:r w:rsidRPr="00770CF9">
        <w:rPr>
          <w:i/>
          <w:iCs/>
          <w:szCs w:val="24"/>
        </w:rPr>
        <w:t xml:space="preserve"> paraiškos</w:t>
      </w:r>
      <w:r w:rsidRPr="00770CF9">
        <w:rPr>
          <w:rFonts w:eastAsia="TimesNewRomanPSMT"/>
          <w:i/>
          <w:iCs/>
          <w:szCs w:val="24"/>
        </w:rPr>
        <w:t xml:space="preserve"> taršos integruotos prevencijos ir kontrolės leidimui</w:t>
      </w:r>
      <w:r w:rsidR="00132ACB">
        <w:rPr>
          <w:rFonts w:eastAsia="TimesNewRomanPSMT"/>
          <w:i/>
          <w:iCs/>
          <w:szCs w:val="24"/>
        </w:rPr>
        <w:t xml:space="preserve"> Nr. K-70/T-Š.3-7/2015</w:t>
      </w:r>
      <w:r w:rsidRPr="00770CF9">
        <w:rPr>
          <w:rFonts w:eastAsia="TimesNewRomanPSMT"/>
          <w:i/>
          <w:iCs/>
          <w:szCs w:val="24"/>
        </w:rPr>
        <w:t xml:space="preserve"> pakeisti“</w:t>
      </w:r>
      <w:r w:rsidRPr="00770CF9">
        <w:rPr>
          <w:rFonts w:eastAsia="TimesNewRomanPSMT"/>
          <w:szCs w:val="24"/>
        </w:rPr>
        <w:t>, 1 psl.</w:t>
      </w:r>
    </w:p>
    <w:p w14:paraId="5CB1235E" w14:textId="60BEC777" w:rsidR="002A7B19" w:rsidRPr="00770CF9" w:rsidRDefault="002A7B19" w:rsidP="00085A5C">
      <w:pPr>
        <w:spacing w:line="240" w:lineRule="auto"/>
        <w:rPr>
          <w:szCs w:val="24"/>
          <w:lang w:eastAsia="lt-LT"/>
        </w:rPr>
      </w:pPr>
      <w:r>
        <w:rPr>
          <w:rFonts w:eastAsia="TimesNewRomanPSMT"/>
          <w:szCs w:val="24"/>
        </w:rPr>
        <w:t xml:space="preserve">1.2. </w:t>
      </w:r>
      <w:r w:rsidRPr="00770CF9">
        <w:rPr>
          <w:szCs w:val="24"/>
          <w:lang w:eastAsia="lt-LT"/>
        </w:rPr>
        <w:t xml:space="preserve">Agentūros </w:t>
      </w:r>
      <w:r w:rsidR="00433A53">
        <w:t>2025-05-20</w:t>
      </w:r>
      <w:r w:rsidR="00514C0E">
        <w:t xml:space="preserve"> raštas</w:t>
      </w:r>
      <w:r w:rsidR="00433A53">
        <w:t xml:space="preserve"> Nr. (30-1)-A4E-5311</w:t>
      </w:r>
      <w:r w:rsidRPr="00770CF9">
        <w:rPr>
          <w:i/>
          <w:iCs/>
          <w:szCs w:val="24"/>
        </w:rPr>
        <w:t xml:space="preserve"> „Dėl </w:t>
      </w:r>
      <w:r w:rsidRPr="00770CF9">
        <w:rPr>
          <w:rFonts w:eastAsia="TimesNewRomanPSMT"/>
          <w:i/>
          <w:iCs/>
          <w:szCs w:val="24"/>
        </w:rPr>
        <w:t>UAB „</w:t>
      </w:r>
      <w:r w:rsidR="00514C0E">
        <w:rPr>
          <w:rFonts w:eastAsia="TimesNewRomanPSMT"/>
          <w:i/>
          <w:iCs/>
          <w:szCs w:val="24"/>
        </w:rPr>
        <w:t>Senergita</w:t>
      </w:r>
      <w:r w:rsidRPr="00770CF9">
        <w:rPr>
          <w:rFonts w:eastAsia="TimesNewRomanPSMT"/>
          <w:i/>
          <w:iCs/>
          <w:szCs w:val="24"/>
        </w:rPr>
        <w:t xml:space="preserve">“ biodujų jėgainės paraiškos </w:t>
      </w:r>
      <w:r w:rsidR="00514C0E">
        <w:rPr>
          <w:rFonts w:eastAsia="TimesNewRomanPSMT"/>
          <w:i/>
          <w:iCs/>
          <w:szCs w:val="24"/>
        </w:rPr>
        <w:t>TIPK</w:t>
      </w:r>
      <w:r w:rsidRPr="00770CF9">
        <w:rPr>
          <w:rFonts w:eastAsia="TimesNewRomanPSMT"/>
          <w:i/>
          <w:iCs/>
          <w:szCs w:val="24"/>
        </w:rPr>
        <w:t xml:space="preserve"> leidimui Nr. </w:t>
      </w:r>
      <w:r w:rsidR="00514C0E">
        <w:rPr>
          <w:rFonts w:eastAsia="TimesNewRomanPSMT"/>
          <w:i/>
          <w:iCs/>
          <w:szCs w:val="24"/>
        </w:rPr>
        <w:t>K-70/T-Š.3-7/2015</w:t>
      </w:r>
      <w:r w:rsidRPr="00770CF9">
        <w:rPr>
          <w:rFonts w:eastAsia="TimesNewRomanPSMT"/>
          <w:i/>
          <w:iCs/>
          <w:szCs w:val="24"/>
        </w:rPr>
        <w:t xml:space="preserve"> pakeisti“ </w:t>
      </w:r>
      <w:r w:rsidRPr="00770CF9">
        <w:rPr>
          <w:szCs w:val="24"/>
          <w:lang w:eastAsia="lt-LT"/>
        </w:rPr>
        <w:t xml:space="preserve">Nacionaliniam visuomenės sveikatos centrui prie Sveikatos ministerijos (toliau - NVSC), </w:t>
      </w:r>
      <w:r w:rsidR="00514C0E">
        <w:rPr>
          <w:szCs w:val="24"/>
          <w:lang w:eastAsia="lt-LT"/>
        </w:rPr>
        <w:t>3</w:t>
      </w:r>
      <w:r w:rsidRPr="00770CF9">
        <w:rPr>
          <w:szCs w:val="24"/>
          <w:lang w:eastAsia="lt-LT"/>
        </w:rPr>
        <w:t xml:space="preserve"> psl.</w:t>
      </w:r>
    </w:p>
    <w:p w14:paraId="1E3E17F9" w14:textId="50111422" w:rsidR="002A7B19" w:rsidRDefault="002A7B19" w:rsidP="00085A5C">
      <w:pPr>
        <w:spacing w:line="240" w:lineRule="auto"/>
        <w:rPr>
          <w:szCs w:val="24"/>
          <w:lang w:eastAsia="lt-LT"/>
        </w:rPr>
      </w:pPr>
      <w:r>
        <w:rPr>
          <w:rFonts w:eastAsia="TimesNewRomanPSMT"/>
          <w:szCs w:val="24"/>
        </w:rPr>
        <w:t xml:space="preserve">1.3. </w:t>
      </w:r>
      <w:r w:rsidRPr="00770CF9">
        <w:rPr>
          <w:szCs w:val="24"/>
          <w:lang w:eastAsia="lt-LT"/>
        </w:rPr>
        <w:t xml:space="preserve">Agentūros </w:t>
      </w:r>
      <w:r w:rsidR="00A841D8">
        <w:t>2025-05-20 raštas Nr. (30-1)-A4E-5326</w:t>
      </w:r>
      <w:r w:rsidRPr="00770CF9">
        <w:rPr>
          <w:i/>
          <w:iCs/>
          <w:szCs w:val="24"/>
        </w:rPr>
        <w:t xml:space="preserve"> </w:t>
      </w:r>
      <w:r w:rsidR="00A841D8" w:rsidRPr="00770CF9">
        <w:rPr>
          <w:i/>
          <w:iCs/>
          <w:szCs w:val="24"/>
        </w:rPr>
        <w:t xml:space="preserve">„Dėl </w:t>
      </w:r>
      <w:r w:rsidR="00A841D8" w:rsidRPr="00770CF9">
        <w:rPr>
          <w:rFonts w:eastAsia="TimesNewRomanPSMT"/>
          <w:i/>
          <w:iCs/>
          <w:szCs w:val="24"/>
        </w:rPr>
        <w:t>UAB „</w:t>
      </w:r>
      <w:r w:rsidR="00A841D8">
        <w:rPr>
          <w:rFonts w:eastAsia="TimesNewRomanPSMT"/>
          <w:i/>
          <w:iCs/>
          <w:szCs w:val="24"/>
        </w:rPr>
        <w:t>Senergita</w:t>
      </w:r>
      <w:r w:rsidR="00A841D8" w:rsidRPr="00770CF9">
        <w:rPr>
          <w:rFonts w:eastAsia="TimesNewRomanPSMT"/>
          <w:i/>
          <w:iCs/>
          <w:szCs w:val="24"/>
        </w:rPr>
        <w:t xml:space="preserve">“ biodujų jėgainės paraiškos </w:t>
      </w:r>
      <w:r w:rsidR="00A841D8">
        <w:rPr>
          <w:rFonts w:eastAsia="TimesNewRomanPSMT"/>
          <w:i/>
          <w:iCs/>
          <w:szCs w:val="24"/>
        </w:rPr>
        <w:t>TIPK</w:t>
      </w:r>
      <w:r w:rsidR="00A841D8" w:rsidRPr="00770CF9">
        <w:rPr>
          <w:rFonts w:eastAsia="TimesNewRomanPSMT"/>
          <w:i/>
          <w:iCs/>
          <w:szCs w:val="24"/>
        </w:rPr>
        <w:t xml:space="preserve"> leidimui Nr. </w:t>
      </w:r>
      <w:r w:rsidR="00A841D8">
        <w:rPr>
          <w:rFonts w:eastAsia="TimesNewRomanPSMT"/>
          <w:i/>
          <w:iCs/>
          <w:szCs w:val="24"/>
        </w:rPr>
        <w:t>K-70/T-Š.3-7/2015</w:t>
      </w:r>
      <w:r w:rsidR="00A841D8" w:rsidRPr="00770CF9">
        <w:rPr>
          <w:rFonts w:eastAsia="TimesNewRomanPSMT"/>
          <w:i/>
          <w:iCs/>
          <w:szCs w:val="24"/>
        </w:rPr>
        <w:t xml:space="preserve"> pakeisti“</w:t>
      </w:r>
      <w:r w:rsidR="00A841D8">
        <w:rPr>
          <w:rFonts w:eastAsia="TimesNewRomanPSMT"/>
          <w:i/>
          <w:iCs/>
          <w:szCs w:val="24"/>
        </w:rPr>
        <w:t xml:space="preserve"> </w:t>
      </w:r>
      <w:r w:rsidR="00A841D8">
        <w:rPr>
          <w:szCs w:val="24"/>
          <w:lang w:eastAsia="lt-LT"/>
        </w:rPr>
        <w:t>A</w:t>
      </w:r>
      <w:r w:rsidRPr="00770CF9">
        <w:rPr>
          <w:szCs w:val="24"/>
          <w:lang w:eastAsia="lt-LT"/>
        </w:rPr>
        <w:t>plinkos apsaugos departamentui prie Aplinkos ministerijos (toliau – Departamentas), 2 psl</w:t>
      </w:r>
      <w:r w:rsidR="00A841D8">
        <w:rPr>
          <w:szCs w:val="24"/>
          <w:lang w:eastAsia="lt-LT"/>
        </w:rPr>
        <w:t>.</w:t>
      </w:r>
    </w:p>
    <w:p w14:paraId="3D23CFEC" w14:textId="283A5955" w:rsidR="00D7034A" w:rsidRPr="00770CF9" w:rsidRDefault="00D7034A" w:rsidP="00085A5C">
      <w:pPr>
        <w:spacing w:line="240" w:lineRule="auto"/>
        <w:rPr>
          <w:szCs w:val="24"/>
          <w:lang w:eastAsia="lt-LT"/>
        </w:rPr>
      </w:pPr>
      <w:r>
        <w:rPr>
          <w:szCs w:val="24"/>
          <w:lang w:eastAsia="lt-LT"/>
        </w:rPr>
        <w:t xml:space="preserve">1.4. </w:t>
      </w:r>
      <w:r w:rsidRPr="00770CF9">
        <w:rPr>
          <w:szCs w:val="24"/>
          <w:lang w:eastAsia="lt-LT"/>
        </w:rPr>
        <w:t xml:space="preserve">Agentūros </w:t>
      </w:r>
      <w:r w:rsidR="000E3947">
        <w:t>2025-05-20 raštas Nr. (30-1)-A4E-5310</w:t>
      </w:r>
      <w:r w:rsidRPr="00770CF9">
        <w:rPr>
          <w:i/>
          <w:iCs/>
          <w:szCs w:val="24"/>
        </w:rPr>
        <w:t xml:space="preserve"> </w:t>
      </w:r>
      <w:r w:rsidR="000E3947" w:rsidRPr="00770CF9">
        <w:rPr>
          <w:i/>
          <w:iCs/>
          <w:szCs w:val="24"/>
        </w:rPr>
        <w:t xml:space="preserve">„Dėl </w:t>
      </w:r>
      <w:r w:rsidR="000E3947" w:rsidRPr="00770CF9">
        <w:rPr>
          <w:rFonts w:eastAsia="TimesNewRomanPSMT"/>
          <w:i/>
          <w:iCs/>
          <w:szCs w:val="24"/>
        </w:rPr>
        <w:t>UAB „</w:t>
      </w:r>
      <w:r w:rsidR="000E3947">
        <w:rPr>
          <w:rFonts w:eastAsia="TimesNewRomanPSMT"/>
          <w:i/>
          <w:iCs/>
          <w:szCs w:val="24"/>
        </w:rPr>
        <w:t>Senergita</w:t>
      </w:r>
      <w:r w:rsidR="000E3947" w:rsidRPr="00770CF9">
        <w:rPr>
          <w:rFonts w:eastAsia="TimesNewRomanPSMT"/>
          <w:i/>
          <w:iCs/>
          <w:szCs w:val="24"/>
        </w:rPr>
        <w:t xml:space="preserve">“ biodujų jėgainės paraiškos </w:t>
      </w:r>
      <w:r w:rsidR="000E3947">
        <w:rPr>
          <w:rFonts w:eastAsia="TimesNewRomanPSMT"/>
          <w:i/>
          <w:iCs/>
          <w:szCs w:val="24"/>
        </w:rPr>
        <w:t>TIPK</w:t>
      </w:r>
      <w:r w:rsidR="000E3947" w:rsidRPr="00770CF9">
        <w:rPr>
          <w:rFonts w:eastAsia="TimesNewRomanPSMT"/>
          <w:i/>
          <w:iCs/>
          <w:szCs w:val="24"/>
        </w:rPr>
        <w:t xml:space="preserve"> leidimui Nr. </w:t>
      </w:r>
      <w:r w:rsidR="000E3947">
        <w:rPr>
          <w:rFonts w:eastAsia="TimesNewRomanPSMT"/>
          <w:i/>
          <w:iCs/>
          <w:szCs w:val="24"/>
        </w:rPr>
        <w:t>K-70/T-Š.3-7/2015</w:t>
      </w:r>
      <w:r w:rsidR="000E3947" w:rsidRPr="00770CF9">
        <w:rPr>
          <w:rFonts w:eastAsia="TimesNewRomanPSMT"/>
          <w:i/>
          <w:iCs/>
          <w:szCs w:val="24"/>
        </w:rPr>
        <w:t xml:space="preserve"> pakeisti“</w:t>
      </w:r>
      <w:r w:rsidRPr="00770CF9">
        <w:rPr>
          <w:szCs w:val="24"/>
        </w:rPr>
        <w:t xml:space="preserve"> </w:t>
      </w:r>
      <w:r w:rsidR="000E3947">
        <w:rPr>
          <w:szCs w:val="24"/>
          <w:lang w:eastAsia="lt-LT"/>
        </w:rPr>
        <w:t>Kelmės</w:t>
      </w:r>
      <w:r w:rsidRPr="00770CF9">
        <w:rPr>
          <w:szCs w:val="24"/>
          <w:lang w:eastAsia="lt-LT"/>
        </w:rPr>
        <w:t xml:space="preserve"> rajono savivaldybės administracijai (toliau – Savivaldybė), 3 psl.</w:t>
      </w:r>
    </w:p>
    <w:p w14:paraId="3D5220BC" w14:textId="53EE0C4F" w:rsidR="00274AAB" w:rsidRDefault="00274AAB" w:rsidP="00085A5C">
      <w:pPr>
        <w:spacing w:line="240" w:lineRule="auto"/>
        <w:rPr>
          <w:rFonts w:eastAsia="TimesNewRomanPSMT"/>
          <w:szCs w:val="24"/>
        </w:rPr>
      </w:pPr>
      <w:r>
        <w:rPr>
          <w:szCs w:val="24"/>
          <w:lang w:eastAsia="lt-LT"/>
        </w:rPr>
        <w:t>1.</w:t>
      </w:r>
      <w:r w:rsidR="000E3947">
        <w:rPr>
          <w:szCs w:val="24"/>
          <w:lang w:eastAsia="lt-LT"/>
        </w:rPr>
        <w:t>5</w:t>
      </w:r>
      <w:r>
        <w:rPr>
          <w:szCs w:val="24"/>
          <w:lang w:eastAsia="lt-LT"/>
        </w:rPr>
        <w:t xml:space="preserve">. </w:t>
      </w:r>
      <w:r w:rsidRPr="00770CF9">
        <w:rPr>
          <w:szCs w:val="24"/>
          <w:lang w:eastAsia="lt-LT"/>
        </w:rPr>
        <w:t xml:space="preserve">NVSC </w:t>
      </w:r>
      <w:r w:rsidR="002135D3">
        <w:t>2025-05-22 raštas Nr. (6-11 14.3.12 Mr)2-21102</w:t>
      </w:r>
      <w:r w:rsidRPr="00770CF9">
        <w:rPr>
          <w:i/>
          <w:iCs/>
          <w:szCs w:val="24"/>
        </w:rPr>
        <w:t xml:space="preserve"> </w:t>
      </w:r>
      <w:r w:rsidR="002135D3" w:rsidRPr="00770CF9">
        <w:rPr>
          <w:i/>
          <w:iCs/>
          <w:szCs w:val="24"/>
        </w:rPr>
        <w:t xml:space="preserve">„Dėl </w:t>
      </w:r>
      <w:r w:rsidR="002135D3" w:rsidRPr="00770CF9">
        <w:rPr>
          <w:rFonts w:eastAsia="TimesNewRomanPSMT"/>
          <w:i/>
          <w:iCs/>
          <w:szCs w:val="24"/>
        </w:rPr>
        <w:t>UAB „</w:t>
      </w:r>
      <w:r w:rsidR="002135D3">
        <w:rPr>
          <w:rFonts w:eastAsia="TimesNewRomanPSMT"/>
          <w:i/>
          <w:iCs/>
          <w:szCs w:val="24"/>
        </w:rPr>
        <w:t>Senergita</w:t>
      </w:r>
      <w:r w:rsidR="002135D3" w:rsidRPr="00770CF9">
        <w:rPr>
          <w:rFonts w:eastAsia="TimesNewRomanPSMT"/>
          <w:i/>
          <w:iCs/>
          <w:szCs w:val="24"/>
        </w:rPr>
        <w:t xml:space="preserve">“ biodujų jėgainės paraiškos </w:t>
      </w:r>
      <w:r w:rsidR="002135D3">
        <w:rPr>
          <w:rFonts w:eastAsia="TimesNewRomanPSMT"/>
          <w:i/>
          <w:iCs/>
          <w:szCs w:val="24"/>
        </w:rPr>
        <w:t>TIPK</w:t>
      </w:r>
      <w:r w:rsidR="002135D3" w:rsidRPr="00770CF9">
        <w:rPr>
          <w:rFonts w:eastAsia="TimesNewRomanPSMT"/>
          <w:i/>
          <w:iCs/>
          <w:szCs w:val="24"/>
        </w:rPr>
        <w:t xml:space="preserve"> leidimui Nr. </w:t>
      </w:r>
      <w:r w:rsidR="002135D3">
        <w:rPr>
          <w:rFonts w:eastAsia="TimesNewRomanPSMT"/>
          <w:i/>
          <w:iCs/>
          <w:szCs w:val="24"/>
        </w:rPr>
        <w:t>K-70/T-Š.3-7/2015</w:t>
      </w:r>
      <w:r w:rsidR="002135D3" w:rsidRPr="00770CF9">
        <w:rPr>
          <w:rFonts w:eastAsia="TimesNewRomanPSMT"/>
          <w:i/>
          <w:iCs/>
          <w:szCs w:val="24"/>
        </w:rPr>
        <w:t xml:space="preserve"> pakeisti“</w:t>
      </w:r>
      <w:r w:rsidRPr="00770CF9">
        <w:rPr>
          <w:rFonts w:eastAsia="TimesNewRomanPSMT"/>
          <w:szCs w:val="24"/>
        </w:rPr>
        <w:t xml:space="preserve">, </w:t>
      </w:r>
      <w:r w:rsidR="0023622C">
        <w:rPr>
          <w:rFonts w:eastAsia="TimesNewRomanPSMT"/>
          <w:szCs w:val="24"/>
        </w:rPr>
        <w:t>3 psl.,</w:t>
      </w:r>
      <w:r w:rsidRPr="00770CF9">
        <w:rPr>
          <w:rFonts w:eastAsia="TimesNewRomanPSMT"/>
          <w:szCs w:val="24"/>
        </w:rPr>
        <w:t>(</w:t>
      </w:r>
      <w:r w:rsidR="002135D3">
        <w:rPr>
          <w:rFonts w:eastAsia="TimesNewRomanPSMT"/>
          <w:szCs w:val="24"/>
        </w:rPr>
        <w:t>ne</w:t>
      </w:r>
      <w:r w:rsidRPr="00770CF9">
        <w:rPr>
          <w:rFonts w:eastAsia="TimesNewRomanPSMT"/>
          <w:szCs w:val="24"/>
        </w:rPr>
        <w:t>derina).</w:t>
      </w:r>
    </w:p>
    <w:p w14:paraId="10526BF4" w14:textId="69390EA0" w:rsidR="00791DC3" w:rsidRDefault="00274AAB" w:rsidP="00085A5C">
      <w:pPr>
        <w:spacing w:line="240" w:lineRule="auto"/>
        <w:rPr>
          <w:rFonts w:eastAsia="TimesNewRomanPSMT"/>
          <w:szCs w:val="24"/>
        </w:rPr>
      </w:pPr>
      <w:r>
        <w:rPr>
          <w:rFonts w:eastAsia="TimesNewRomanPSMT"/>
          <w:szCs w:val="24"/>
        </w:rPr>
        <w:t>1.</w:t>
      </w:r>
      <w:r w:rsidR="00791DC3">
        <w:rPr>
          <w:rFonts w:eastAsia="TimesNewRomanPSMT"/>
          <w:szCs w:val="24"/>
        </w:rPr>
        <w:t>6</w:t>
      </w:r>
      <w:r>
        <w:rPr>
          <w:rFonts w:eastAsia="TimesNewRomanPSMT"/>
          <w:szCs w:val="24"/>
        </w:rPr>
        <w:t xml:space="preserve">. </w:t>
      </w:r>
      <w:r w:rsidRPr="00770CF9">
        <w:rPr>
          <w:szCs w:val="24"/>
        </w:rPr>
        <w:t xml:space="preserve">Departamento </w:t>
      </w:r>
      <w:r w:rsidR="00791DC3">
        <w:t>2025-05-27 raštas Nr. AD5-11800</w:t>
      </w:r>
      <w:r w:rsidRPr="00770CF9">
        <w:rPr>
          <w:i/>
          <w:iCs/>
          <w:szCs w:val="24"/>
        </w:rPr>
        <w:t xml:space="preserve"> </w:t>
      </w:r>
      <w:r w:rsidR="00791DC3">
        <w:t>21102</w:t>
      </w:r>
      <w:r w:rsidR="00791DC3" w:rsidRPr="00770CF9">
        <w:rPr>
          <w:i/>
          <w:iCs/>
          <w:szCs w:val="24"/>
        </w:rPr>
        <w:t xml:space="preserve"> „Dėl </w:t>
      </w:r>
      <w:r w:rsidR="00791DC3" w:rsidRPr="00770CF9">
        <w:rPr>
          <w:rFonts w:eastAsia="TimesNewRomanPSMT"/>
          <w:i/>
          <w:iCs/>
          <w:szCs w:val="24"/>
        </w:rPr>
        <w:t>UAB „</w:t>
      </w:r>
      <w:r w:rsidR="00791DC3">
        <w:rPr>
          <w:rFonts w:eastAsia="TimesNewRomanPSMT"/>
          <w:i/>
          <w:iCs/>
          <w:szCs w:val="24"/>
        </w:rPr>
        <w:t>Senergita</w:t>
      </w:r>
      <w:r w:rsidR="00791DC3" w:rsidRPr="00770CF9">
        <w:rPr>
          <w:rFonts w:eastAsia="TimesNewRomanPSMT"/>
          <w:i/>
          <w:iCs/>
          <w:szCs w:val="24"/>
        </w:rPr>
        <w:t xml:space="preserve">“ biodujų jėgainės paraiškos </w:t>
      </w:r>
      <w:r w:rsidR="00791DC3">
        <w:rPr>
          <w:rFonts w:eastAsia="TimesNewRomanPSMT"/>
          <w:i/>
          <w:iCs/>
          <w:szCs w:val="24"/>
        </w:rPr>
        <w:t>TIPK</w:t>
      </w:r>
      <w:r w:rsidR="00791DC3" w:rsidRPr="00770CF9">
        <w:rPr>
          <w:rFonts w:eastAsia="TimesNewRomanPSMT"/>
          <w:i/>
          <w:iCs/>
          <w:szCs w:val="24"/>
        </w:rPr>
        <w:t xml:space="preserve"> leidimui Nr. </w:t>
      </w:r>
      <w:r w:rsidR="00791DC3">
        <w:rPr>
          <w:rFonts w:eastAsia="TimesNewRomanPSMT"/>
          <w:i/>
          <w:iCs/>
          <w:szCs w:val="24"/>
        </w:rPr>
        <w:t>K-70/T-Š.3-7/2015</w:t>
      </w:r>
      <w:r w:rsidR="00791DC3" w:rsidRPr="00770CF9">
        <w:rPr>
          <w:rFonts w:eastAsia="TimesNewRomanPSMT"/>
          <w:i/>
          <w:iCs/>
          <w:szCs w:val="24"/>
        </w:rPr>
        <w:t xml:space="preserve"> pakeisti“</w:t>
      </w:r>
      <w:r w:rsidR="00791DC3" w:rsidRPr="00770CF9">
        <w:rPr>
          <w:rFonts w:eastAsia="TimesNewRomanPSMT"/>
          <w:szCs w:val="24"/>
        </w:rPr>
        <w:t xml:space="preserve">, </w:t>
      </w:r>
      <w:r w:rsidR="00791DC3">
        <w:rPr>
          <w:rFonts w:eastAsia="TimesNewRomanPSMT"/>
          <w:szCs w:val="24"/>
        </w:rPr>
        <w:t>2 psl.,</w:t>
      </w:r>
      <w:r w:rsidR="00791DC3" w:rsidRPr="00770CF9">
        <w:rPr>
          <w:rFonts w:eastAsia="TimesNewRomanPSMT"/>
          <w:szCs w:val="24"/>
        </w:rPr>
        <w:t>(</w:t>
      </w:r>
      <w:r w:rsidR="00791DC3">
        <w:rPr>
          <w:rFonts w:eastAsia="TimesNewRomanPSMT"/>
          <w:szCs w:val="24"/>
        </w:rPr>
        <w:t>ne</w:t>
      </w:r>
      <w:r w:rsidR="00791DC3" w:rsidRPr="00770CF9">
        <w:rPr>
          <w:rFonts w:eastAsia="TimesNewRomanPSMT"/>
          <w:szCs w:val="24"/>
        </w:rPr>
        <w:t>derina).</w:t>
      </w:r>
    </w:p>
    <w:p w14:paraId="1BD774F9" w14:textId="201EA8C3" w:rsidR="00274AAB" w:rsidRDefault="00274AAB" w:rsidP="00085A5C">
      <w:pPr>
        <w:spacing w:line="240" w:lineRule="auto"/>
        <w:rPr>
          <w:rFonts w:eastAsia="TimesNewRomanPSMT"/>
          <w:szCs w:val="24"/>
        </w:rPr>
      </w:pPr>
      <w:r>
        <w:rPr>
          <w:rFonts w:eastAsia="TimesNewRomanPSMT"/>
          <w:szCs w:val="24"/>
        </w:rPr>
        <w:t>1.</w:t>
      </w:r>
      <w:r w:rsidR="00791DC3">
        <w:rPr>
          <w:rFonts w:eastAsia="TimesNewRomanPSMT"/>
          <w:szCs w:val="24"/>
        </w:rPr>
        <w:t>7</w:t>
      </w:r>
      <w:r>
        <w:rPr>
          <w:rFonts w:eastAsia="TimesNewRomanPSMT"/>
          <w:szCs w:val="24"/>
        </w:rPr>
        <w:t xml:space="preserve">. </w:t>
      </w:r>
      <w:r w:rsidR="00791DC3" w:rsidRPr="00770CF9">
        <w:rPr>
          <w:rFonts w:eastAsia="TimesNewRomanPSMT"/>
          <w:szCs w:val="24"/>
        </w:rPr>
        <w:t xml:space="preserve">Agentūros  </w:t>
      </w:r>
      <w:r w:rsidR="00855F0E">
        <w:t>2025-06-10 sprendimas Nr. (30-1)-A4E-6026</w:t>
      </w:r>
      <w:r w:rsidR="00791DC3" w:rsidRPr="00770CF9">
        <w:rPr>
          <w:rFonts w:eastAsia="TimesNewRomanPSMT"/>
          <w:i/>
          <w:iCs/>
          <w:szCs w:val="24"/>
        </w:rPr>
        <w:t xml:space="preserve"> „Sprendimas nepriimti </w:t>
      </w:r>
      <w:r w:rsidR="000E3A92" w:rsidRPr="00770CF9">
        <w:rPr>
          <w:rFonts w:eastAsia="TimesNewRomanPSMT"/>
          <w:i/>
          <w:iCs/>
          <w:szCs w:val="24"/>
        </w:rPr>
        <w:t>UAB „</w:t>
      </w:r>
      <w:r w:rsidR="000E3A92">
        <w:rPr>
          <w:rFonts w:eastAsia="TimesNewRomanPSMT"/>
          <w:i/>
          <w:iCs/>
          <w:szCs w:val="24"/>
        </w:rPr>
        <w:t>Senergita</w:t>
      </w:r>
      <w:r w:rsidR="000E3A92" w:rsidRPr="00770CF9">
        <w:rPr>
          <w:rFonts w:eastAsia="TimesNewRomanPSMT"/>
          <w:i/>
          <w:iCs/>
          <w:szCs w:val="24"/>
        </w:rPr>
        <w:t xml:space="preserve">“ biodujų jėgainės paraiškos </w:t>
      </w:r>
      <w:r w:rsidR="0002447B" w:rsidRPr="00770CF9">
        <w:rPr>
          <w:rFonts w:eastAsia="TimesNewRomanPSMT"/>
          <w:i/>
          <w:iCs/>
          <w:szCs w:val="24"/>
        </w:rPr>
        <w:t>taršos integruotos prevencijos ir kontrolės leidimui</w:t>
      </w:r>
      <w:r w:rsidR="0002447B">
        <w:rPr>
          <w:rFonts w:eastAsia="TimesNewRomanPSMT"/>
          <w:i/>
          <w:iCs/>
          <w:szCs w:val="24"/>
        </w:rPr>
        <w:t xml:space="preserve"> </w:t>
      </w:r>
      <w:r w:rsidR="000E3A92" w:rsidRPr="00770CF9">
        <w:rPr>
          <w:rFonts w:eastAsia="TimesNewRomanPSMT"/>
          <w:i/>
          <w:iCs/>
          <w:szCs w:val="24"/>
        </w:rPr>
        <w:t xml:space="preserve">Nr. </w:t>
      </w:r>
      <w:r w:rsidR="000E3A92">
        <w:rPr>
          <w:rFonts w:eastAsia="TimesNewRomanPSMT"/>
          <w:i/>
          <w:iCs/>
          <w:szCs w:val="24"/>
        </w:rPr>
        <w:t>K-70/T-Š.3-7/2015</w:t>
      </w:r>
      <w:r w:rsidR="000E3A92" w:rsidRPr="00770CF9">
        <w:rPr>
          <w:rFonts w:eastAsia="TimesNewRomanPSMT"/>
          <w:i/>
          <w:iCs/>
          <w:szCs w:val="24"/>
        </w:rPr>
        <w:t xml:space="preserve"> pakeisti“</w:t>
      </w:r>
      <w:r w:rsidR="00791DC3" w:rsidRPr="00770CF9">
        <w:rPr>
          <w:rFonts w:eastAsia="TimesNewRomanPSMT"/>
          <w:szCs w:val="24"/>
        </w:rPr>
        <w:t xml:space="preserve">, </w:t>
      </w:r>
      <w:r w:rsidR="0002447B">
        <w:rPr>
          <w:rFonts w:eastAsia="TimesNewRomanPSMT"/>
          <w:szCs w:val="24"/>
        </w:rPr>
        <w:t>8</w:t>
      </w:r>
      <w:r w:rsidR="00791DC3" w:rsidRPr="00770CF9">
        <w:rPr>
          <w:rFonts w:eastAsia="TimesNewRomanPSMT"/>
          <w:szCs w:val="24"/>
        </w:rPr>
        <w:t xml:space="preserve"> psl.</w:t>
      </w:r>
    </w:p>
    <w:p w14:paraId="200A8B22" w14:textId="3FDF3964" w:rsidR="00FA4FAE" w:rsidRDefault="0002447B" w:rsidP="00085A5C">
      <w:pPr>
        <w:spacing w:line="240" w:lineRule="auto"/>
        <w:rPr>
          <w:rFonts w:eastAsia="TimesNewRomanPSMT"/>
          <w:szCs w:val="24"/>
        </w:rPr>
      </w:pPr>
      <w:r>
        <w:rPr>
          <w:rFonts w:eastAsia="TimesNewRomanPSMT"/>
          <w:szCs w:val="24"/>
        </w:rPr>
        <w:t xml:space="preserve">1.8. </w:t>
      </w:r>
      <w:r w:rsidR="00FA4FAE" w:rsidRPr="00770CF9">
        <w:rPr>
          <w:szCs w:val="24"/>
        </w:rPr>
        <w:t>Įmonės 202</w:t>
      </w:r>
      <w:r w:rsidR="00FA4FAE">
        <w:rPr>
          <w:szCs w:val="24"/>
        </w:rPr>
        <w:t>5</w:t>
      </w:r>
      <w:r w:rsidR="00FA4FAE" w:rsidRPr="00770CF9">
        <w:rPr>
          <w:szCs w:val="24"/>
        </w:rPr>
        <w:t>-0</w:t>
      </w:r>
      <w:r w:rsidR="00350C82">
        <w:rPr>
          <w:szCs w:val="24"/>
        </w:rPr>
        <w:t>6</w:t>
      </w:r>
      <w:r w:rsidR="00FA4FAE" w:rsidRPr="00770CF9">
        <w:rPr>
          <w:szCs w:val="24"/>
        </w:rPr>
        <w:t>-</w:t>
      </w:r>
      <w:r w:rsidR="00350C82">
        <w:rPr>
          <w:szCs w:val="24"/>
        </w:rPr>
        <w:t>26</w:t>
      </w:r>
      <w:r w:rsidR="00FA4FAE" w:rsidRPr="00770CF9">
        <w:rPr>
          <w:szCs w:val="24"/>
        </w:rPr>
        <w:t xml:space="preserve"> raštas</w:t>
      </w:r>
      <w:r w:rsidR="00FA4FAE">
        <w:rPr>
          <w:szCs w:val="24"/>
        </w:rPr>
        <w:t xml:space="preserve"> Nr. 2025-0</w:t>
      </w:r>
      <w:r w:rsidR="00EB2ABD">
        <w:rPr>
          <w:szCs w:val="24"/>
        </w:rPr>
        <w:t>6</w:t>
      </w:r>
      <w:r w:rsidR="00FA4FAE">
        <w:rPr>
          <w:szCs w:val="24"/>
        </w:rPr>
        <w:t>-</w:t>
      </w:r>
      <w:r w:rsidR="00EB2ABD">
        <w:rPr>
          <w:szCs w:val="24"/>
        </w:rPr>
        <w:t>26</w:t>
      </w:r>
      <w:r w:rsidR="00FA4FAE">
        <w:rPr>
          <w:szCs w:val="24"/>
        </w:rPr>
        <w:t>/0</w:t>
      </w:r>
      <w:r w:rsidR="00EB2ABD">
        <w:rPr>
          <w:szCs w:val="24"/>
        </w:rPr>
        <w:t>1</w:t>
      </w:r>
      <w:r w:rsidR="00FA4FAE" w:rsidRPr="00770CF9">
        <w:rPr>
          <w:szCs w:val="24"/>
        </w:rPr>
        <w:t xml:space="preserve"> </w:t>
      </w:r>
      <w:r w:rsidR="00FA4FAE" w:rsidRPr="00770CF9">
        <w:rPr>
          <w:i/>
          <w:iCs/>
          <w:szCs w:val="24"/>
        </w:rPr>
        <w:t>„Dėl</w:t>
      </w:r>
      <w:r w:rsidR="00FA4FAE">
        <w:rPr>
          <w:i/>
          <w:iCs/>
          <w:szCs w:val="24"/>
        </w:rPr>
        <w:t xml:space="preserve"> UAB „Senergita“</w:t>
      </w:r>
      <w:r w:rsidR="00FA4FAE" w:rsidRPr="00770CF9">
        <w:rPr>
          <w:i/>
          <w:iCs/>
          <w:szCs w:val="24"/>
        </w:rPr>
        <w:t xml:space="preserve"> paraiškos</w:t>
      </w:r>
      <w:r w:rsidR="00FA4FAE" w:rsidRPr="00770CF9">
        <w:rPr>
          <w:rFonts w:eastAsia="TimesNewRomanPSMT"/>
          <w:i/>
          <w:iCs/>
          <w:szCs w:val="24"/>
        </w:rPr>
        <w:t xml:space="preserve"> taršos integruotos prevencijos ir kontrolės leidimui</w:t>
      </w:r>
      <w:r w:rsidR="00FA4FAE">
        <w:rPr>
          <w:rFonts w:eastAsia="TimesNewRomanPSMT"/>
          <w:i/>
          <w:iCs/>
          <w:szCs w:val="24"/>
        </w:rPr>
        <w:t xml:space="preserve"> Nr. K-70/T-Š.3-7/2015</w:t>
      </w:r>
      <w:r w:rsidR="00FA4FAE" w:rsidRPr="00770CF9">
        <w:rPr>
          <w:rFonts w:eastAsia="TimesNewRomanPSMT"/>
          <w:i/>
          <w:iCs/>
          <w:szCs w:val="24"/>
        </w:rPr>
        <w:t xml:space="preserve"> pakeisti“</w:t>
      </w:r>
      <w:r w:rsidR="00FA4FAE" w:rsidRPr="00770CF9">
        <w:rPr>
          <w:rFonts w:eastAsia="TimesNewRomanPSMT"/>
          <w:szCs w:val="24"/>
        </w:rPr>
        <w:t xml:space="preserve">, </w:t>
      </w:r>
      <w:r w:rsidR="00EB2ABD">
        <w:rPr>
          <w:rFonts w:eastAsia="TimesNewRomanPSMT"/>
          <w:szCs w:val="24"/>
        </w:rPr>
        <w:t>5</w:t>
      </w:r>
      <w:r w:rsidR="00FA4FAE" w:rsidRPr="00770CF9">
        <w:rPr>
          <w:rFonts w:eastAsia="TimesNewRomanPSMT"/>
          <w:szCs w:val="24"/>
        </w:rPr>
        <w:t xml:space="preserve"> psl.</w:t>
      </w:r>
    </w:p>
    <w:p w14:paraId="7D4ADE7B" w14:textId="4268BC49" w:rsidR="008B0278" w:rsidRPr="00770CF9" w:rsidRDefault="00EB2ABD" w:rsidP="00085A5C">
      <w:pPr>
        <w:spacing w:line="240" w:lineRule="auto"/>
        <w:rPr>
          <w:szCs w:val="24"/>
          <w:lang w:eastAsia="lt-LT"/>
        </w:rPr>
      </w:pPr>
      <w:r>
        <w:rPr>
          <w:rFonts w:eastAsia="TimesNewRomanPSMT"/>
          <w:szCs w:val="24"/>
        </w:rPr>
        <w:t xml:space="preserve">1.9. </w:t>
      </w:r>
      <w:r w:rsidR="008B0278" w:rsidRPr="00770CF9">
        <w:rPr>
          <w:szCs w:val="24"/>
          <w:lang w:eastAsia="lt-LT"/>
        </w:rPr>
        <w:t xml:space="preserve">Agentūros </w:t>
      </w:r>
      <w:r w:rsidR="006B112D">
        <w:t>2025-07-01 raštas Nr. (30-1)-A4E-6810</w:t>
      </w:r>
      <w:r w:rsidR="008B0278" w:rsidRPr="00770CF9">
        <w:rPr>
          <w:i/>
          <w:iCs/>
          <w:szCs w:val="24"/>
        </w:rPr>
        <w:t xml:space="preserve"> „Dėl </w:t>
      </w:r>
      <w:r w:rsidR="008B0278" w:rsidRPr="00770CF9">
        <w:rPr>
          <w:rFonts w:eastAsia="TimesNewRomanPSMT"/>
          <w:i/>
          <w:iCs/>
          <w:szCs w:val="24"/>
        </w:rPr>
        <w:t>UAB „</w:t>
      </w:r>
      <w:r w:rsidR="008B0278">
        <w:rPr>
          <w:rFonts w:eastAsia="TimesNewRomanPSMT"/>
          <w:i/>
          <w:iCs/>
          <w:szCs w:val="24"/>
        </w:rPr>
        <w:t>Senergita</w:t>
      </w:r>
      <w:r w:rsidR="008B0278" w:rsidRPr="00770CF9">
        <w:rPr>
          <w:rFonts w:eastAsia="TimesNewRomanPSMT"/>
          <w:i/>
          <w:iCs/>
          <w:szCs w:val="24"/>
        </w:rPr>
        <w:t>“ biodujų jėgainės</w:t>
      </w:r>
      <w:r w:rsidR="006B112D">
        <w:rPr>
          <w:rFonts w:eastAsia="TimesNewRomanPSMT"/>
          <w:i/>
          <w:iCs/>
          <w:szCs w:val="24"/>
        </w:rPr>
        <w:t xml:space="preserve"> patikslintos</w:t>
      </w:r>
      <w:r w:rsidR="008B0278" w:rsidRPr="00770CF9">
        <w:rPr>
          <w:rFonts w:eastAsia="TimesNewRomanPSMT"/>
          <w:i/>
          <w:iCs/>
          <w:szCs w:val="24"/>
        </w:rPr>
        <w:t xml:space="preserve"> paraiškos </w:t>
      </w:r>
      <w:r w:rsidR="008B0278">
        <w:rPr>
          <w:rFonts w:eastAsia="TimesNewRomanPSMT"/>
          <w:i/>
          <w:iCs/>
          <w:szCs w:val="24"/>
        </w:rPr>
        <w:t>TIPK</w:t>
      </w:r>
      <w:r w:rsidR="008B0278" w:rsidRPr="00770CF9">
        <w:rPr>
          <w:rFonts w:eastAsia="TimesNewRomanPSMT"/>
          <w:i/>
          <w:iCs/>
          <w:szCs w:val="24"/>
        </w:rPr>
        <w:t xml:space="preserve"> leidimui Nr. </w:t>
      </w:r>
      <w:r w:rsidR="008B0278">
        <w:rPr>
          <w:rFonts w:eastAsia="TimesNewRomanPSMT"/>
          <w:i/>
          <w:iCs/>
          <w:szCs w:val="24"/>
        </w:rPr>
        <w:t>K-70/T-Š.3-7/2015</w:t>
      </w:r>
      <w:r w:rsidR="008B0278" w:rsidRPr="00770CF9">
        <w:rPr>
          <w:rFonts w:eastAsia="TimesNewRomanPSMT"/>
          <w:i/>
          <w:iCs/>
          <w:szCs w:val="24"/>
        </w:rPr>
        <w:t xml:space="preserve"> pakeisti“</w:t>
      </w:r>
      <w:r w:rsidR="006B112D">
        <w:rPr>
          <w:rFonts w:eastAsia="TimesNewRomanPSMT"/>
          <w:i/>
          <w:iCs/>
          <w:szCs w:val="24"/>
        </w:rPr>
        <w:t xml:space="preserve"> </w:t>
      </w:r>
      <w:r w:rsidR="008B0278" w:rsidRPr="00770CF9">
        <w:rPr>
          <w:szCs w:val="24"/>
          <w:lang w:eastAsia="lt-LT"/>
        </w:rPr>
        <w:t xml:space="preserve"> NVSC, </w:t>
      </w:r>
      <w:r w:rsidR="006B112D">
        <w:rPr>
          <w:szCs w:val="24"/>
          <w:lang w:eastAsia="lt-LT"/>
        </w:rPr>
        <w:t>2</w:t>
      </w:r>
      <w:r w:rsidR="008B0278" w:rsidRPr="00770CF9">
        <w:rPr>
          <w:szCs w:val="24"/>
          <w:lang w:eastAsia="lt-LT"/>
        </w:rPr>
        <w:t xml:space="preserve"> psl.</w:t>
      </w:r>
    </w:p>
    <w:p w14:paraId="3C460873" w14:textId="36AB11E5" w:rsidR="008B0278" w:rsidRDefault="008B0278" w:rsidP="00085A5C">
      <w:pPr>
        <w:spacing w:line="240" w:lineRule="auto"/>
        <w:rPr>
          <w:szCs w:val="24"/>
          <w:lang w:eastAsia="lt-LT"/>
        </w:rPr>
      </w:pPr>
      <w:r>
        <w:rPr>
          <w:rFonts w:eastAsia="TimesNewRomanPSMT"/>
          <w:szCs w:val="24"/>
        </w:rPr>
        <w:t xml:space="preserve">1.10. </w:t>
      </w:r>
      <w:r w:rsidRPr="00770CF9">
        <w:rPr>
          <w:szCs w:val="24"/>
          <w:lang w:eastAsia="lt-LT"/>
        </w:rPr>
        <w:t xml:space="preserve">Agentūros </w:t>
      </w:r>
      <w:r w:rsidR="00D1163B">
        <w:t>2025-07-02 raštas Nr. (30-1)-A4E-6837</w:t>
      </w:r>
      <w:r w:rsidRPr="00770CF9">
        <w:rPr>
          <w:i/>
          <w:iCs/>
          <w:szCs w:val="24"/>
        </w:rPr>
        <w:t xml:space="preserve"> „Dėl </w:t>
      </w:r>
      <w:r w:rsidRPr="00770CF9">
        <w:rPr>
          <w:rFonts w:eastAsia="TimesNewRomanPSMT"/>
          <w:i/>
          <w:iCs/>
          <w:szCs w:val="24"/>
        </w:rPr>
        <w:t>UAB „</w:t>
      </w:r>
      <w:r>
        <w:rPr>
          <w:rFonts w:eastAsia="TimesNewRomanPSMT"/>
          <w:i/>
          <w:iCs/>
          <w:szCs w:val="24"/>
        </w:rPr>
        <w:t>Senergita</w:t>
      </w:r>
      <w:r w:rsidRPr="00770CF9">
        <w:rPr>
          <w:rFonts w:eastAsia="TimesNewRomanPSMT"/>
          <w:i/>
          <w:iCs/>
          <w:szCs w:val="24"/>
        </w:rPr>
        <w:t>“ biodujų jėgainės</w:t>
      </w:r>
      <w:r w:rsidR="006B112D">
        <w:rPr>
          <w:rFonts w:eastAsia="TimesNewRomanPSMT"/>
          <w:i/>
          <w:iCs/>
          <w:szCs w:val="24"/>
        </w:rPr>
        <w:t xml:space="preserve"> patikslintos</w:t>
      </w:r>
      <w:r w:rsidRPr="00770CF9">
        <w:rPr>
          <w:rFonts w:eastAsia="TimesNewRomanPSMT"/>
          <w:i/>
          <w:iCs/>
          <w:szCs w:val="24"/>
        </w:rPr>
        <w:t xml:space="preserve"> paraiškos </w:t>
      </w:r>
      <w:r>
        <w:rPr>
          <w:rFonts w:eastAsia="TimesNewRomanPSMT"/>
          <w:i/>
          <w:iCs/>
          <w:szCs w:val="24"/>
        </w:rPr>
        <w:t>TIPK</w:t>
      </w:r>
      <w:r w:rsidRPr="00770CF9">
        <w:rPr>
          <w:rFonts w:eastAsia="TimesNewRomanPSMT"/>
          <w:i/>
          <w:iCs/>
          <w:szCs w:val="24"/>
        </w:rPr>
        <w:t xml:space="preserve"> leidimui Nr. </w:t>
      </w:r>
      <w:r>
        <w:rPr>
          <w:rFonts w:eastAsia="TimesNewRomanPSMT"/>
          <w:i/>
          <w:iCs/>
          <w:szCs w:val="24"/>
        </w:rPr>
        <w:t>K-70/T-Š.3-7/2015</w:t>
      </w:r>
      <w:r w:rsidRPr="00770CF9">
        <w:rPr>
          <w:rFonts w:eastAsia="TimesNewRomanPSMT"/>
          <w:i/>
          <w:iCs/>
          <w:szCs w:val="24"/>
        </w:rPr>
        <w:t xml:space="preserve"> pakeisti“</w:t>
      </w:r>
      <w:r>
        <w:rPr>
          <w:rFonts w:eastAsia="TimesNewRomanPSMT"/>
          <w:i/>
          <w:iCs/>
          <w:szCs w:val="24"/>
        </w:rPr>
        <w:t xml:space="preserve"> </w:t>
      </w:r>
      <w:r w:rsidRPr="00770CF9">
        <w:rPr>
          <w:szCs w:val="24"/>
          <w:lang w:eastAsia="lt-LT"/>
        </w:rPr>
        <w:t>Departament</w:t>
      </w:r>
      <w:r w:rsidR="0097736A">
        <w:rPr>
          <w:szCs w:val="24"/>
          <w:lang w:eastAsia="lt-LT"/>
        </w:rPr>
        <w:t>ui</w:t>
      </w:r>
      <w:r w:rsidRPr="00770CF9">
        <w:rPr>
          <w:szCs w:val="24"/>
          <w:lang w:eastAsia="lt-LT"/>
        </w:rPr>
        <w:t>, 2 psl</w:t>
      </w:r>
      <w:r>
        <w:rPr>
          <w:szCs w:val="24"/>
          <w:lang w:eastAsia="lt-LT"/>
        </w:rPr>
        <w:t>.</w:t>
      </w:r>
    </w:p>
    <w:p w14:paraId="37F8101A" w14:textId="7BEF2146" w:rsidR="00D1163B" w:rsidRDefault="00D1163B" w:rsidP="00085A5C">
      <w:pPr>
        <w:spacing w:line="240" w:lineRule="auto"/>
        <w:rPr>
          <w:rFonts w:eastAsia="TimesNewRomanPSMT"/>
          <w:szCs w:val="24"/>
        </w:rPr>
      </w:pPr>
      <w:r>
        <w:rPr>
          <w:szCs w:val="24"/>
          <w:lang w:eastAsia="lt-LT"/>
        </w:rPr>
        <w:t xml:space="preserve">1.11. </w:t>
      </w:r>
      <w:r w:rsidRPr="00770CF9">
        <w:rPr>
          <w:szCs w:val="24"/>
          <w:lang w:eastAsia="lt-LT"/>
        </w:rPr>
        <w:t xml:space="preserve">NVSC </w:t>
      </w:r>
      <w:r w:rsidR="00270C7B">
        <w:t>2025-07-03 raštas Nr. (6-11 14.3.12 Mr)2-26748</w:t>
      </w:r>
      <w:r w:rsidRPr="00770CF9">
        <w:rPr>
          <w:i/>
          <w:iCs/>
          <w:szCs w:val="24"/>
        </w:rPr>
        <w:t xml:space="preserve"> „Dėl </w:t>
      </w:r>
      <w:r w:rsidRPr="00770CF9">
        <w:rPr>
          <w:rFonts w:eastAsia="TimesNewRomanPSMT"/>
          <w:i/>
          <w:iCs/>
          <w:szCs w:val="24"/>
        </w:rPr>
        <w:t>UAB „</w:t>
      </w:r>
      <w:r>
        <w:rPr>
          <w:rFonts w:eastAsia="TimesNewRomanPSMT"/>
          <w:i/>
          <w:iCs/>
          <w:szCs w:val="24"/>
        </w:rPr>
        <w:t>Senergita</w:t>
      </w:r>
      <w:r w:rsidRPr="00770CF9">
        <w:rPr>
          <w:rFonts w:eastAsia="TimesNewRomanPSMT"/>
          <w:i/>
          <w:iCs/>
          <w:szCs w:val="24"/>
        </w:rPr>
        <w:t>“ biodujų jėgainės</w:t>
      </w:r>
      <w:r w:rsidR="00270C7B">
        <w:rPr>
          <w:rFonts w:eastAsia="TimesNewRomanPSMT"/>
          <w:i/>
          <w:iCs/>
          <w:szCs w:val="24"/>
        </w:rPr>
        <w:t xml:space="preserve"> patikslintos</w:t>
      </w:r>
      <w:r w:rsidRPr="00770CF9">
        <w:rPr>
          <w:rFonts w:eastAsia="TimesNewRomanPSMT"/>
          <w:i/>
          <w:iCs/>
          <w:szCs w:val="24"/>
        </w:rPr>
        <w:t xml:space="preserve"> paraiškos </w:t>
      </w:r>
      <w:r>
        <w:rPr>
          <w:rFonts w:eastAsia="TimesNewRomanPSMT"/>
          <w:i/>
          <w:iCs/>
          <w:szCs w:val="24"/>
        </w:rPr>
        <w:t>TIPK</w:t>
      </w:r>
      <w:r w:rsidRPr="00770CF9">
        <w:rPr>
          <w:rFonts w:eastAsia="TimesNewRomanPSMT"/>
          <w:i/>
          <w:iCs/>
          <w:szCs w:val="24"/>
        </w:rPr>
        <w:t xml:space="preserve"> leidimui Nr. </w:t>
      </w:r>
      <w:r>
        <w:rPr>
          <w:rFonts w:eastAsia="TimesNewRomanPSMT"/>
          <w:i/>
          <w:iCs/>
          <w:szCs w:val="24"/>
        </w:rPr>
        <w:t>K-70/T-Š.3-7/2015</w:t>
      </w:r>
      <w:r w:rsidRPr="00770CF9">
        <w:rPr>
          <w:rFonts w:eastAsia="TimesNewRomanPSMT"/>
          <w:i/>
          <w:iCs/>
          <w:szCs w:val="24"/>
        </w:rPr>
        <w:t xml:space="preserve"> pakeisti“</w:t>
      </w:r>
      <w:r w:rsidRPr="00770CF9">
        <w:rPr>
          <w:rFonts w:eastAsia="TimesNewRomanPSMT"/>
          <w:szCs w:val="24"/>
        </w:rPr>
        <w:t xml:space="preserve">, </w:t>
      </w:r>
      <w:r>
        <w:rPr>
          <w:rFonts w:eastAsia="TimesNewRomanPSMT"/>
          <w:szCs w:val="24"/>
        </w:rPr>
        <w:t>3 psl.,</w:t>
      </w:r>
      <w:r w:rsidRPr="00770CF9">
        <w:rPr>
          <w:rFonts w:eastAsia="TimesNewRomanPSMT"/>
          <w:szCs w:val="24"/>
        </w:rPr>
        <w:t>(derina).</w:t>
      </w:r>
    </w:p>
    <w:p w14:paraId="428E9414" w14:textId="371017AB" w:rsidR="00D1163B" w:rsidRDefault="00D1163B" w:rsidP="00085A5C">
      <w:pPr>
        <w:spacing w:line="240" w:lineRule="auto"/>
        <w:rPr>
          <w:rFonts w:eastAsia="TimesNewRomanPSMT"/>
          <w:szCs w:val="24"/>
        </w:rPr>
      </w:pPr>
      <w:r>
        <w:rPr>
          <w:rFonts w:eastAsia="TimesNewRomanPSMT"/>
          <w:szCs w:val="24"/>
        </w:rPr>
        <w:t xml:space="preserve">1.12. </w:t>
      </w:r>
      <w:r w:rsidRPr="00770CF9">
        <w:rPr>
          <w:szCs w:val="24"/>
        </w:rPr>
        <w:t xml:space="preserve">Departamento </w:t>
      </w:r>
      <w:r w:rsidR="00070E01">
        <w:t>2025-07-04 raštas Nr. AD5-14575</w:t>
      </w:r>
      <w:r w:rsidRPr="00770CF9">
        <w:rPr>
          <w:i/>
          <w:iCs/>
          <w:szCs w:val="24"/>
        </w:rPr>
        <w:t xml:space="preserve"> „Dėl </w:t>
      </w:r>
      <w:r w:rsidRPr="00770CF9">
        <w:rPr>
          <w:rFonts w:eastAsia="TimesNewRomanPSMT"/>
          <w:i/>
          <w:iCs/>
          <w:szCs w:val="24"/>
        </w:rPr>
        <w:t>UAB „</w:t>
      </w:r>
      <w:r>
        <w:rPr>
          <w:rFonts w:eastAsia="TimesNewRomanPSMT"/>
          <w:i/>
          <w:iCs/>
          <w:szCs w:val="24"/>
        </w:rPr>
        <w:t>Senergita</w:t>
      </w:r>
      <w:r w:rsidRPr="00770CF9">
        <w:rPr>
          <w:rFonts w:eastAsia="TimesNewRomanPSMT"/>
          <w:i/>
          <w:iCs/>
          <w:szCs w:val="24"/>
        </w:rPr>
        <w:t xml:space="preserve">“ biodujų jėgainės paraiškos </w:t>
      </w:r>
      <w:r>
        <w:rPr>
          <w:rFonts w:eastAsia="TimesNewRomanPSMT"/>
          <w:i/>
          <w:iCs/>
          <w:szCs w:val="24"/>
        </w:rPr>
        <w:t>TIPK</w:t>
      </w:r>
      <w:r w:rsidRPr="00770CF9">
        <w:rPr>
          <w:rFonts w:eastAsia="TimesNewRomanPSMT"/>
          <w:i/>
          <w:iCs/>
          <w:szCs w:val="24"/>
        </w:rPr>
        <w:t xml:space="preserve"> leidimui Nr. </w:t>
      </w:r>
      <w:r>
        <w:rPr>
          <w:rFonts w:eastAsia="TimesNewRomanPSMT"/>
          <w:i/>
          <w:iCs/>
          <w:szCs w:val="24"/>
        </w:rPr>
        <w:t>K-70/T-Š.3-7/2015</w:t>
      </w:r>
      <w:r w:rsidRPr="00770CF9">
        <w:rPr>
          <w:rFonts w:eastAsia="TimesNewRomanPSMT"/>
          <w:i/>
          <w:iCs/>
          <w:szCs w:val="24"/>
        </w:rPr>
        <w:t xml:space="preserve"> pakeisti“</w:t>
      </w:r>
      <w:r w:rsidRPr="00770CF9">
        <w:rPr>
          <w:rFonts w:eastAsia="TimesNewRomanPSMT"/>
          <w:szCs w:val="24"/>
        </w:rPr>
        <w:t xml:space="preserve">, </w:t>
      </w:r>
      <w:r>
        <w:rPr>
          <w:rFonts w:eastAsia="TimesNewRomanPSMT"/>
          <w:szCs w:val="24"/>
        </w:rPr>
        <w:t>2 psl.,</w:t>
      </w:r>
      <w:r w:rsidRPr="00770CF9">
        <w:rPr>
          <w:rFonts w:eastAsia="TimesNewRomanPSMT"/>
          <w:szCs w:val="24"/>
        </w:rPr>
        <w:t>(derina).</w:t>
      </w:r>
    </w:p>
    <w:p w14:paraId="40E29E38" w14:textId="2102467C" w:rsidR="00EF44E7" w:rsidRDefault="00D1163B" w:rsidP="00085A5C">
      <w:pPr>
        <w:spacing w:line="240" w:lineRule="auto"/>
        <w:rPr>
          <w:rFonts w:eastAsia="TimesNewRomanPSMT"/>
          <w:szCs w:val="24"/>
        </w:rPr>
      </w:pPr>
      <w:r>
        <w:rPr>
          <w:rFonts w:eastAsia="TimesNewRomanPSMT"/>
          <w:szCs w:val="24"/>
        </w:rPr>
        <w:t xml:space="preserve">1.13. </w:t>
      </w:r>
      <w:r w:rsidR="00EF44E7" w:rsidRPr="00770CF9">
        <w:rPr>
          <w:rFonts w:eastAsia="TimesNewRomanPSMT"/>
          <w:szCs w:val="24"/>
        </w:rPr>
        <w:t xml:space="preserve">Agentūros  </w:t>
      </w:r>
      <w:r w:rsidR="006D3699">
        <w:t>2025-07-11 sprendimas Nr. (30-1)-A4E-7239</w:t>
      </w:r>
      <w:r w:rsidR="00EF44E7" w:rsidRPr="00770CF9">
        <w:rPr>
          <w:rFonts w:eastAsia="TimesNewRomanPSMT"/>
          <w:i/>
          <w:iCs/>
          <w:szCs w:val="24"/>
        </w:rPr>
        <w:t xml:space="preserve"> „Sprendimas </w:t>
      </w:r>
      <w:r w:rsidR="006D3699">
        <w:rPr>
          <w:rFonts w:eastAsia="TimesNewRomanPSMT"/>
          <w:i/>
          <w:iCs/>
          <w:szCs w:val="24"/>
        </w:rPr>
        <w:t>derinti</w:t>
      </w:r>
      <w:r w:rsidR="00EF44E7" w:rsidRPr="00770CF9">
        <w:rPr>
          <w:rFonts w:eastAsia="TimesNewRomanPSMT"/>
          <w:i/>
          <w:iCs/>
          <w:szCs w:val="24"/>
        </w:rPr>
        <w:t xml:space="preserve"> UAB „</w:t>
      </w:r>
      <w:r w:rsidR="00EF44E7">
        <w:rPr>
          <w:rFonts w:eastAsia="TimesNewRomanPSMT"/>
          <w:i/>
          <w:iCs/>
          <w:szCs w:val="24"/>
        </w:rPr>
        <w:t>Senergita</w:t>
      </w:r>
      <w:r w:rsidR="00EF44E7" w:rsidRPr="00770CF9">
        <w:rPr>
          <w:rFonts w:eastAsia="TimesNewRomanPSMT"/>
          <w:i/>
          <w:iCs/>
          <w:szCs w:val="24"/>
        </w:rPr>
        <w:t xml:space="preserve">“ </w:t>
      </w:r>
      <w:r w:rsidR="00933C55">
        <w:rPr>
          <w:rFonts w:eastAsia="TimesNewRomanPSMT"/>
          <w:i/>
          <w:iCs/>
          <w:szCs w:val="24"/>
        </w:rPr>
        <w:t xml:space="preserve">priemonių įvykdymo užtikrinimo </w:t>
      </w:r>
      <w:r w:rsidR="00D96701">
        <w:rPr>
          <w:rFonts w:eastAsia="TimesNewRomanPSMT"/>
          <w:i/>
          <w:iCs/>
          <w:szCs w:val="24"/>
        </w:rPr>
        <w:t>sumos apskaičiavimo formą“</w:t>
      </w:r>
      <w:r w:rsidR="00EF44E7" w:rsidRPr="00770CF9">
        <w:rPr>
          <w:rFonts w:eastAsia="TimesNewRomanPSMT"/>
          <w:szCs w:val="24"/>
        </w:rPr>
        <w:t xml:space="preserve">, </w:t>
      </w:r>
      <w:r w:rsidR="00D96701">
        <w:rPr>
          <w:rFonts w:eastAsia="TimesNewRomanPSMT"/>
          <w:szCs w:val="24"/>
        </w:rPr>
        <w:t>5</w:t>
      </w:r>
      <w:r w:rsidR="00EF44E7" w:rsidRPr="00770CF9">
        <w:rPr>
          <w:rFonts w:eastAsia="TimesNewRomanPSMT"/>
          <w:szCs w:val="24"/>
        </w:rPr>
        <w:t xml:space="preserve"> psl.</w:t>
      </w:r>
    </w:p>
    <w:p w14:paraId="3B609974" w14:textId="5255B72E" w:rsidR="00D96701" w:rsidRDefault="00401659" w:rsidP="00085A5C">
      <w:pPr>
        <w:spacing w:line="240" w:lineRule="auto"/>
        <w:rPr>
          <w:rFonts w:eastAsia="TimesNewRomanPSMT"/>
          <w:szCs w:val="24"/>
        </w:rPr>
      </w:pPr>
      <w:r>
        <w:rPr>
          <w:rFonts w:eastAsia="TimesNewRomanPSMT"/>
          <w:szCs w:val="24"/>
        </w:rPr>
        <w:t>1.14.</w:t>
      </w:r>
      <w:r w:rsidR="00D96701" w:rsidRPr="00D96701">
        <w:rPr>
          <w:szCs w:val="24"/>
        </w:rPr>
        <w:t xml:space="preserve"> </w:t>
      </w:r>
      <w:r w:rsidR="00D96701" w:rsidRPr="00770CF9">
        <w:rPr>
          <w:szCs w:val="24"/>
        </w:rPr>
        <w:t xml:space="preserve">Departamento </w:t>
      </w:r>
      <w:r w:rsidR="006820A8">
        <w:t>2025-07-17 raštas Nr. AD5-15386</w:t>
      </w:r>
      <w:r w:rsidR="00D96701" w:rsidRPr="00770CF9">
        <w:rPr>
          <w:i/>
          <w:iCs/>
          <w:szCs w:val="24"/>
        </w:rPr>
        <w:t xml:space="preserve"> „Dėl </w:t>
      </w:r>
      <w:r w:rsidR="00D96701" w:rsidRPr="00770CF9">
        <w:rPr>
          <w:rFonts w:eastAsia="TimesNewRomanPSMT"/>
          <w:i/>
          <w:iCs/>
          <w:szCs w:val="24"/>
        </w:rPr>
        <w:t>UAB „</w:t>
      </w:r>
      <w:r w:rsidR="00D96701">
        <w:rPr>
          <w:rFonts w:eastAsia="TimesNewRomanPSMT"/>
          <w:i/>
          <w:iCs/>
          <w:szCs w:val="24"/>
        </w:rPr>
        <w:t>Senergita</w:t>
      </w:r>
      <w:r w:rsidR="00D96701" w:rsidRPr="00770CF9">
        <w:rPr>
          <w:rFonts w:eastAsia="TimesNewRomanPSMT"/>
          <w:i/>
          <w:iCs/>
          <w:szCs w:val="24"/>
        </w:rPr>
        <w:t xml:space="preserve">“ </w:t>
      </w:r>
      <w:r w:rsidR="00DD768A">
        <w:rPr>
          <w:rFonts w:eastAsia="TimesNewRomanPSMT"/>
          <w:i/>
          <w:iCs/>
          <w:szCs w:val="24"/>
        </w:rPr>
        <w:t>prievolių įvykdymo užtikrinimo dokumento priėmimo</w:t>
      </w:r>
      <w:r w:rsidR="00D96701" w:rsidRPr="00770CF9">
        <w:rPr>
          <w:rFonts w:eastAsia="TimesNewRomanPSMT"/>
          <w:i/>
          <w:iCs/>
          <w:szCs w:val="24"/>
        </w:rPr>
        <w:t>“</w:t>
      </w:r>
      <w:r w:rsidR="00D96701" w:rsidRPr="00770CF9">
        <w:rPr>
          <w:rFonts w:eastAsia="TimesNewRomanPSMT"/>
          <w:szCs w:val="24"/>
        </w:rPr>
        <w:t xml:space="preserve">, </w:t>
      </w:r>
      <w:r w:rsidR="00D96701">
        <w:rPr>
          <w:rFonts w:eastAsia="TimesNewRomanPSMT"/>
          <w:szCs w:val="24"/>
        </w:rPr>
        <w:t>2 psl.,</w:t>
      </w:r>
      <w:r w:rsidR="00D96701" w:rsidRPr="00770CF9">
        <w:rPr>
          <w:rFonts w:eastAsia="TimesNewRomanPSMT"/>
          <w:szCs w:val="24"/>
        </w:rPr>
        <w:t>(derina).</w:t>
      </w:r>
    </w:p>
    <w:p w14:paraId="691A0414" w14:textId="03EBC0B9" w:rsidR="00401659" w:rsidRDefault="00401659" w:rsidP="00085A5C">
      <w:pPr>
        <w:spacing w:line="240" w:lineRule="auto"/>
        <w:rPr>
          <w:rFonts w:eastAsia="TimesNewRomanPSMT"/>
          <w:szCs w:val="24"/>
        </w:rPr>
      </w:pPr>
    </w:p>
    <w:p w14:paraId="72D3ACE9" w14:textId="33D60056" w:rsidR="00D1163B" w:rsidRDefault="00401659" w:rsidP="00085A5C">
      <w:pPr>
        <w:spacing w:line="240" w:lineRule="auto"/>
        <w:rPr>
          <w:rFonts w:eastAsia="TimesNewRomanPSMT"/>
          <w:szCs w:val="24"/>
        </w:rPr>
      </w:pPr>
      <w:r>
        <w:rPr>
          <w:rFonts w:eastAsia="TimesNewRomanPSMT"/>
          <w:szCs w:val="24"/>
        </w:rPr>
        <w:t xml:space="preserve">1.15. </w:t>
      </w:r>
      <w:r w:rsidR="00D1163B" w:rsidRPr="00770CF9">
        <w:rPr>
          <w:rFonts w:eastAsia="TimesNewRomanPSMT"/>
          <w:szCs w:val="24"/>
        </w:rPr>
        <w:t xml:space="preserve">Agentūros  </w:t>
      </w:r>
      <w:r w:rsidR="00AF2BF3">
        <w:t>2025-07-21 sprendimas Nr. (30-1)-A4E-7462</w:t>
      </w:r>
      <w:r w:rsidR="00D1163B" w:rsidRPr="00770CF9">
        <w:rPr>
          <w:rFonts w:eastAsia="TimesNewRomanPSMT"/>
          <w:i/>
          <w:iCs/>
          <w:szCs w:val="24"/>
        </w:rPr>
        <w:t xml:space="preserve"> „Sprendimas priimti UAB „</w:t>
      </w:r>
      <w:r w:rsidR="00D1163B">
        <w:rPr>
          <w:rFonts w:eastAsia="TimesNewRomanPSMT"/>
          <w:i/>
          <w:iCs/>
          <w:szCs w:val="24"/>
        </w:rPr>
        <w:t>Senergita</w:t>
      </w:r>
      <w:r w:rsidR="00D1163B" w:rsidRPr="00770CF9">
        <w:rPr>
          <w:rFonts w:eastAsia="TimesNewRomanPSMT"/>
          <w:i/>
          <w:iCs/>
          <w:szCs w:val="24"/>
        </w:rPr>
        <w:t xml:space="preserve">“ </w:t>
      </w:r>
      <w:r>
        <w:rPr>
          <w:rFonts w:eastAsia="TimesNewRomanPSMT"/>
          <w:i/>
          <w:iCs/>
          <w:szCs w:val="24"/>
        </w:rPr>
        <w:t>patikslintą</w:t>
      </w:r>
      <w:r w:rsidR="00D1163B" w:rsidRPr="00770CF9">
        <w:rPr>
          <w:rFonts w:eastAsia="TimesNewRomanPSMT"/>
          <w:i/>
          <w:iCs/>
          <w:szCs w:val="24"/>
        </w:rPr>
        <w:t xml:space="preserve"> paraišk</w:t>
      </w:r>
      <w:r w:rsidR="00AF2BF3">
        <w:rPr>
          <w:rFonts w:eastAsia="TimesNewRomanPSMT"/>
          <w:i/>
          <w:iCs/>
          <w:szCs w:val="24"/>
        </w:rPr>
        <w:t>ą</w:t>
      </w:r>
      <w:r w:rsidR="00D1163B" w:rsidRPr="00770CF9">
        <w:rPr>
          <w:rFonts w:eastAsia="TimesNewRomanPSMT"/>
          <w:i/>
          <w:iCs/>
          <w:szCs w:val="24"/>
        </w:rPr>
        <w:t xml:space="preserve"> taršos integruotos prevencijos ir kontrolės leidimui pakeisti“</w:t>
      </w:r>
      <w:r w:rsidR="00D1163B" w:rsidRPr="00770CF9">
        <w:rPr>
          <w:rFonts w:eastAsia="TimesNewRomanPSMT"/>
          <w:szCs w:val="24"/>
        </w:rPr>
        <w:t xml:space="preserve">, </w:t>
      </w:r>
      <w:r w:rsidR="00AF2BF3">
        <w:rPr>
          <w:rFonts w:eastAsia="TimesNewRomanPSMT"/>
          <w:szCs w:val="24"/>
        </w:rPr>
        <w:t>3</w:t>
      </w:r>
      <w:r w:rsidR="00D1163B" w:rsidRPr="00770CF9">
        <w:rPr>
          <w:rFonts w:eastAsia="TimesNewRomanPSMT"/>
          <w:szCs w:val="24"/>
        </w:rPr>
        <w:t xml:space="preserve"> psl.</w:t>
      </w:r>
    </w:p>
    <w:p w14:paraId="3DE7E913" w14:textId="149FAF7C" w:rsidR="000C007D" w:rsidRPr="00EE03E3" w:rsidRDefault="000C007D" w:rsidP="00085A5C">
      <w:pPr>
        <w:spacing w:line="240" w:lineRule="auto"/>
        <w:rPr>
          <w:rFonts w:eastAsia="TimesNewRomanPSMT"/>
          <w:szCs w:val="24"/>
        </w:rPr>
      </w:pPr>
      <w:r>
        <w:rPr>
          <w:rFonts w:eastAsia="TimesNewRomanPSMT"/>
          <w:szCs w:val="24"/>
        </w:rPr>
        <w:t xml:space="preserve">1.16. </w:t>
      </w:r>
      <w:r w:rsidRPr="00A723B9">
        <w:rPr>
          <w:rFonts w:eastAsia="TimesNewRomanPSMT"/>
          <w:szCs w:val="24"/>
        </w:rPr>
        <w:t>Agentūros 2025-</w:t>
      </w:r>
      <w:r>
        <w:rPr>
          <w:rFonts w:eastAsia="TimesNewRomanPSMT"/>
          <w:szCs w:val="24"/>
        </w:rPr>
        <w:t xml:space="preserve">08-      </w:t>
      </w:r>
      <w:r w:rsidRPr="00A723B9">
        <w:rPr>
          <w:rFonts w:eastAsia="TimesNewRomanPSMT"/>
          <w:szCs w:val="24"/>
        </w:rPr>
        <w:t>sprendimas Nr. (30-1)-A4E-</w:t>
      </w:r>
      <w:r>
        <w:rPr>
          <w:rFonts w:eastAsia="TimesNewRomanPSMT"/>
          <w:szCs w:val="24"/>
        </w:rPr>
        <w:t xml:space="preserve"> </w:t>
      </w:r>
      <w:r w:rsidRPr="007B3D50">
        <w:rPr>
          <w:rFonts w:eastAsia="TimesNewRomanPSMT"/>
          <w:i/>
          <w:iCs/>
          <w:szCs w:val="24"/>
        </w:rPr>
        <w:t>„Sprendimas pakeisti UAB „Senergita“ biodujų jėgainės TIPK leidim</w:t>
      </w:r>
      <w:r w:rsidR="007B3D50" w:rsidRPr="007B3D50">
        <w:rPr>
          <w:rFonts w:eastAsia="TimesNewRomanPSMT"/>
          <w:i/>
          <w:iCs/>
          <w:szCs w:val="24"/>
        </w:rPr>
        <w:t>ą</w:t>
      </w:r>
      <w:r w:rsidRPr="007B3D50">
        <w:rPr>
          <w:rFonts w:eastAsia="TimesNewRomanPSMT"/>
          <w:i/>
          <w:iCs/>
          <w:szCs w:val="24"/>
        </w:rPr>
        <w:t xml:space="preserve"> Nr. K-70/T-Š.3-7/2015</w:t>
      </w:r>
      <w:r w:rsidR="007B3D50" w:rsidRPr="007B3D50">
        <w:rPr>
          <w:rFonts w:eastAsia="TimesNewRomanPSMT"/>
          <w:i/>
          <w:iCs/>
          <w:szCs w:val="24"/>
        </w:rPr>
        <w:t>“</w:t>
      </w:r>
      <w:r w:rsidRPr="00A723B9">
        <w:rPr>
          <w:rFonts w:eastAsia="TimesNewRomanPSMT"/>
          <w:szCs w:val="24"/>
        </w:rPr>
        <w:t xml:space="preserve">, </w:t>
      </w:r>
      <w:r w:rsidR="007B3D50">
        <w:rPr>
          <w:rFonts w:eastAsia="TimesNewRomanPSMT"/>
          <w:szCs w:val="24"/>
        </w:rPr>
        <w:t xml:space="preserve">    </w:t>
      </w:r>
      <w:r w:rsidRPr="00A723B9">
        <w:rPr>
          <w:rFonts w:eastAsia="TimesNewRomanPSMT"/>
          <w:szCs w:val="24"/>
        </w:rPr>
        <w:t xml:space="preserve"> psl.</w:t>
      </w:r>
    </w:p>
    <w:p w14:paraId="36B5B8CD" w14:textId="2D217825" w:rsidR="002F16F3" w:rsidRPr="009175E6" w:rsidRDefault="007B3D50" w:rsidP="00085A5C">
      <w:pPr>
        <w:autoSpaceDE w:val="0"/>
        <w:autoSpaceDN w:val="0"/>
        <w:adjustRightInd w:val="0"/>
        <w:spacing w:line="240" w:lineRule="auto"/>
        <w:rPr>
          <w:szCs w:val="24"/>
        </w:rPr>
      </w:pPr>
      <w:r>
        <w:rPr>
          <w:rFonts w:eastAsia="TimesNewRomanPSMT"/>
          <w:szCs w:val="24"/>
        </w:rPr>
        <w:t>2</w:t>
      </w:r>
      <w:r w:rsidR="007F40DC" w:rsidRPr="009175E6">
        <w:rPr>
          <w:rFonts w:eastAsia="TimesNewRomanPSMT"/>
          <w:szCs w:val="24"/>
        </w:rPr>
        <w:t>.</w:t>
      </w:r>
      <w:r w:rsidR="002F16F3" w:rsidRPr="009175E6">
        <w:rPr>
          <w:szCs w:val="24"/>
        </w:rPr>
        <w:t>Įmonės aplinkos monitoringo programa (įmonės įgalioto atstovo 202</w:t>
      </w:r>
      <w:r w:rsidR="00FC2B48" w:rsidRPr="009175E6">
        <w:rPr>
          <w:szCs w:val="24"/>
        </w:rPr>
        <w:t>5</w:t>
      </w:r>
      <w:r w:rsidR="002F16F3" w:rsidRPr="009175E6">
        <w:rPr>
          <w:szCs w:val="24"/>
        </w:rPr>
        <w:t>-</w:t>
      </w:r>
      <w:r w:rsidR="00FC2B48" w:rsidRPr="009175E6">
        <w:rPr>
          <w:szCs w:val="24"/>
        </w:rPr>
        <w:t>06</w:t>
      </w:r>
      <w:r w:rsidR="002F16F3" w:rsidRPr="009175E6">
        <w:rPr>
          <w:szCs w:val="24"/>
        </w:rPr>
        <w:t>-</w:t>
      </w:r>
      <w:r w:rsidR="00FC2B48" w:rsidRPr="009175E6">
        <w:rPr>
          <w:szCs w:val="24"/>
        </w:rPr>
        <w:t>2</w:t>
      </w:r>
      <w:r w:rsidR="001F4DF8">
        <w:rPr>
          <w:szCs w:val="24"/>
        </w:rPr>
        <w:t>7</w:t>
      </w:r>
      <w:r w:rsidR="002F16F3" w:rsidRPr="009175E6">
        <w:rPr>
          <w:szCs w:val="24"/>
        </w:rPr>
        <w:t xml:space="preserve"> patvirtinta</w:t>
      </w:r>
      <w:r w:rsidR="00FC2B48" w:rsidRPr="009175E6">
        <w:rPr>
          <w:szCs w:val="24"/>
        </w:rPr>
        <w:t xml:space="preserve"> elektroniniu</w:t>
      </w:r>
      <w:r w:rsidR="002F16F3" w:rsidRPr="009175E6">
        <w:rPr>
          <w:szCs w:val="24"/>
        </w:rPr>
        <w:t xml:space="preserve"> parašu), </w:t>
      </w:r>
      <w:r w:rsidR="00061CCF" w:rsidRPr="009175E6">
        <w:rPr>
          <w:szCs w:val="24"/>
        </w:rPr>
        <w:t>10</w:t>
      </w:r>
      <w:r w:rsidR="002F16F3" w:rsidRPr="009175E6">
        <w:rPr>
          <w:szCs w:val="24"/>
        </w:rPr>
        <w:t xml:space="preserve"> psl.</w:t>
      </w:r>
    </w:p>
    <w:p w14:paraId="747F5D32" w14:textId="14A43D6C" w:rsidR="002F16F3" w:rsidRPr="009175E6" w:rsidRDefault="007B3D50" w:rsidP="00085A5C">
      <w:pPr>
        <w:spacing w:line="240" w:lineRule="auto"/>
        <w:rPr>
          <w:szCs w:val="24"/>
        </w:rPr>
      </w:pPr>
      <w:r>
        <w:rPr>
          <w:szCs w:val="24"/>
        </w:rPr>
        <w:lastRenderedPageBreak/>
        <w:t>3</w:t>
      </w:r>
      <w:r w:rsidR="002F16F3" w:rsidRPr="009175E6">
        <w:rPr>
          <w:szCs w:val="24"/>
        </w:rPr>
        <w:t>. Įmonės</w:t>
      </w:r>
      <w:r w:rsidR="00E617BC" w:rsidRPr="009175E6">
        <w:rPr>
          <w:szCs w:val="24"/>
        </w:rPr>
        <w:t xml:space="preserve"> nuotekų</w:t>
      </w:r>
      <w:r w:rsidR="002F16F3" w:rsidRPr="009175E6">
        <w:rPr>
          <w:szCs w:val="24"/>
        </w:rPr>
        <w:t xml:space="preserve"> inžinerinių tinklų planas, </w:t>
      </w:r>
      <w:r w:rsidR="00D06A3A">
        <w:rPr>
          <w:szCs w:val="24"/>
        </w:rPr>
        <w:t>1</w:t>
      </w:r>
      <w:r w:rsidR="002F16F3" w:rsidRPr="009175E6">
        <w:rPr>
          <w:szCs w:val="24"/>
        </w:rPr>
        <w:t xml:space="preserve"> psl.</w:t>
      </w:r>
    </w:p>
    <w:p w14:paraId="5527475E" w14:textId="2911FCF2" w:rsidR="002F16F3" w:rsidRPr="009175E6" w:rsidRDefault="007B3D50" w:rsidP="00085A5C">
      <w:pPr>
        <w:spacing w:line="240" w:lineRule="auto"/>
        <w:rPr>
          <w:szCs w:val="24"/>
        </w:rPr>
      </w:pPr>
      <w:r>
        <w:rPr>
          <w:szCs w:val="24"/>
        </w:rPr>
        <w:t>4</w:t>
      </w:r>
      <w:r w:rsidR="002F16F3" w:rsidRPr="009175E6">
        <w:rPr>
          <w:szCs w:val="24"/>
        </w:rPr>
        <w:t>. Įmonės aplinkos oro taršos šaltinių planas, 1 psl.</w:t>
      </w:r>
    </w:p>
    <w:p w14:paraId="5EE9B2E5" w14:textId="4F60D624" w:rsidR="002F16F3" w:rsidRPr="009175E6" w:rsidRDefault="007B3D50" w:rsidP="00085A5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Pr>
          <w:szCs w:val="24"/>
        </w:rPr>
        <w:t>5</w:t>
      </w:r>
      <w:r w:rsidR="002F16F3" w:rsidRPr="009175E6">
        <w:rPr>
          <w:szCs w:val="24"/>
        </w:rPr>
        <w:t xml:space="preserve">. </w:t>
      </w:r>
      <w:r w:rsidR="002F16F3" w:rsidRPr="009175E6">
        <w:t>Atliekų naudojimo ir šalinimo techninis reglamentas (</w:t>
      </w:r>
      <w:r w:rsidR="002F16F3" w:rsidRPr="009175E6">
        <w:rPr>
          <w:szCs w:val="24"/>
        </w:rPr>
        <w:t>įmonės</w:t>
      </w:r>
      <w:r w:rsidR="009175E6" w:rsidRPr="009175E6">
        <w:rPr>
          <w:szCs w:val="24"/>
        </w:rPr>
        <w:t xml:space="preserve"> įgalioto</w:t>
      </w:r>
      <w:r w:rsidR="002F16F3" w:rsidRPr="009175E6">
        <w:rPr>
          <w:szCs w:val="24"/>
        </w:rPr>
        <w:t xml:space="preserve"> atstovo 202</w:t>
      </w:r>
      <w:r w:rsidR="0072396A" w:rsidRPr="009175E6">
        <w:rPr>
          <w:szCs w:val="24"/>
        </w:rPr>
        <w:t>5</w:t>
      </w:r>
      <w:r w:rsidR="002F16F3" w:rsidRPr="009175E6">
        <w:rPr>
          <w:szCs w:val="24"/>
        </w:rPr>
        <w:t>-</w:t>
      </w:r>
      <w:r w:rsidR="0072396A" w:rsidRPr="009175E6">
        <w:rPr>
          <w:szCs w:val="24"/>
        </w:rPr>
        <w:t>0</w:t>
      </w:r>
      <w:r w:rsidR="00A74055">
        <w:rPr>
          <w:szCs w:val="24"/>
        </w:rPr>
        <w:t>7</w:t>
      </w:r>
      <w:r w:rsidR="002F16F3" w:rsidRPr="009175E6">
        <w:rPr>
          <w:szCs w:val="24"/>
        </w:rPr>
        <w:t>-</w:t>
      </w:r>
      <w:r w:rsidR="00A74055">
        <w:rPr>
          <w:szCs w:val="24"/>
        </w:rPr>
        <w:t>1</w:t>
      </w:r>
      <w:r w:rsidR="0072396A" w:rsidRPr="009175E6">
        <w:rPr>
          <w:szCs w:val="24"/>
        </w:rPr>
        <w:t>0</w:t>
      </w:r>
      <w:r w:rsidR="002F16F3" w:rsidRPr="009175E6">
        <w:rPr>
          <w:szCs w:val="24"/>
        </w:rPr>
        <w:t xml:space="preserve"> patvirtintas elektroniniu parašu</w:t>
      </w:r>
      <w:r w:rsidR="002F16F3" w:rsidRPr="009175E6">
        <w:t>), 2</w:t>
      </w:r>
      <w:r w:rsidR="0072396A" w:rsidRPr="009175E6">
        <w:t>7</w:t>
      </w:r>
      <w:r w:rsidR="002F16F3" w:rsidRPr="009175E6">
        <w:t xml:space="preserve"> psl</w:t>
      </w:r>
      <w:r w:rsidR="002F16F3" w:rsidRPr="009175E6">
        <w:rPr>
          <w:lang w:eastAsia="lt-LT"/>
        </w:rPr>
        <w:t>.</w:t>
      </w:r>
    </w:p>
    <w:p w14:paraId="3B60B5C6" w14:textId="4680DB8D" w:rsidR="007F40DC" w:rsidRDefault="007F40DC" w:rsidP="00DE215A">
      <w:pPr>
        <w:spacing w:line="240" w:lineRule="auto"/>
        <w:rPr>
          <w:rFonts w:eastAsia="TimesNewRomanPSMT"/>
          <w:szCs w:val="24"/>
        </w:rPr>
      </w:pPr>
    </w:p>
    <w:p w14:paraId="7BE4448E" w14:textId="3FF6B366" w:rsidR="00513FDD" w:rsidRPr="00D65EBB" w:rsidRDefault="00513FDD" w:rsidP="00D65EBB">
      <w:pPr>
        <w:spacing w:line="240" w:lineRule="auto"/>
        <w:rPr>
          <w:szCs w:val="24"/>
          <w:lang w:eastAsia="lt-LT"/>
        </w:rPr>
      </w:pPr>
    </w:p>
    <w:p w14:paraId="19B9689C" w14:textId="340201E4" w:rsidR="0018787F" w:rsidRPr="00770CF9" w:rsidRDefault="0018787F" w:rsidP="001616BD">
      <w:pPr>
        <w:spacing w:line="240" w:lineRule="auto"/>
        <w:rPr>
          <w:rFonts w:eastAsia="TimesNewRomanPSMT"/>
          <w:szCs w:val="24"/>
        </w:rPr>
      </w:pPr>
    </w:p>
    <w:p w14:paraId="1AD2DE5C" w14:textId="068D77E6" w:rsidR="000624F6" w:rsidRPr="008A72AC" w:rsidRDefault="000624F6" w:rsidP="00EC04E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p>
    <w:p w14:paraId="174FCD03" w14:textId="4CFCECC7" w:rsidR="00CA0938" w:rsidRPr="00770CF9" w:rsidRDefault="00CA0938" w:rsidP="00770CF9">
      <w:pPr>
        <w:spacing w:line="240" w:lineRule="auto"/>
        <w:rPr>
          <w:szCs w:val="24"/>
        </w:rPr>
      </w:pPr>
    </w:p>
    <w:p w14:paraId="2A3BF5CF" w14:textId="46A65504" w:rsidR="00762E9E" w:rsidRPr="00B107D3" w:rsidRDefault="00762E9E" w:rsidP="00EF4307">
      <w:pPr>
        <w:rPr>
          <w:szCs w:val="24"/>
        </w:rPr>
      </w:pPr>
    </w:p>
    <w:p w14:paraId="15D7CA32" w14:textId="77777777" w:rsidR="00DC4BB5" w:rsidRPr="00B107D3" w:rsidRDefault="00DC4BB5"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4DDA141A" w14:textId="77777777" w:rsidR="00A94A7E" w:rsidRPr="00B107D3" w:rsidRDefault="00A94A7E"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78DB40D2" w14:textId="77777777" w:rsidR="00A94A7E" w:rsidRPr="00B107D3" w:rsidRDefault="00A94A7E"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129CD837" w14:textId="77777777" w:rsidR="00A94A7E" w:rsidRPr="00B107D3" w:rsidRDefault="00A94A7E"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207C03E4" w14:textId="77777777" w:rsidR="00A94A7E" w:rsidRPr="00B107D3" w:rsidRDefault="00A94A7E"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3E82CDAB" w14:textId="77777777" w:rsidR="00A94A7E" w:rsidRPr="00B107D3" w:rsidRDefault="00A94A7E"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2A25CA00" w14:textId="77777777" w:rsidR="00A94A7E" w:rsidRDefault="00A94A7E"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0C78A5A4" w14:textId="77777777" w:rsidR="00085A5C" w:rsidRDefault="00085A5C"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78B6B6DB" w14:textId="77777777" w:rsidR="00085A5C" w:rsidRDefault="00085A5C"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3E43169A" w14:textId="77777777" w:rsidR="00085A5C" w:rsidRDefault="00085A5C"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226F9740" w14:textId="77777777" w:rsidR="00085A5C" w:rsidRDefault="00085A5C"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5A4714D9" w14:textId="77777777" w:rsidR="00085A5C" w:rsidRPr="00B107D3" w:rsidRDefault="00085A5C"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p w14:paraId="1274AA45" w14:textId="624F60BD" w:rsidR="00DC4BB5" w:rsidRPr="00B107D3" w:rsidRDefault="00076D0F"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u w:val="single"/>
          <w:lang w:eastAsia="lt-LT"/>
        </w:rPr>
      </w:pPr>
      <w:r w:rsidRPr="00B107D3">
        <w:rPr>
          <w:rFonts w:eastAsia="Calibri"/>
          <w:szCs w:val="24"/>
          <w:u w:val="single"/>
          <w:lang w:eastAsia="lt-LT"/>
        </w:rPr>
        <w:t>20</w:t>
      </w:r>
      <w:r w:rsidR="002007E5" w:rsidRPr="00B107D3">
        <w:rPr>
          <w:rFonts w:eastAsia="Calibri"/>
          <w:szCs w:val="24"/>
          <w:u w:val="single"/>
          <w:lang w:eastAsia="lt-LT"/>
        </w:rPr>
        <w:t>2</w:t>
      </w:r>
      <w:r w:rsidR="00293988" w:rsidRPr="00B107D3">
        <w:rPr>
          <w:rFonts w:eastAsia="Calibri"/>
          <w:szCs w:val="24"/>
          <w:u w:val="single"/>
          <w:lang w:eastAsia="lt-LT"/>
        </w:rPr>
        <w:t>5</w:t>
      </w:r>
      <w:r w:rsidR="00683B0C" w:rsidRPr="00B107D3">
        <w:rPr>
          <w:rFonts w:eastAsia="Calibri"/>
          <w:szCs w:val="24"/>
          <w:u w:val="single"/>
          <w:lang w:eastAsia="lt-LT"/>
        </w:rPr>
        <w:t xml:space="preserve"> m. </w:t>
      </w:r>
      <w:r w:rsidR="00085A5C">
        <w:rPr>
          <w:rFonts w:eastAsia="Calibri"/>
          <w:szCs w:val="24"/>
          <w:u w:val="single"/>
          <w:lang w:eastAsia="lt-LT"/>
        </w:rPr>
        <w:t>rugpjūčio</w:t>
      </w:r>
      <w:r w:rsidR="002007E5" w:rsidRPr="00B107D3">
        <w:rPr>
          <w:rFonts w:eastAsia="Calibri"/>
          <w:szCs w:val="24"/>
          <w:u w:val="single"/>
          <w:lang w:eastAsia="lt-LT"/>
        </w:rPr>
        <w:t xml:space="preserve">    </w:t>
      </w:r>
      <w:r w:rsidR="00727AFB" w:rsidRPr="00B107D3">
        <w:rPr>
          <w:rFonts w:eastAsia="Calibri"/>
          <w:szCs w:val="24"/>
          <w:u w:val="single"/>
          <w:lang w:eastAsia="lt-LT"/>
        </w:rPr>
        <w:t xml:space="preserve">    </w:t>
      </w:r>
      <w:r w:rsidR="00F31268" w:rsidRPr="00B107D3">
        <w:rPr>
          <w:rFonts w:eastAsia="Calibri"/>
          <w:szCs w:val="24"/>
          <w:u w:val="single"/>
          <w:lang w:eastAsia="lt-LT"/>
        </w:rPr>
        <w:t xml:space="preserve">          </w:t>
      </w:r>
      <w:r w:rsidR="00683B0C" w:rsidRPr="00B107D3">
        <w:rPr>
          <w:rFonts w:eastAsia="Calibri"/>
          <w:szCs w:val="24"/>
          <w:u w:val="single"/>
          <w:lang w:eastAsia="lt-LT"/>
        </w:rPr>
        <w:t>d.</w:t>
      </w:r>
    </w:p>
    <w:p w14:paraId="20B4E532" w14:textId="5A4DA546" w:rsidR="00DC4BB5" w:rsidRPr="00B107D3" w:rsidRDefault="00683B0C" w:rsidP="00117DD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r w:rsidRPr="00B107D3">
        <w:rPr>
          <w:rFonts w:eastAsia="Calibri"/>
          <w:szCs w:val="24"/>
          <w:lang w:eastAsia="lt-LT"/>
        </w:rPr>
        <w:t>(Priedų sąrašo sudarymo data)</w:t>
      </w:r>
    </w:p>
    <w:p w14:paraId="6FCA4E09" w14:textId="3F20A6C8" w:rsidR="002007E5" w:rsidRPr="00B107D3" w:rsidRDefault="002007E5" w:rsidP="00117DD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Cs w:val="24"/>
          <w:lang w:eastAsia="lt-LT"/>
        </w:rPr>
      </w:pPr>
    </w:p>
    <w:p w14:paraId="62AB15B4" w14:textId="77777777" w:rsidR="002007E5" w:rsidRPr="00B107D3" w:rsidRDefault="002007E5" w:rsidP="00117DD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Cs w:val="24"/>
          <w:lang w:eastAsia="lt-LT"/>
        </w:rPr>
      </w:pPr>
    </w:p>
    <w:p w14:paraId="30D15DF4" w14:textId="77777777" w:rsidR="001B32BE" w:rsidRPr="00B107D3" w:rsidRDefault="001B32BE" w:rsidP="00117DD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Cs w:val="24"/>
          <w:lang w:eastAsia="lt-LT"/>
        </w:rPr>
      </w:pPr>
    </w:p>
    <w:p w14:paraId="56C9779E" w14:textId="77777777" w:rsidR="00DC4BB5" w:rsidRPr="00B107D3" w:rsidRDefault="00DC4BB5"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4"/>
          <w:lang w:eastAsia="lt-LT"/>
        </w:rPr>
      </w:pPr>
    </w:p>
    <w:tbl>
      <w:tblPr>
        <w:tblW w:w="0" w:type="auto"/>
        <w:tblLook w:val="0000" w:firstRow="0" w:lastRow="0" w:firstColumn="0" w:lastColumn="0" w:noHBand="0" w:noVBand="0"/>
      </w:tblPr>
      <w:tblGrid>
        <w:gridCol w:w="3347"/>
        <w:gridCol w:w="2784"/>
        <w:gridCol w:w="450"/>
        <w:gridCol w:w="2824"/>
      </w:tblGrid>
      <w:tr w:rsidR="00EF4307" w:rsidRPr="00B107D3" w14:paraId="68B04849" w14:textId="77777777" w:rsidTr="001D23DA">
        <w:tc>
          <w:tcPr>
            <w:tcW w:w="3544" w:type="dxa"/>
          </w:tcPr>
          <w:p w14:paraId="76498987" w14:textId="73219230" w:rsidR="002007E5" w:rsidRPr="00B107D3" w:rsidRDefault="00241FA6" w:rsidP="00117DD2">
            <w:pPr>
              <w:rPr>
                <w:szCs w:val="24"/>
              </w:rPr>
            </w:pPr>
            <w:r w:rsidRPr="00B107D3">
              <w:rPr>
                <w:szCs w:val="24"/>
              </w:rPr>
              <w:t>Direktorė</w:t>
            </w:r>
            <w:r w:rsidR="001915F7" w:rsidRPr="00B107D3">
              <w:rPr>
                <w:szCs w:val="24"/>
              </w:rPr>
              <w:t xml:space="preserve"> </w:t>
            </w:r>
            <w:r w:rsidR="002007E5" w:rsidRPr="00B107D3">
              <w:rPr>
                <w:szCs w:val="24"/>
              </w:rPr>
              <w:t xml:space="preserve"> </w:t>
            </w:r>
          </w:p>
        </w:tc>
        <w:tc>
          <w:tcPr>
            <w:tcW w:w="2943" w:type="dxa"/>
          </w:tcPr>
          <w:p w14:paraId="7E2DF800" w14:textId="59A8481B" w:rsidR="002007E5" w:rsidRPr="00B107D3" w:rsidRDefault="00EF4307" w:rsidP="00117DD2">
            <w:pPr>
              <w:rPr>
                <w:szCs w:val="24"/>
                <w:u w:val="single"/>
              </w:rPr>
            </w:pPr>
            <w:r w:rsidRPr="00B107D3">
              <w:rPr>
                <w:szCs w:val="24"/>
                <w:u w:val="single"/>
              </w:rPr>
              <w:t xml:space="preserve">  </w:t>
            </w:r>
            <w:r w:rsidR="00241FA6" w:rsidRPr="00B107D3">
              <w:rPr>
                <w:szCs w:val="24"/>
                <w:u w:val="single"/>
              </w:rPr>
              <w:t>Milda Račienė</w:t>
            </w:r>
          </w:p>
        </w:tc>
        <w:tc>
          <w:tcPr>
            <w:tcW w:w="478" w:type="dxa"/>
          </w:tcPr>
          <w:p w14:paraId="449010DC" w14:textId="77777777" w:rsidR="002007E5" w:rsidRPr="00B107D3" w:rsidRDefault="002007E5" w:rsidP="00117DD2">
            <w:pPr>
              <w:rPr>
                <w:szCs w:val="24"/>
              </w:rPr>
            </w:pPr>
          </w:p>
        </w:tc>
        <w:tc>
          <w:tcPr>
            <w:tcW w:w="2322" w:type="dxa"/>
          </w:tcPr>
          <w:p w14:paraId="65E3A14F" w14:textId="77777777" w:rsidR="002007E5" w:rsidRPr="00B107D3" w:rsidRDefault="002007E5" w:rsidP="00117DD2">
            <w:pPr>
              <w:rPr>
                <w:szCs w:val="24"/>
              </w:rPr>
            </w:pPr>
            <w:r w:rsidRPr="00B107D3">
              <w:rPr>
                <w:szCs w:val="24"/>
              </w:rPr>
              <w:t>_________________</w:t>
            </w:r>
          </w:p>
        </w:tc>
      </w:tr>
      <w:tr w:rsidR="00EF4307" w:rsidRPr="0034278D" w14:paraId="1E4EC35D" w14:textId="77777777" w:rsidTr="001D23DA">
        <w:tc>
          <w:tcPr>
            <w:tcW w:w="3544" w:type="dxa"/>
          </w:tcPr>
          <w:p w14:paraId="4DD20AA3" w14:textId="45DA6F6F" w:rsidR="002007E5" w:rsidRPr="0034278D" w:rsidRDefault="002007E5" w:rsidP="00117DD2">
            <w:pPr>
              <w:rPr>
                <w:sz w:val="20"/>
              </w:rPr>
            </w:pPr>
          </w:p>
        </w:tc>
        <w:tc>
          <w:tcPr>
            <w:tcW w:w="2943" w:type="dxa"/>
          </w:tcPr>
          <w:p w14:paraId="0DEEDB32" w14:textId="77777777" w:rsidR="002007E5" w:rsidRPr="0034278D" w:rsidRDefault="002007E5" w:rsidP="00117DD2">
            <w:pPr>
              <w:rPr>
                <w:sz w:val="20"/>
              </w:rPr>
            </w:pPr>
            <w:r w:rsidRPr="0034278D">
              <w:rPr>
                <w:sz w:val="20"/>
              </w:rPr>
              <w:t>(Vardas, pavardė)</w:t>
            </w:r>
          </w:p>
        </w:tc>
        <w:tc>
          <w:tcPr>
            <w:tcW w:w="478" w:type="dxa"/>
          </w:tcPr>
          <w:p w14:paraId="1F5BC7AF" w14:textId="77777777" w:rsidR="002007E5" w:rsidRPr="0034278D" w:rsidRDefault="002007E5" w:rsidP="00117DD2">
            <w:pPr>
              <w:rPr>
                <w:sz w:val="20"/>
              </w:rPr>
            </w:pPr>
          </w:p>
        </w:tc>
        <w:tc>
          <w:tcPr>
            <w:tcW w:w="2322" w:type="dxa"/>
          </w:tcPr>
          <w:p w14:paraId="1F085918" w14:textId="439964A2" w:rsidR="002007E5" w:rsidRPr="0034278D" w:rsidRDefault="002E1965" w:rsidP="00117DD2">
            <w:pPr>
              <w:rPr>
                <w:sz w:val="20"/>
              </w:rPr>
            </w:pPr>
            <w:r w:rsidRPr="0034278D">
              <w:rPr>
                <w:sz w:val="20"/>
              </w:rPr>
              <w:t xml:space="preserve">          </w:t>
            </w:r>
            <w:r w:rsidR="002007E5" w:rsidRPr="0034278D">
              <w:rPr>
                <w:sz w:val="20"/>
              </w:rPr>
              <w:t>(Parašas)</w:t>
            </w:r>
          </w:p>
        </w:tc>
      </w:tr>
    </w:tbl>
    <w:p w14:paraId="4EA991DD" w14:textId="26718AAB" w:rsidR="002007E5" w:rsidRPr="0034278D" w:rsidRDefault="00EE24F4" w:rsidP="00117DD2">
      <w:pPr>
        <w:tabs>
          <w:tab w:val="left" w:pos="142"/>
          <w:tab w:val="center" w:pos="4702"/>
        </w:tabs>
        <w:ind w:left="-142" w:firstLine="142"/>
        <w:rPr>
          <w:sz w:val="20"/>
        </w:rPr>
      </w:pPr>
      <w:r w:rsidRPr="0034278D">
        <w:rPr>
          <w:sz w:val="20"/>
        </w:rPr>
        <w:t xml:space="preserve">  </w:t>
      </w:r>
      <w:r w:rsidR="007E1CC5" w:rsidRPr="0034278D">
        <w:rPr>
          <w:sz w:val="20"/>
        </w:rPr>
        <w:tab/>
      </w:r>
      <w:r w:rsidRPr="0034278D">
        <w:rPr>
          <w:sz w:val="20"/>
        </w:rPr>
        <w:t xml:space="preserve">          </w:t>
      </w:r>
      <w:r w:rsidR="00241FA6" w:rsidRPr="0034278D">
        <w:rPr>
          <w:sz w:val="20"/>
        </w:rPr>
        <w:t xml:space="preserve">                                                         </w:t>
      </w:r>
      <w:r w:rsidR="0034278D">
        <w:rPr>
          <w:sz w:val="20"/>
        </w:rPr>
        <w:t xml:space="preserve">                     </w:t>
      </w:r>
      <w:r w:rsidR="00241FA6" w:rsidRPr="0034278D">
        <w:rPr>
          <w:sz w:val="20"/>
        </w:rPr>
        <w:t xml:space="preserve"> </w:t>
      </w:r>
      <w:r w:rsidR="002007E5" w:rsidRPr="0034278D">
        <w:rPr>
          <w:sz w:val="20"/>
        </w:rPr>
        <w:t>A.V.</w:t>
      </w:r>
    </w:p>
    <w:p w14:paraId="09FEDB0B" w14:textId="5F270076" w:rsidR="00943A9E" w:rsidRPr="00B107D3" w:rsidRDefault="00943A9E" w:rsidP="00117DD2">
      <w:pPr>
        <w:tabs>
          <w:tab w:val="left" w:pos="6237"/>
        </w:tabs>
        <w:rPr>
          <w:szCs w:val="24"/>
          <w:lang w:eastAsia="lt-LT"/>
        </w:rPr>
      </w:pPr>
    </w:p>
    <w:p w14:paraId="1125E507" w14:textId="77777777" w:rsidR="002B4E97" w:rsidRPr="00B107D3" w:rsidRDefault="002B4E97" w:rsidP="00117DD2">
      <w:pPr>
        <w:tabs>
          <w:tab w:val="left" w:pos="6237"/>
        </w:tabs>
        <w:rPr>
          <w:szCs w:val="24"/>
          <w:lang w:eastAsia="lt-LT"/>
        </w:rPr>
      </w:pPr>
    </w:p>
    <w:p w14:paraId="3DDD94E7" w14:textId="77777777" w:rsidR="00DC4BB5" w:rsidRPr="00B107D3" w:rsidRDefault="00DC4BB5" w:rsidP="00117D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Cs w:val="24"/>
          <w:lang w:eastAsia="lt-LT"/>
        </w:rPr>
      </w:pPr>
    </w:p>
    <w:p w14:paraId="78A62F04" w14:textId="77777777" w:rsidR="00DC4BB5" w:rsidRPr="00B107D3" w:rsidRDefault="00DC4BB5" w:rsidP="00117DD2">
      <w:pPr>
        <w:rPr>
          <w:szCs w:val="24"/>
        </w:rPr>
      </w:pPr>
    </w:p>
    <w:sectPr w:rsidR="00DC4BB5" w:rsidRPr="00B107D3" w:rsidSect="00F21E66">
      <w:pgSz w:w="12240" w:h="15840" w:code="1"/>
      <w:pgMar w:top="1701"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3056" w14:textId="77777777" w:rsidR="007677E5" w:rsidRDefault="007677E5">
      <w:r>
        <w:separator/>
      </w:r>
    </w:p>
  </w:endnote>
  <w:endnote w:type="continuationSeparator" w:id="0">
    <w:p w14:paraId="67EF82FF" w14:textId="77777777" w:rsidR="007677E5" w:rsidRDefault="0076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EUAlbertina">
    <w:altName w:val="Times New Roman"/>
    <w:charset w:val="00"/>
    <w:family w:val="roman"/>
    <w:pitch w:val="default"/>
    <w:sig w:usb0="00000007" w:usb1="00000000" w:usb2="00000000" w:usb3="00000000" w:csb0="00000003" w:csb1="00000000"/>
  </w:font>
  <w:font w:name="Consolas">
    <w:panose1 w:val="020B0609020204030204"/>
    <w:charset w:val="BA"/>
    <w:family w:val="modern"/>
    <w:pitch w:val="fixed"/>
    <w:sig w:usb0="E00006FF" w:usb1="0000FCFF" w:usb2="00000001" w:usb3="00000000" w:csb0="0000019F" w:csb1="00000000"/>
  </w:font>
  <w:font w:name="Cumberland">
    <w:altName w:val="Courier New"/>
    <w:charset w:val="BA"/>
    <w:family w:val="modern"/>
    <w:pitch w:val="fixed"/>
    <w:sig w:usb0="00000287" w:usb1="00000000" w:usb2="00000000" w:usb3="00000000" w:csb0="000000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HelveticaLT">
    <w:altName w:val="Times New Roman"/>
    <w:charset w:val="00"/>
    <w:family w:val="swiss"/>
    <w:pitch w:val="variable"/>
    <w:sig w:usb0="8000002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Times New Roman Baltic">
    <w:altName w:val="Sylfaen"/>
    <w:panose1 w:val="02020603050405020304"/>
    <w:charset w:val="00"/>
    <w:family w:val="roman"/>
    <w:pitch w:val="variable"/>
    <w:sig w:usb0="E0002EFF" w:usb1="C0007843" w:usb2="00000009" w:usb3="00000000" w:csb0="000001FF" w:csb1="00000000"/>
  </w:font>
  <w:font w:name="TIMES NEW ROMAN L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DejaVuSansCondensed-Bold">
    <w:altName w:val="Cambria"/>
    <w:charset w:val="00"/>
    <w:family w:val="roman"/>
    <w:pitch w:val="default"/>
  </w:font>
  <w:font w:name="Noto Sans">
    <w:charset w:val="00"/>
    <w:family w:val="swiss"/>
    <w:pitch w:val="variable"/>
    <w:sig w:usb0="E00002FF" w:usb1="4000001F" w:usb2="08000029"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
    <w:altName w:val="Klee One"/>
    <w:panose1 w:val="00000000000000000000"/>
    <w:charset w:val="88"/>
    <w:family w:val="auto"/>
    <w:notTrueType/>
    <w:pitch w:val="default"/>
    <w:sig w:usb0="00000001" w:usb1="08080000" w:usb2="00000010" w:usb3="00000000" w:csb0="00100000" w:csb1="00000000"/>
  </w:font>
  <w:font w:name="TimesNewRomanPSMT">
    <w:altName w:val="Yu Gothic"/>
    <w:panose1 w:val="00000000000000000000"/>
    <w:charset w:val="80"/>
    <w:family w:val="auto"/>
    <w:notTrueType/>
    <w:pitch w:val="default"/>
    <w:sig w:usb0="00000005"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639797"/>
      <w:docPartObj>
        <w:docPartGallery w:val="Page Numbers (Bottom of Page)"/>
        <w:docPartUnique/>
      </w:docPartObj>
    </w:sdtPr>
    <w:sdtEndPr/>
    <w:sdtContent>
      <w:p w14:paraId="2CB66DAC" w14:textId="77777777" w:rsidR="00271B27" w:rsidRDefault="005918C5">
        <w:pPr>
          <w:pStyle w:val="Porat"/>
          <w:jc w:val="center"/>
        </w:pPr>
        <w:r>
          <w:fldChar w:fldCharType="begin"/>
        </w:r>
        <w:r>
          <w:instrText xml:space="preserve"> PAGE   \* MERGEFORMAT </w:instrText>
        </w:r>
        <w:r>
          <w:fldChar w:fldCharType="separate"/>
        </w:r>
        <w:r w:rsidR="004071DA">
          <w:rPr>
            <w:noProof/>
          </w:rPr>
          <w:t>6</w:t>
        </w:r>
        <w:r>
          <w:rPr>
            <w:noProof/>
          </w:rPr>
          <w:fldChar w:fldCharType="end"/>
        </w:r>
      </w:p>
    </w:sdtContent>
  </w:sdt>
  <w:p w14:paraId="6D9A2038" w14:textId="77777777" w:rsidR="00271B27" w:rsidRDefault="00271B2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EBDF" w14:textId="77777777" w:rsidR="007677E5" w:rsidRDefault="007677E5">
      <w:r>
        <w:separator/>
      </w:r>
    </w:p>
  </w:footnote>
  <w:footnote w:type="continuationSeparator" w:id="0">
    <w:p w14:paraId="531C1450" w14:textId="77777777" w:rsidR="007677E5" w:rsidRDefault="007677E5">
      <w:r>
        <w:continuationSeparator/>
      </w:r>
    </w:p>
  </w:footnote>
  <w:footnote w:id="1">
    <w:p w14:paraId="73016CE4" w14:textId="4327A1A2" w:rsidR="00285A34" w:rsidRPr="00285A34" w:rsidRDefault="00285A34" w:rsidP="00285A34">
      <w:pPr>
        <w:spacing w:line="240" w:lineRule="auto"/>
        <w:rPr>
          <w:sz w:val="20"/>
        </w:rPr>
      </w:pPr>
      <w:r w:rsidRPr="00285A34">
        <w:rPr>
          <w:rStyle w:val="Puslapioinaosnuoroda"/>
          <w:sz w:val="20"/>
        </w:rPr>
        <w:footnoteRef/>
      </w:r>
      <w:r w:rsidRPr="00285A34">
        <w:rPr>
          <w:sz w:val="20"/>
        </w:rPr>
        <w:t xml:space="preserve"> Mėšlo ir srutų tvarkymo aplinkosaugos reikalavimų aprašas, Lietuvos Respublikos aplinkos ministro ir Lietuvos Respublikos žemės ūkio ministro patvirtintas 2005-07-14 įsakymu Nr. D1-367/3D-342 „Dėl mėšlo ir srutų tvarkymo aplinkosaugos reikalavimų aprašo patvirtinimo“</w:t>
      </w:r>
      <w:r>
        <w:rPr>
          <w:sz w:val="20"/>
        </w:rPr>
        <w:t>.</w:t>
      </w:r>
    </w:p>
    <w:p w14:paraId="26E3B606" w14:textId="18BB57AC" w:rsidR="00285A34" w:rsidRDefault="00285A34">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5C3F" w14:textId="77777777" w:rsidR="00F355D4" w:rsidRPr="00912DE6" w:rsidRDefault="00F355D4" w:rsidP="00912DE6">
    <w:pPr>
      <w:pStyle w:val="Antrats"/>
    </w:pPr>
  </w:p>
  <w:p w14:paraId="70847E01" w14:textId="77777777" w:rsidR="00F355D4" w:rsidRDefault="00F355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hint="default"/>
      </w:rPr>
    </w:lvl>
  </w:abstractNum>
  <w:abstractNum w:abstractNumId="2" w15:restartNumberingAfterBreak="0">
    <w:nsid w:val="04642FE1"/>
    <w:multiLevelType w:val="hybridMultilevel"/>
    <w:tmpl w:val="08F2B130"/>
    <w:lvl w:ilvl="0" w:tplc="44D62174">
      <w:start w:val="1"/>
      <w:numFmt w:val="decimal"/>
      <w:pStyle w:val="Turinys1"/>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193698"/>
    <w:multiLevelType w:val="multilevel"/>
    <w:tmpl w:val="1B3E801C"/>
    <w:lvl w:ilvl="0">
      <w:start w:val="1"/>
      <w:numFmt w:val="bullet"/>
      <w:lvlText w:val="-"/>
      <w:lvlJc w:val="left"/>
      <w:pPr>
        <w:tabs>
          <w:tab w:val="num" w:pos="425"/>
        </w:tabs>
        <w:ind w:left="425" w:hanging="425"/>
      </w:pPr>
      <w:rPr>
        <w:rFonts w:ascii="Times New Roman" w:eastAsia="Times New Roman" w:hAnsi="Times New Roman" w:cs="Times New Roman" w:hint="default"/>
        <w:color w:val="000000" w:themeColor="text1"/>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0CDE4868"/>
    <w:multiLevelType w:val="hybridMultilevel"/>
    <w:tmpl w:val="01B614A0"/>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96C1C"/>
    <w:multiLevelType w:val="hybridMultilevel"/>
    <w:tmpl w:val="82160D78"/>
    <w:lvl w:ilvl="0" w:tplc="75E2C7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B50A1"/>
    <w:multiLevelType w:val="hybridMultilevel"/>
    <w:tmpl w:val="5A7840AC"/>
    <w:lvl w:ilvl="0" w:tplc="5D74B208">
      <w:start w:val="1"/>
      <w:numFmt w:val="bullet"/>
      <w:pStyle w:val="Nrbul"/>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1D1D2A32"/>
    <w:multiLevelType w:val="multilevel"/>
    <w:tmpl w:val="0F161D2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8" w15:restartNumberingAfterBreak="0">
    <w:nsid w:val="1E0F5029"/>
    <w:multiLevelType w:val="multilevel"/>
    <w:tmpl w:val="9170F8D0"/>
    <w:lvl w:ilvl="0">
      <w:start w:val="5"/>
      <w:numFmt w:val="decimal"/>
      <w:pStyle w:val="XSkyrpav"/>
      <w:lvlText w:val="%1."/>
      <w:lvlJc w:val="left"/>
      <w:pPr>
        <w:tabs>
          <w:tab w:val="num" w:pos="567"/>
        </w:tabs>
        <w:ind w:left="0" w:firstLine="397"/>
      </w:pPr>
      <w:rPr>
        <w:rFonts w:hint="default"/>
        <w:b/>
      </w:rPr>
    </w:lvl>
    <w:lvl w:ilvl="1">
      <w:start w:val="1"/>
      <w:numFmt w:val="decimal"/>
      <w:pStyle w:val="XSkyrpav"/>
      <w:lvlText w:val="%1.%2."/>
      <w:lvlJc w:val="left"/>
      <w:pPr>
        <w:tabs>
          <w:tab w:val="num" w:pos="0"/>
        </w:tabs>
        <w:ind w:left="792" w:hanging="432"/>
      </w:pPr>
      <w:rPr>
        <w:rFonts w:hint="default"/>
        <w:b/>
      </w:rPr>
    </w:lvl>
    <w:lvl w:ilvl="2">
      <w:start w:val="1"/>
      <w:numFmt w:val="decimal"/>
      <w:pStyle w:val="XSkyrpav"/>
      <w:lvlText w:val="%1.%2.%3."/>
      <w:lvlJc w:val="left"/>
      <w:pPr>
        <w:tabs>
          <w:tab w:val="num" w:pos="0"/>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XSkyrpav"/>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23506870"/>
    <w:multiLevelType w:val="hybridMultilevel"/>
    <w:tmpl w:val="9B7C5042"/>
    <w:lvl w:ilvl="0" w:tplc="FFFFFFFF">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646B"/>
    <w:multiLevelType w:val="hybridMultilevel"/>
    <w:tmpl w:val="C896B80C"/>
    <w:lvl w:ilvl="0" w:tplc="1BCCCB8C">
      <w:numFmt w:val="bullet"/>
      <w:pStyle w:val="Paveikslas"/>
      <w:lvlText w:val="-"/>
      <w:lvlJc w:val="left"/>
      <w:pPr>
        <w:ind w:left="720" w:hanging="360"/>
      </w:pPr>
      <w:rPr>
        <w:rFonts w:ascii="Times New Roman" w:eastAsia="Calibri"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1" w15:restartNumberingAfterBreak="0">
    <w:nsid w:val="323D0772"/>
    <w:multiLevelType w:val="multilevel"/>
    <w:tmpl w:val="9154DE82"/>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6E74BD"/>
    <w:multiLevelType w:val="multilevel"/>
    <w:tmpl w:val="B7B65820"/>
    <w:lvl w:ilvl="0">
      <w:start w:val="1"/>
      <w:numFmt w:val="decimal"/>
      <w:lvlText w:val="%1."/>
      <w:lvlJc w:val="left"/>
      <w:pPr>
        <w:ind w:left="360" w:hanging="360"/>
      </w:pPr>
    </w:lvl>
    <w:lvl w:ilvl="1">
      <w:start w:val="1"/>
      <w:numFmt w:val="decimal"/>
      <w:pStyle w:val="Tsk"/>
      <w:lvlText w:val="%1.%2."/>
      <w:lvlJc w:val="left"/>
      <w:pPr>
        <w:ind w:left="716" w:hanging="432"/>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14" w:hanging="504"/>
      </w:pPr>
      <w:rPr>
        <w:b w:val="0"/>
        <w:color w:val="000000"/>
      </w:rPr>
    </w:lvl>
    <w:lvl w:ilvl="3">
      <w:start w:val="1"/>
      <w:numFmt w:val="decimal"/>
      <w:lvlText w:val="%1.%2.%3.%4."/>
      <w:lvlJc w:val="left"/>
      <w:pPr>
        <w:ind w:left="1728" w:hanging="648"/>
      </w:pPr>
      <w:rPr>
        <w:b w:val="0"/>
        <w:color w:val="00000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44041D"/>
    <w:multiLevelType w:val="multilevel"/>
    <w:tmpl w:val="0720A3EA"/>
    <w:lvl w:ilvl="0">
      <w:start w:val="1"/>
      <w:numFmt w:val="bullet"/>
      <w:lvlText w:val="-"/>
      <w:lvlJc w:val="left"/>
      <w:pPr>
        <w:tabs>
          <w:tab w:val="num" w:pos="425"/>
        </w:tabs>
        <w:ind w:left="425" w:hanging="425"/>
      </w:pPr>
      <w:rPr>
        <w:rFonts w:ascii="Times New Roman" w:eastAsia="Times New Roman" w:hAnsi="Times New Roman" w:cs="Times New Roman"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339C1B51"/>
    <w:multiLevelType w:val="multilevel"/>
    <w:tmpl w:val="2C8E8AF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lowerLetter"/>
      <w:lvlText w:val="(%6)"/>
      <w:lvlJc w:val="left"/>
      <w:pPr>
        <w:ind w:left="3118" w:hanging="708"/>
      </w:pPr>
    </w:lvl>
    <w:lvl w:ilvl="6">
      <w:start w:val="1"/>
      <w:numFmt w:val="none"/>
      <w:lvlText w:val=""/>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15"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16" w15:restartNumberingAfterBreak="0">
    <w:nsid w:val="37614158"/>
    <w:multiLevelType w:val="multilevel"/>
    <w:tmpl w:val="1144DA4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17"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18" w15:restartNumberingAfterBreak="0">
    <w:nsid w:val="39D730A9"/>
    <w:multiLevelType w:val="hybridMultilevel"/>
    <w:tmpl w:val="1A30033E"/>
    <w:lvl w:ilvl="0" w:tplc="EACAE3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B63A1"/>
    <w:multiLevelType w:val="hybridMultilevel"/>
    <w:tmpl w:val="B6A4502A"/>
    <w:lvl w:ilvl="0" w:tplc="0409000D">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0" w15:restartNumberingAfterBreak="0">
    <w:nsid w:val="3D605299"/>
    <w:multiLevelType w:val="hybridMultilevel"/>
    <w:tmpl w:val="E1A2C9F4"/>
    <w:lvl w:ilvl="0" w:tplc="6DA02676">
      <w:start w:val="8"/>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1" w15:restartNumberingAfterBreak="0">
    <w:nsid w:val="40055213"/>
    <w:multiLevelType w:val="hybridMultilevel"/>
    <w:tmpl w:val="3D6E0E1C"/>
    <w:lvl w:ilvl="0" w:tplc="21D434CE">
      <w:start w:val="6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15:restartNumberingAfterBreak="0">
    <w:nsid w:val="41482CA2"/>
    <w:multiLevelType w:val="multilevel"/>
    <w:tmpl w:val="2A229F90"/>
    <w:lvl w:ilvl="0">
      <w:start w:val="1"/>
      <w:numFmt w:val="bullet"/>
      <w:lvlText w:val="-"/>
      <w:lvlJc w:val="left"/>
      <w:pPr>
        <w:tabs>
          <w:tab w:val="num" w:pos="425"/>
        </w:tabs>
        <w:ind w:left="425" w:hanging="425"/>
      </w:pPr>
      <w:rPr>
        <w:rFonts w:ascii="Times New Roman" w:eastAsia="Times New Roman" w:hAnsi="Times New Roman" w:cs="Times New Roman" w:hint="default"/>
        <w:color w:val="auto"/>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46190215"/>
    <w:multiLevelType w:val="multilevel"/>
    <w:tmpl w:val="0E74B4F6"/>
    <w:lvl w:ilvl="0">
      <w:start w:val="1"/>
      <w:numFmt w:val="bullet"/>
      <w:lvlText w:val="-"/>
      <w:lvlJc w:val="left"/>
      <w:pPr>
        <w:tabs>
          <w:tab w:val="num" w:pos="425"/>
        </w:tabs>
        <w:ind w:left="425" w:hanging="425"/>
      </w:pPr>
      <w:rPr>
        <w:rFonts w:ascii="Times New Roman" w:eastAsia="Times New Roman" w:hAnsi="Times New Roman" w:cs="Times New Roman" w:hint="default"/>
        <w:color w:val="auto"/>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471402A5"/>
    <w:multiLevelType w:val="hybridMultilevel"/>
    <w:tmpl w:val="51603D00"/>
    <w:lvl w:ilvl="0" w:tplc="A73AD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F92660E"/>
    <w:multiLevelType w:val="multilevel"/>
    <w:tmpl w:val="AB4607D4"/>
    <w:styleLink w:val="WWOutlineListStyle51"/>
    <w:lvl w:ilvl="0">
      <w:start w:val="1"/>
      <w:numFmt w:val="decimal"/>
      <w:lvlText w:val="%1."/>
      <w:lvlJc w:val="left"/>
      <w:pPr>
        <w:ind w:left="1135" w:hanging="851"/>
      </w:pPr>
      <w:rPr>
        <w:rFonts w:ascii="Times New Roman" w:eastAsia="Times New Roman" w:hAnsi="Times New Roman" w:cs="Times New Roman"/>
      </w:rPr>
    </w:lvl>
    <w:lvl w:ilvl="1">
      <w:start w:val="1"/>
      <w:numFmt w:val="decimal"/>
      <w:lvlText w:val="%1.%2"/>
      <w:lvlJc w:val="left"/>
      <w:pPr>
        <w:ind w:left="851" w:hanging="851"/>
      </w:pPr>
      <w:rPr>
        <w:color w:val="auto"/>
      </w:rPr>
    </w:lvl>
    <w:lvl w:ilvl="2">
      <w:start w:val="1"/>
      <w:numFmt w:val="decimal"/>
      <w:lvlText w:val="%1.%2.%3"/>
      <w:lvlJc w:val="left"/>
      <w:pPr>
        <w:ind w:left="851" w:hanging="851"/>
      </w:pPr>
    </w:lvl>
    <w:lvl w:ilvl="3">
      <w:start w:val="1"/>
      <w:numFmt w:val="decimal"/>
      <w:lvlText w:val="%1.%2.%3.%4"/>
      <w:lvlJc w:val="left"/>
      <w:pPr>
        <w:ind w:left="1276" w:hanging="1276"/>
      </w:pPr>
    </w:lvl>
    <w:lvl w:ilvl="4">
      <w:start w:val="1"/>
      <w:numFmt w:val="decimal"/>
      <w:lvlText w:val="%1.%2.%3.%4.%5"/>
      <w:lvlJc w:val="left"/>
      <w:pPr>
        <w:ind w:left="1276" w:hanging="1276"/>
      </w:pPr>
    </w:lvl>
    <w:lvl w:ilvl="5">
      <w:start w:val="1"/>
      <w:numFmt w:val="lowerRoman"/>
      <w:lvlText w:val="(%6)"/>
      <w:lvlJc w:val="left"/>
      <w:pPr>
        <w:ind w:left="851" w:hanging="851"/>
      </w:pPr>
    </w:lvl>
    <w:lvl w:ilvl="6">
      <w:start w:val="1"/>
      <w:numFmt w:val="upperLetter"/>
      <w:lvlText w:val="Priedas %7"/>
      <w:lvlJc w:val="left"/>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26" w15:restartNumberingAfterBreak="0">
    <w:nsid w:val="53B106A3"/>
    <w:multiLevelType w:val="hybridMultilevel"/>
    <w:tmpl w:val="B95A359E"/>
    <w:lvl w:ilvl="0" w:tplc="92AEC74E">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0D12F4"/>
    <w:multiLevelType w:val="hybridMultilevel"/>
    <w:tmpl w:val="C8248384"/>
    <w:lvl w:ilvl="0" w:tplc="8E6AE5A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15:restartNumberingAfterBreak="0">
    <w:nsid w:val="59B41BD6"/>
    <w:multiLevelType w:val="multilevel"/>
    <w:tmpl w:val="519AE8B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29" w15:restartNumberingAfterBreak="0">
    <w:nsid w:val="5B7E4A79"/>
    <w:multiLevelType w:val="multilevel"/>
    <w:tmpl w:val="6E644FB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30" w15:restartNumberingAfterBreak="0">
    <w:nsid w:val="5EAE7D13"/>
    <w:multiLevelType w:val="multilevel"/>
    <w:tmpl w:val="125810A0"/>
    <w:styleLink w:val="LFO6"/>
    <w:lvl w:ilvl="0">
      <w:start w:val="2"/>
      <w:numFmt w:val="decimal"/>
      <w:pStyle w:val="Style7"/>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DD7C2D"/>
    <w:multiLevelType w:val="multilevel"/>
    <w:tmpl w:val="BF88413C"/>
    <w:lvl w:ilvl="0">
      <w:start w:val="1"/>
      <w:numFmt w:val="bullet"/>
      <w:lvlText w:val="-"/>
      <w:lvlJc w:val="left"/>
      <w:pPr>
        <w:tabs>
          <w:tab w:val="num" w:pos="425"/>
        </w:tabs>
        <w:ind w:left="425" w:hanging="425"/>
      </w:pPr>
      <w:rPr>
        <w:rFonts w:ascii="Times New Roman" w:eastAsia="Times New Roman" w:hAnsi="Times New Roman" w:cs="Times New Roman" w:hint="default"/>
        <w:color w:val="auto"/>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15:restartNumberingAfterBreak="0">
    <w:nsid w:val="68170024"/>
    <w:multiLevelType w:val="multilevel"/>
    <w:tmpl w:val="368C25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33"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34" w15:restartNumberingAfterBreak="0">
    <w:nsid w:val="6B2B15C8"/>
    <w:multiLevelType w:val="hybridMultilevel"/>
    <w:tmpl w:val="554EED8A"/>
    <w:lvl w:ilvl="0" w:tplc="040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5" w15:restartNumberingAfterBreak="0">
    <w:nsid w:val="6EDF2626"/>
    <w:multiLevelType w:val="multilevel"/>
    <w:tmpl w:val="61B6E91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36" w15:restartNumberingAfterBreak="0">
    <w:nsid w:val="6F34604C"/>
    <w:multiLevelType w:val="hybridMultilevel"/>
    <w:tmpl w:val="312609A8"/>
    <w:lvl w:ilvl="0" w:tplc="04270011">
      <w:start w:val="1"/>
      <w:numFmt w:val="decimal"/>
      <w:lvlText w:val="%1)"/>
      <w:lvlJc w:val="left"/>
      <w:pPr>
        <w:ind w:left="1287" w:hanging="360"/>
      </w:pPr>
      <w:rPr>
        <w:rFont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7" w15:restartNumberingAfterBreak="0">
    <w:nsid w:val="6F473A5F"/>
    <w:multiLevelType w:val="multilevel"/>
    <w:tmpl w:val="A9965530"/>
    <w:styleLink w:val="WWOutlineListStyle14"/>
    <w:lvl w:ilvl="0">
      <w:start w:val="1"/>
      <w:numFmt w:val="decimal"/>
      <w:lvlText w:val="%1"/>
      <w:lvlJc w:val="left"/>
      <w:pPr>
        <w:ind w:left="851" w:hanging="851"/>
      </w:pPr>
    </w:lvl>
    <w:lvl w:ilvl="1">
      <w:start w:val="1"/>
      <w:numFmt w:val="decimal"/>
      <w:lvlText w:val="%1.%2"/>
      <w:lvlJc w:val="left"/>
      <w:pPr>
        <w:ind w:left="851" w:hanging="851"/>
      </w:pPr>
      <w:rPr>
        <w:color w:val="auto"/>
      </w:rPr>
    </w:lvl>
    <w:lvl w:ilvl="2">
      <w:start w:val="1"/>
      <w:numFmt w:val="decimal"/>
      <w:lvlText w:val="%1.%2.%3"/>
      <w:lvlJc w:val="left"/>
      <w:pPr>
        <w:ind w:left="851" w:hanging="851"/>
      </w:pPr>
    </w:lvl>
    <w:lvl w:ilvl="3">
      <w:start w:val="1"/>
      <w:numFmt w:val="decimal"/>
      <w:lvlText w:val="%1.%2.%3.%4"/>
      <w:lvlJc w:val="left"/>
      <w:pPr>
        <w:ind w:left="1276" w:hanging="1276"/>
      </w:pPr>
    </w:lvl>
    <w:lvl w:ilvl="4">
      <w:start w:val="1"/>
      <w:numFmt w:val="decimal"/>
      <w:lvlText w:val="%1.%2.%3.%4.%5"/>
      <w:lvlJc w:val="left"/>
      <w:pPr>
        <w:ind w:left="1276" w:hanging="1276"/>
      </w:pPr>
    </w:lvl>
    <w:lvl w:ilvl="5">
      <w:start w:val="1"/>
      <w:numFmt w:val="lowerRoman"/>
      <w:lvlText w:val="(%6)"/>
      <w:lvlJc w:val="left"/>
      <w:pPr>
        <w:ind w:left="851" w:hanging="851"/>
      </w:pPr>
    </w:lvl>
    <w:lvl w:ilvl="6">
      <w:start w:val="1"/>
      <w:numFmt w:val="upperLetter"/>
      <w:lvlText w:val="Priedas %7"/>
      <w:lvlJc w:val="left"/>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38" w15:restartNumberingAfterBreak="0">
    <w:nsid w:val="6F584B1D"/>
    <w:multiLevelType w:val="multilevel"/>
    <w:tmpl w:val="B42C8DD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39" w15:restartNumberingAfterBreak="0">
    <w:nsid w:val="71354707"/>
    <w:multiLevelType w:val="multilevel"/>
    <w:tmpl w:val="641A9FA4"/>
    <w:lvl w:ilvl="0">
      <w:start w:val="1"/>
      <w:numFmt w:val="bullet"/>
      <w:lvlText w:val="-"/>
      <w:lvlJc w:val="left"/>
      <w:pPr>
        <w:tabs>
          <w:tab w:val="num" w:pos="425"/>
        </w:tabs>
        <w:ind w:left="425" w:hanging="425"/>
      </w:pPr>
      <w:rPr>
        <w:rFonts w:ascii="Times New Roman" w:eastAsia="Times New Roman" w:hAnsi="Times New Roman" w:cs="Times New Roman" w:hint="default"/>
        <w:color w:val="auto"/>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0" w15:restartNumberingAfterBreak="0">
    <w:nsid w:val="72784282"/>
    <w:multiLevelType w:val="multilevel"/>
    <w:tmpl w:val="A6DCF772"/>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1" w15:restartNumberingAfterBreak="0">
    <w:nsid w:val="7322251B"/>
    <w:multiLevelType w:val="hybridMultilevel"/>
    <w:tmpl w:val="AE104A78"/>
    <w:lvl w:ilvl="0" w:tplc="3904C672">
      <w:start w:val="1"/>
      <w:numFmt w:val="decimal"/>
      <w:lvlText w:val="%1."/>
      <w:lvlJc w:val="left"/>
      <w:pPr>
        <w:ind w:left="420" w:hanging="360"/>
      </w:pPr>
      <w:rPr>
        <w:rFonts w:eastAsia="Times New Roman"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2" w15:restartNumberingAfterBreak="0">
    <w:nsid w:val="77D21544"/>
    <w:multiLevelType w:val="hybridMultilevel"/>
    <w:tmpl w:val="305450CC"/>
    <w:lvl w:ilvl="0" w:tplc="75E2C7F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AD6162"/>
    <w:multiLevelType w:val="hybridMultilevel"/>
    <w:tmpl w:val="8F4A8E7C"/>
    <w:lvl w:ilvl="0" w:tplc="04090001">
      <w:numFmt w:val="bullet"/>
      <w:lvlText w:val="-"/>
      <w:lvlJc w:val="left"/>
      <w:pPr>
        <w:ind w:left="1287" w:hanging="360"/>
      </w:pPr>
      <w:rPr>
        <w:rFonts w:ascii="Times New Roman" w:eastAsia="Times New Roman" w:hAnsi="Times New Roman" w:cs="Times New Roman" w:hint="default"/>
        <w:sz w:val="23"/>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4" w15:restartNumberingAfterBreak="0">
    <w:nsid w:val="7B0261AD"/>
    <w:multiLevelType w:val="hybridMultilevel"/>
    <w:tmpl w:val="0D945F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CCD1ED1"/>
    <w:multiLevelType w:val="multilevel"/>
    <w:tmpl w:val="C4DA614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46" w15:restartNumberingAfterBreak="0">
    <w:nsid w:val="7CEF23D9"/>
    <w:multiLevelType w:val="hybridMultilevel"/>
    <w:tmpl w:val="DE90D1CE"/>
    <w:lvl w:ilvl="0" w:tplc="5CE657BE">
      <w:start w:val="1"/>
      <w:numFmt w:val="decimal"/>
      <w:lvlText w:val="%1."/>
      <w:lvlJc w:val="left"/>
      <w:pPr>
        <w:ind w:left="1485" w:hanging="360"/>
      </w:pPr>
      <w:rPr>
        <w:rFonts w:ascii="Times New Roman" w:eastAsia="Times New Roman" w:hAnsi="Times New Roman" w:cs="Times New Roman"/>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47" w15:restartNumberingAfterBreak="0">
    <w:nsid w:val="7DC8276E"/>
    <w:multiLevelType w:val="multilevel"/>
    <w:tmpl w:val="B28403AE"/>
    <w:lvl w:ilvl="0">
      <w:start w:val="1"/>
      <w:numFmt w:val="bullet"/>
      <w:lvlText w:val="-"/>
      <w:lvlJc w:val="left"/>
      <w:pPr>
        <w:tabs>
          <w:tab w:val="num" w:pos="425"/>
        </w:tabs>
        <w:ind w:left="425" w:hanging="425"/>
      </w:pPr>
      <w:rPr>
        <w:rFonts w:ascii="Times New Roman" w:eastAsia="Times New Roman" w:hAnsi="Times New Roman" w:cs="Times New Roman" w:hint="default"/>
        <w:color w:val="auto"/>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8" w15:restartNumberingAfterBreak="0">
    <w:nsid w:val="7EDC2244"/>
    <w:multiLevelType w:val="hybridMultilevel"/>
    <w:tmpl w:val="CDF02802"/>
    <w:lvl w:ilvl="0" w:tplc="04270001">
      <w:start w:val="1"/>
      <w:numFmt w:val="bullet"/>
      <w:pStyle w:val="ListItemC1"/>
      <w:lvlText w:val=""/>
      <w:lvlJc w:val="left"/>
      <w:pPr>
        <w:tabs>
          <w:tab w:val="num" w:pos="1942"/>
        </w:tabs>
        <w:ind w:left="284" w:firstLine="1298"/>
      </w:pPr>
      <w:rPr>
        <w:rFonts w:ascii="Symbol" w:hAnsi="Symbo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849104810">
    <w:abstractNumId w:val="1"/>
  </w:num>
  <w:num w:numId="2" w16cid:durableId="1833521345">
    <w:abstractNumId w:val="0"/>
  </w:num>
  <w:num w:numId="3" w16cid:durableId="1328364036">
    <w:abstractNumId w:val="15"/>
  </w:num>
  <w:num w:numId="4" w16cid:durableId="1505317973">
    <w:abstractNumId w:val="17"/>
  </w:num>
  <w:num w:numId="5" w16cid:durableId="1605307998">
    <w:abstractNumId w:val="33"/>
  </w:num>
  <w:num w:numId="6" w16cid:durableId="1135870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5353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1403835">
    <w:abstractNumId w:val="48"/>
  </w:num>
  <w:num w:numId="9" w16cid:durableId="1228765174">
    <w:abstractNumId w:val="2"/>
  </w:num>
  <w:num w:numId="10" w16cid:durableId="1178429265">
    <w:abstractNumId w:val="14"/>
  </w:num>
  <w:num w:numId="11" w16cid:durableId="78992305">
    <w:abstractNumId w:val="45"/>
  </w:num>
  <w:num w:numId="12" w16cid:durableId="917324943">
    <w:abstractNumId w:val="35"/>
  </w:num>
  <w:num w:numId="13" w16cid:durableId="1491949302">
    <w:abstractNumId w:val="38"/>
  </w:num>
  <w:num w:numId="14" w16cid:durableId="1460295972">
    <w:abstractNumId w:val="32"/>
  </w:num>
  <w:num w:numId="15" w16cid:durableId="1232615146">
    <w:abstractNumId w:val="7"/>
  </w:num>
  <w:num w:numId="16" w16cid:durableId="817457101">
    <w:abstractNumId w:val="28"/>
  </w:num>
  <w:num w:numId="17" w16cid:durableId="1408380104">
    <w:abstractNumId w:val="29"/>
  </w:num>
  <w:num w:numId="18" w16cid:durableId="202716175">
    <w:abstractNumId w:val="16"/>
  </w:num>
  <w:num w:numId="19" w16cid:durableId="546721351">
    <w:abstractNumId w:val="11"/>
  </w:num>
  <w:num w:numId="20" w16cid:durableId="1971089849">
    <w:abstractNumId w:val="30"/>
  </w:num>
  <w:num w:numId="21" w16cid:durableId="857889684">
    <w:abstractNumId w:val="25"/>
  </w:num>
  <w:num w:numId="22" w16cid:durableId="1879200044">
    <w:abstractNumId w:val="6"/>
  </w:num>
  <w:num w:numId="23" w16cid:durableId="1763337451">
    <w:abstractNumId w:val="8"/>
  </w:num>
  <w:num w:numId="24" w16cid:durableId="1673753204">
    <w:abstractNumId w:val="37"/>
  </w:num>
  <w:num w:numId="25" w16cid:durableId="229846809">
    <w:abstractNumId w:val="5"/>
  </w:num>
  <w:num w:numId="26" w16cid:durableId="1906187433">
    <w:abstractNumId w:val="18"/>
  </w:num>
  <w:num w:numId="27" w16cid:durableId="10527708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7046927">
    <w:abstractNumId w:val="13"/>
  </w:num>
  <w:num w:numId="29" w16cid:durableId="692266112">
    <w:abstractNumId w:val="3"/>
  </w:num>
  <w:num w:numId="30" w16cid:durableId="1259634164">
    <w:abstractNumId w:val="46"/>
  </w:num>
  <w:num w:numId="31" w16cid:durableId="1888637423">
    <w:abstractNumId w:val="4"/>
  </w:num>
  <w:num w:numId="32" w16cid:durableId="489559284">
    <w:abstractNumId w:val="20"/>
  </w:num>
  <w:num w:numId="33" w16cid:durableId="31464317">
    <w:abstractNumId w:val="27"/>
  </w:num>
  <w:num w:numId="34" w16cid:durableId="1854612471">
    <w:abstractNumId w:val="36"/>
  </w:num>
  <w:num w:numId="35" w16cid:durableId="1118646689">
    <w:abstractNumId w:val="34"/>
  </w:num>
  <w:num w:numId="36" w16cid:durableId="844174353">
    <w:abstractNumId w:val="24"/>
  </w:num>
  <w:num w:numId="37" w16cid:durableId="1654673769">
    <w:abstractNumId w:val="47"/>
  </w:num>
  <w:num w:numId="38" w16cid:durableId="720248669">
    <w:abstractNumId w:val="22"/>
  </w:num>
  <w:num w:numId="39" w16cid:durableId="27491632">
    <w:abstractNumId w:val="39"/>
  </w:num>
  <w:num w:numId="40" w16cid:durableId="741566495">
    <w:abstractNumId w:val="23"/>
  </w:num>
  <w:num w:numId="41" w16cid:durableId="86191953">
    <w:abstractNumId w:val="31"/>
  </w:num>
  <w:num w:numId="42" w16cid:durableId="1377506695">
    <w:abstractNumId w:val="42"/>
  </w:num>
  <w:num w:numId="43" w16cid:durableId="1628201277">
    <w:abstractNumId w:val="41"/>
  </w:num>
  <w:num w:numId="44" w16cid:durableId="993488279">
    <w:abstractNumId w:val="21"/>
  </w:num>
  <w:num w:numId="45" w16cid:durableId="1767921693">
    <w:abstractNumId w:val="9"/>
  </w:num>
  <w:num w:numId="46" w16cid:durableId="615409015">
    <w:abstractNumId w:val="26"/>
  </w:num>
  <w:num w:numId="47" w16cid:durableId="192156749">
    <w:abstractNumId w:val="19"/>
  </w:num>
  <w:num w:numId="48" w16cid:durableId="481431669">
    <w:abstractNumId w:val="44"/>
  </w:num>
  <w:num w:numId="49" w16cid:durableId="79836923">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ocumentProtection w:edit="trackedChanges" w:enforcement="0"/>
  <w:defaultTabStop w:val="1298"/>
  <w:hyphenationZone w:val="397"/>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3"/>
    <w:rsid w:val="000006A8"/>
    <w:rsid w:val="00000D06"/>
    <w:rsid w:val="0000225A"/>
    <w:rsid w:val="000022F9"/>
    <w:rsid w:val="00002579"/>
    <w:rsid w:val="00002EEE"/>
    <w:rsid w:val="0000401A"/>
    <w:rsid w:val="00004959"/>
    <w:rsid w:val="00005069"/>
    <w:rsid w:val="00005C39"/>
    <w:rsid w:val="00005CA6"/>
    <w:rsid w:val="000061B0"/>
    <w:rsid w:val="0000641E"/>
    <w:rsid w:val="00006AD0"/>
    <w:rsid w:val="00006E0C"/>
    <w:rsid w:val="0000736E"/>
    <w:rsid w:val="0000777F"/>
    <w:rsid w:val="000077B5"/>
    <w:rsid w:val="000103D5"/>
    <w:rsid w:val="0001093D"/>
    <w:rsid w:val="00010BF0"/>
    <w:rsid w:val="0001154F"/>
    <w:rsid w:val="000115F1"/>
    <w:rsid w:val="00011783"/>
    <w:rsid w:val="00011B65"/>
    <w:rsid w:val="00011E1B"/>
    <w:rsid w:val="000125D5"/>
    <w:rsid w:val="000129B4"/>
    <w:rsid w:val="00012F6B"/>
    <w:rsid w:val="0001375A"/>
    <w:rsid w:val="00013DA9"/>
    <w:rsid w:val="0001408B"/>
    <w:rsid w:val="000142F1"/>
    <w:rsid w:val="000148D4"/>
    <w:rsid w:val="0001568D"/>
    <w:rsid w:val="0001686D"/>
    <w:rsid w:val="00017C79"/>
    <w:rsid w:val="00017F32"/>
    <w:rsid w:val="00020BA6"/>
    <w:rsid w:val="00020F04"/>
    <w:rsid w:val="00021C3C"/>
    <w:rsid w:val="00021DC3"/>
    <w:rsid w:val="000231B2"/>
    <w:rsid w:val="000234F2"/>
    <w:rsid w:val="000237E5"/>
    <w:rsid w:val="0002447B"/>
    <w:rsid w:val="00024CCB"/>
    <w:rsid w:val="00025BC1"/>
    <w:rsid w:val="00025F99"/>
    <w:rsid w:val="000260D4"/>
    <w:rsid w:val="00026A8F"/>
    <w:rsid w:val="00026BAE"/>
    <w:rsid w:val="000273E8"/>
    <w:rsid w:val="0002756D"/>
    <w:rsid w:val="00030374"/>
    <w:rsid w:val="0003094A"/>
    <w:rsid w:val="00030CDD"/>
    <w:rsid w:val="000319E0"/>
    <w:rsid w:val="00031F9E"/>
    <w:rsid w:val="00032E9A"/>
    <w:rsid w:val="000330D1"/>
    <w:rsid w:val="00033178"/>
    <w:rsid w:val="00034940"/>
    <w:rsid w:val="000351F6"/>
    <w:rsid w:val="0003619A"/>
    <w:rsid w:val="00036867"/>
    <w:rsid w:val="00036FF4"/>
    <w:rsid w:val="000378B7"/>
    <w:rsid w:val="000404BA"/>
    <w:rsid w:val="000406B4"/>
    <w:rsid w:val="00040992"/>
    <w:rsid w:val="000429EC"/>
    <w:rsid w:val="000436BC"/>
    <w:rsid w:val="00043775"/>
    <w:rsid w:val="000463C6"/>
    <w:rsid w:val="000463DD"/>
    <w:rsid w:val="00046D38"/>
    <w:rsid w:val="00046E03"/>
    <w:rsid w:val="00046ED8"/>
    <w:rsid w:val="00047DC8"/>
    <w:rsid w:val="00051213"/>
    <w:rsid w:val="00051C3E"/>
    <w:rsid w:val="00053F3E"/>
    <w:rsid w:val="00053FE8"/>
    <w:rsid w:val="000542EB"/>
    <w:rsid w:val="000544C6"/>
    <w:rsid w:val="0005461A"/>
    <w:rsid w:val="00054CA7"/>
    <w:rsid w:val="000550D9"/>
    <w:rsid w:val="000573DD"/>
    <w:rsid w:val="000573E7"/>
    <w:rsid w:val="000579CE"/>
    <w:rsid w:val="00057DD2"/>
    <w:rsid w:val="0006044E"/>
    <w:rsid w:val="00061197"/>
    <w:rsid w:val="00061266"/>
    <w:rsid w:val="00061B3C"/>
    <w:rsid w:val="00061CCF"/>
    <w:rsid w:val="0006245D"/>
    <w:rsid w:val="000624F6"/>
    <w:rsid w:val="000625ED"/>
    <w:rsid w:val="00063717"/>
    <w:rsid w:val="00063C91"/>
    <w:rsid w:val="00064200"/>
    <w:rsid w:val="00064754"/>
    <w:rsid w:val="00064978"/>
    <w:rsid w:val="00064D58"/>
    <w:rsid w:val="000650DD"/>
    <w:rsid w:val="00065AF0"/>
    <w:rsid w:val="000662CB"/>
    <w:rsid w:val="000672EC"/>
    <w:rsid w:val="00070164"/>
    <w:rsid w:val="00070E01"/>
    <w:rsid w:val="00070E40"/>
    <w:rsid w:val="00071D4C"/>
    <w:rsid w:val="00072757"/>
    <w:rsid w:val="00072967"/>
    <w:rsid w:val="00076D0F"/>
    <w:rsid w:val="00077A3E"/>
    <w:rsid w:val="000808D2"/>
    <w:rsid w:val="000811C9"/>
    <w:rsid w:val="00081313"/>
    <w:rsid w:val="00082AD4"/>
    <w:rsid w:val="00082C7D"/>
    <w:rsid w:val="00083637"/>
    <w:rsid w:val="00085536"/>
    <w:rsid w:val="00085A5C"/>
    <w:rsid w:val="000862E7"/>
    <w:rsid w:val="00086E08"/>
    <w:rsid w:val="000870B7"/>
    <w:rsid w:val="000871E0"/>
    <w:rsid w:val="00087BC6"/>
    <w:rsid w:val="0009031F"/>
    <w:rsid w:val="000910E4"/>
    <w:rsid w:val="0009184F"/>
    <w:rsid w:val="000928D3"/>
    <w:rsid w:val="000934B8"/>
    <w:rsid w:val="00094DBE"/>
    <w:rsid w:val="000954DF"/>
    <w:rsid w:val="0009563F"/>
    <w:rsid w:val="000962E2"/>
    <w:rsid w:val="00096674"/>
    <w:rsid w:val="000967A3"/>
    <w:rsid w:val="0009733B"/>
    <w:rsid w:val="000A1355"/>
    <w:rsid w:val="000A21BF"/>
    <w:rsid w:val="000A2CEA"/>
    <w:rsid w:val="000A2E09"/>
    <w:rsid w:val="000A3735"/>
    <w:rsid w:val="000A3BEA"/>
    <w:rsid w:val="000A3E17"/>
    <w:rsid w:val="000A3EFB"/>
    <w:rsid w:val="000A4028"/>
    <w:rsid w:val="000A428F"/>
    <w:rsid w:val="000A4648"/>
    <w:rsid w:val="000A5509"/>
    <w:rsid w:val="000A5729"/>
    <w:rsid w:val="000A5750"/>
    <w:rsid w:val="000A5911"/>
    <w:rsid w:val="000B0B3D"/>
    <w:rsid w:val="000B0E08"/>
    <w:rsid w:val="000B0FD7"/>
    <w:rsid w:val="000B2BFA"/>
    <w:rsid w:val="000B2C15"/>
    <w:rsid w:val="000B2C51"/>
    <w:rsid w:val="000B2D8E"/>
    <w:rsid w:val="000B32C4"/>
    <w:rsid w:val="000B3408"/>
    <w:rsid w:val="000B4085"/>
    <w:rsid w:val="000B4EE2"/>
    <w:rsid w:val="000B5234"/>
    <w:rsid w:val="000B6885"/>
    <w:rsid w:val="000B6CB6"/>
    <w:rsid w:val="000B6D86"/>
    <w:rsid w:val="000B7248"/>
    <w:rsid w:val="000B7D37"/>
    <w:rsid w:val="000C007D"/>
    <w:rsid w:val="000C0E07"/>
    <w:rsid w:val="000C159C"/>
    <w:rsid w:val="000C19C8"/>
    <w:rsid w:val="000C2167"/>
    <w:rsid w:val="000C2CA7"/>
    <w:rsid w:val="000C46ED"/>
    <w:rsid w:val="000C4B85"/>
    <w:rsid w:val="000C5735"/>
    <w:rsid w:val="000C63C9"/>
    <w:rsid w:val="000C7110"/>
    <w:rsid w:val="000C7BB6"/>
    <w:rsid w:val="000D01D2"/>
    <w:rsid w:val="000D1246"/>
    <w:rsid w:val="000D1FC1"/>
    <w:rsid w:val="000D25B4"/>
    <w:rsid w:val="000D3BF3"/>
    <w:rsid w:val="000D3E9F"/>
    <w:rsid w:val="000D4AA4"/>
    <w:rsid w:val="000D5042"/>
    <w:rsid w:val="000D50BA"/>
    <w:rsid w:val="000D63F6"/>
    <w:rsid w:val="000D7779"/>
    <w:rsid w:val="000D79F6"/>
    <w:rsid w:val="000D7F4F"/>
    <w:rsid w:val="000E0743"/>
    <w:rsid w:val="000E074F"/>
    <w:rsid w:val="000E1044"/>
    <w:rsid w:val="000E2983"/>
    <w:rsid w:val="000E324C"/>
    <w:rsid w:val="000E33C6"/>
    <w:rsid w:val="000E3947"/>
    <w:rsid w:val="000E3A92"/>
    <w:rsid w:val="000E3B86"/>
    <w:rsid w:val="000E5B13"/>
    <w:rsid w:val="000E71E8"/>
    <w:rsid w:val="000E7A00"/>
    <w:rsid w:val="000E7D93"/>
    <w:rsid w:val="000E7DF1"/>
    <w:rsid w:val="000E7E28"/>
    <w:rsid w:val="000F0EB8"/>
    <w:rsid w:val="000F1742"/>
    <w:rsid w:val="000F24DB"/>
    <w:rsid w:val="000F2B4A"/>
    <w:rsid w:val="000F3661"/>
    <w:rsid w:val="000F3BF5"/>
    <w:rsid w:val="000F4A8E"/>
    <w:rsid w:val="000F5577"/>
    <w:rsid w:val="000F561E"/>
    <w:rsid w:val="000F75DB"/>
    <w:rsid w:val="000F7A35"/>
    <w:rsid w:val="000F7F60"/>
    <w:rsid w:val="00100392"/>
    <w:rsid w:val="00100EDE"/>
    <w:rsid w:val="001018B6"/>
    <w:rsid w:val="0010259F"/>
    <w:rsid w:val="00102C25"/>
    <w:rsid w:val="00103840"/>
    <w:rsid w:val="00105881"/>
    <w:rsid w:val="001069EB"/>
    <w:rsid w:val="0010754D"/>
    <w:rsid w:val="001076D8"/>
    <w:rsid w:val="00110134"/>
    <w:rsid w:val="00110F5B"/>
    <w:rsid w:val="001123CE"/>
    <w:rsid w:val="00112A6B"/>
    <w:rsid w:val="00115860"/>
    <w:rsid w:val="00115C63"/>
    <w:rsid w:val="0011693B"/>
    <w:rsid w:val="001169D0"/>
    <w:rsid w:val="001174CA"/>
    <w:rsid w:val="001177F3"/>
    <w:rsid w:val="00117AAB"/>
    <w:rsid w:val="00117B22"/>
    <w:rsid w:val="00117DD2"/>
    <w:rsid w:val="00120743"/>
    <w:rsid w:val="0012140A"/>
    <w:rsid w:val="00122D06"/>
    <w:rsid w:val="001245B3"/>
    <w:rsid w:val="001265B8"/>
    <w:rsid w:val="0012677E"/>
    <w:rsid w:val="00126F98"/>
    <w:rsid w:val="001273C5"/>
    <w:rsid w:val="00130F13"/>
    <w:rsid w:val="00131182"/>
    <w:rsid w:val="001311FD"/>
    <w:rsid w:val="00131D96"/>
    <w:rsid w:val="0013247C"/>
    <w:rsid w:val="00132ACB"/>
    <w:rsid w:val="001331AE"/>
    <w:rsid w:val="00133835"/>
    <w:rsid w:val="001340D1"/>
    <w:rsid w:val="00134A68"/>
    <w:rsid w:val="00134AF4"/>
    <w:rsid w:val="00134FD9"/>
    <w:rsid w:val="00136284"/>
    <w:rsid w:val="00136316"/>
    <w:rsid w:val="0013669D"/>
    <w:rsid w:val="001379F9"/>
    <w:rsid w:val="001425F7"/>
    <w:rsid w:val="00143B55"/>
    <w:rsid w:val="00143F9E"/>
    <w:rsid w:val="00144F4A"/>
    <w:rsid w:val="00145171"/>
    <w:rsid w:val="0014533A"/>
    <w:rsid w:val="00145AF1"/>
    <w:rsid w:val="00145BDD"/>
    <w:rsid w:val="00145CF8"/>
    <w:rsid w:val="00146B03"/>
    <w:rsid w:val="00147603"/>
    <w:rsid w:val="00147873"/>
    <w:rsid w:val="00150DB4"/>
    <w:rsid w:val="00152332"/>
    <w:rsid w:val="00152527"/>
    <w:rsid w:val="0015367E"/>
    <w:rsid w:val="0015394E"/>
    <w:rsid w:val="00153A7E"/>
    <w:rsid w:val="00153DD6"/>
    <w:rsid w:val="001546C1"/>
    <w:rsid w:val="001546DD"/>
    <w:rsid w:val="00154E0E"/>
    <w:rsid w:val="00155C42"/>
    <w:rsid w:val="0015657F"/>
    <w:rsid w:val="00156BF7"/>
    <w:rsid w:val="00156E3C"/>
    <w:rsid w:val="00157F98"/>
    <w:rsid w:val="001616BD"/>
    <w:rsid w:val="00161919"/>
    <w:rsid w:val="0016217B"/>
    <w:rsid w:val="00163426"/>
    <w:rsid w:val="00163916"/>
    <w:rsid w:val="00163DCC"/>
    <w:rsid w:val="0016451A"/>
    <w:rsid w:val="00164BFC"/>
    <w:rsid w:val="001652A5"/>
    <w:rsid w:val="00165B36"/>
    <w:rsid w:val="00167757"/>
    <w:rsid w:val="00167D6C"/>
    <w:rsid w:val="0017025B"/>
    <w:rsid w:val="00170826"/>
    <w:rsid w:val="0017087D"/>
    <w:rsid w:val="00171278"/>
    <w:rsid w:val="001714BC"/>
    <w:rsid w:val="00171B45"/>
    <w:rsid w:val="00171BDB"/>
    <w:rsid w:val="00172316"/>
    <w:rsid w:val="001723DB"/>
    <w:rsid w:val="00172708"/>
    <w:rsid w:val="001727E9"/>
    <w:rsid w:val="00174218"/>
    <w:rsid w:val="00176EC8"/>
    <w:rsid w:val="0017731C"/>
    <w:rsid w:val="0017776D"/>
    <w:rsid w:val="0018106A"/>
    <w:rsid w:val="00181712"/>
    <w:rsid w:val="00182811"/>
    <w:rsid w:val="00183353"/>
    <w:rsid w:val="0018337E"/>
    <w:rsid w:val="00184252"/>
    <w:rsid w:val="00186B70"/>
    <w:rsid w:val="0018787F"/>
    <w:rsid w:val="00187FF7"/>
    <w:rsid w:val="00190B7F"/>
    <w:rsid w:val="001915F7"/>
    <w:rsid w:val="00191D5A"/>
    <w:rsid w:val="0019213D"/>
    <w:rsid w:val="001921CA"/>
    <w:rsid w:val="00192B8D"/>
    <w:rsid w:val="00193794"/>
    <w:rsid w:val="00193852"/>
    <w:rsid w:val="00194A80"/>
    <w:rsid w:val="001953C1"/>
    <w:rsid w:val="001954BD"/>
    <w:rsid w:val="00195926"/>
    <w:rsid w:val="00196587"/>
    <w:rsid w:val="00196ECB"/>
    <w:rsid w:val="0019700D"/>
    <w:rsid w:val="00197798"/>
    <w:rsid w:val="00197F17"/>
    <w:rsid w:val="001A0493"/>
    <w:rsid w:val="001A10C1"/>
    <w:rsid w:val="001A1798"/>
    <w:rsid w:val="001A1AB7"/>
    <w:rsid w:val="001A2371"/>
    <w:rsid w:val="001A321E"/>
    <w:rsid w:val="001A3255"/>
    <w:rsid w:val="001A3954"/>
    <w:rsid w:val="001A3F08"/>
    <w:rsid w:val="001A5EF4"/>
    <w:rsid w:val="001A7DB6"/>
    <w:rsid w:val="001B003D"/>
    <w:rsid w:val="001B00D0"/>
    <w:rsid w:val="001B137C"/>
    <w:rsid w:val="001B1553"/>
    <w:rsid w:val="001B1888"/>
    <w:rsid w:val="001B1B4D"/>
    <w:rsid w:val="001B2371"/>
    <w:rsid w:val="001B2BE8"/>
    <w:rsid w:val="001B2C94"/>
    <w:rsid w:val="001B32BE"/>
    <w:rsid w:val="001B3543"/>
    <w:rsid w:val="001B3D25"/>
    <w:rsid w:val="001B4A29"/>
    <w:rsid w:val="001B5E60"/>
    <w:rsid w:val="001B62A6"/>
    <w:rsid w:val="001B67BD"/>
    <w:rsid w:val="001B6C7C"/>
    <w:rsid w:val="001C0281"/>
    <w:rsid w:val="001C0828"/>
    <w:rsid w:val="001C0B7F"/>
    <w:rsid w:val="001C1243"/>
    <w:rsid w:val="001C1B78"/>
    <w:rsid w:val="001C3174"/>
    <w:rsid w:val="001C33C8"/>
    <w:rsid w:val="001C35B4"/>
    <w:rsid w:val="001C3D44"/>
    <w:rsid w:val="001C4992"/>
    <w:rsid w:val="001C49E9"/>
    <w:rsid w:val="001C6B53"/>
    <w:rsid w:val="001C6BD5"/>
    <w:rsid w:val="001C6C6E"/>
    <w:rsid w:val="001C703C"/>
    <w:rsid w:val="001C7C0D"/>
    <w:rsid w:val="001C7D64"/>
    <w:rsid w:val="001D05AF"/>
    <w:rsid w:val="001D0723"/>
    <w:rsid w:val="001D1C59"/>
    <w:rsid w:val="001D47A7"/>
    <w:rsid w:val="001D62CF"/>
    <w:rsid w:val="001D63BD"/>
    <w:rsid w:val="001D660C"/>
    <w:rsid w:val="001D6AD7"/>
    <w:rsid w:val="001D6D2C"/>
    <w:rsid w:val="001D7C4F"/>
    <w:rsid w:val="001D7EED"/>
    <w:rsid w:val="001E0A79"/>
    <w:rsid w:val="001E0B3C"/>
    <w:rsid w:val="001E199B"/>
    <w:rsid w:val="001E3496"/>
    <w:rsid w:val="001E4058"/>
    <w:rsid w:val="001E4138"/>
    <w:rsid w:val="001E598D"/>
    <w:rsid w:val="001E5C11"/>
    <w:rsid w:val="001E5F14"/>
    <w:rsid w:val="001E6F6A"/>
    <w:rsid w:val="001E75D6"/>
    <w:rsid w:val="001E7707"/>
    <w:rsid w:val="001F084E"/>
    <w:rsid w:val="001F0C5A"/>
    <w:rsid w:val="001F2B5B"/>
    <w:rsid w:val="001F312D"/>
    <w:rsid w:val="001F4CE4"/>
    <w:rsid w:val="001F4DF8"/>
    <w:rsid w:val="001F6E7F"/>
    <w:rsid w:val="001F7811"/>
    <w:rsid w:val="00200440"/>
    <w:rsid w:val="002007E5"/>
    <w:rsid w:val="0020128A"/>
    <w:rsid w:val="00203938"/>
    <w:rsid w:val="00204201"/>
    <w:rsid w:val="00205919"/>
    <w:rsid w:val="00205C1A"/>
    <w:rsid w:val="0020628D"/>
    <w:rsid w:val="002066E3"/>
    <w:rsid w:val="002067F5"/>
    <w:rsid w:val="00206D06"/>
    <w:rsid w:val="00206D50"/>
    <w:rsid w:val="00206FDA"/>
    <w:rsid w:val="002071AE"/>
    <w:rsid w:val="00210B25"/>
    <w:rsid w:val="00210F95"/>
    <w:rsid w:val="00211DB3"/>
    <w:rsid w:val="00211E6A"/>
    <w:rsid w:val="00212E3D"/>
    <w:rsid w:val="002132B8"/>
    <w:rsid w:val="002135D3"/>
    <w:rsid w:val="00213EA1"/>
    <w:rsid w:val="002142B4"/>
    <w:rsid w:val="00214B16"/>
    <w:rsid w:val="00214D9C"/>
    <w:rsid w:val="00214F26"/>
    <w:rsid w:val="00214F5E"/>
    <w:rsid w:val="002157DB"/>
    <w:rsid w:val="002160B1"/>
    <w:rsid w:val="002162B1"/>
    <w:rsid w:val="002166BB"/>
    <w:rsid w:val="00216FC0"/>
    <w:rsid w:val="002177C2"/>
    <w:rsid w:val="00220ED1"/>
    <w:rsid w:val="00222B24"/>
    <w:rsid w:val="00223070"/>
    <w:rsid w:val="00223C25"/>
    <w:rsid w:val="0022431B"/>
    <w:rsid w:val="00224D4B"/>
    <w:rsid w:val="002253C8"/>
    <w:rsid w:val="00225AEE"/>
    <w:rsid w:val="00225B14"/>
    <w:rsid w:val="00226A0A"/>
    <w:rsid w:val="00226DE1"/>
    <w:rsid w:val="00226F75"/>
    <w:rsid w:val="0022773F"/>
    <w:rsid w:val="002303A0"/>
    <w:rsid w:val="002305DC"/>
    <w:rsid w:val="00230B34"/>
    <w:rsid w:val="00230FE7"/>
    <w:rsid w:val="00231A43"/>
    <w:rsid w:val="00231FD2"/>
    <w:rsid w:val="0023332D"/>
    <w:rsid w:val="00233370"/>
    <w:rsid w:val="00233BA5"/>
    <w:rsid w:val="00233E08"/>
    <w:rsid w:val="0023416D"/>
    <w:rsid w:val="002341CA"/>
    <w:rsid w:val="00234272"/>
    <w:rsid w:val="00234331"/>
    <w:rsid w:val="00235349"/>
    <w:rsid w:val="0023584E"/>
    <w:rsid w:val="00235DBD"/>
    <w:rsid w:val="0023622C"/>
    <w:rsid w:val="00236596"/>
    <w:rsid w:val="00236693"/>
    <w:rsid w:val="00236C5C"/>
    <w:rsid w:val="00236EE5"/>
    <w:rsid w:val="00237A1F"/>
    <w:rsid w:val="002407A6"/>
    <w:rsid w:val="0024104F"/>
    <w:rsid w:val="00241630"/>
    <w:rsid w:val="00241658"/>
    <w:rsid w:val="00241714"/>
    <w:rsid w:val="00241FA6"/>
    <w:rsid w:val="00242494"/>
    <w:rsid w:val="002437AB"/>
    <w:rsid w:val="00243F8F"/>
    <w:rsid w:val="002445E2"/>
    <w:rsid w:val="002447DC"/>
    <w:rsid w:val="00245319"/>
    <w:rsid w:val="002454DD"/>
    <w:rsid w:val="0024561F"/>
    <w:rsid w:val="002458BF"/>
    <w:rsid w:val="00245EFB"/>
    <w:rsid w:val="002470CC"/>
    <w:rsid w:val="002506CE"/>
    <w:rsid w:val="00250D99"/>
    <w:rsid w:val="002511A5"/>
    <w:rsid w:val="00252B3F"/>
    <w:rsid w:val="002539B9"/>
    <w:rsid w:val="00253C31"/>
    <w:rsid w:val="00253F6F"/>
    <w:rsid w:val="0025566F"/>
    <w:rsid w:val="00255A57"/>
    <w:rsid w:val="0025698B"/>
    <w:rsid w:val="00257A9A"/>
    <w:rsid w:val="00257E6B"/>
    <w:rsid w:val="00260156"/>
    <w:rsid w:val="0026037A"/>
    <w:rsid w:val="002615CF"/>
    <w:rsid w:val="002619DE"/>
    <w:rsid w:val="0026224A"/>
    <w:rsid w:val="002625D7"/>
    <w:rsid w:val="00263A91"/>
    <w:rsid w:val="00264A7C"/>
    <w:rsid w:val="00265B66"/>
    <w:rsid w:val="00265CB8"/>
    <w:rsid w:val="0026612A"/>
    <w:rsid w:val="00266F1F"/>
    <w:rsid w:val="00267049"/>
    <w:rsid w:val="00267B7B"/>
    <w:rsid w:val="00267FE1"/>
    <w:rsid w:val="00270C7B"/>
    <w:rsid w:val="00271B27"/>
    <w:rsid w:val="00272124"/>
    <w:rsid w:val="00272DBF"/>
    <w:rsid w:val="00272EA7"/>
    <w:rsid w:val="0027346D"/>
    <w:rsid w:val="0027464A"/>
    <w:rsid w:val="00274AAB"/>
    <w:rsid w:val="00276561"/>
    <w:rsid w:val="002767D2"/>
    <w:rsid w:val="0027750C"/>
    <w:rsid w:val="00280AE3"/>
    <w:rsid w:val="00280B01"/>
    <w:rsid w:val="00281822"/>
    <w:rsid w:val="00281B8A"/>
    <w:rsid w:val="00282343"/>
    <w:rsid w:val="00283BE1"/>
    <w:rsid w:val="00284208"/>
    <w:rsid w:val="00284C4C"/>
    <w:rsid w:val="00284FC8"/>
    <w:rsid w:val="0028539B"/>
    <w:rsid w:val="00285A34"/>
    <w:rsid w:val="00285D50"/>
    <w:rsid w:val="002861B9"/>
    <w:rsid w:val="002867F4"/>
    <w:rsid w:val="00286868"/>
    <w:rsid w:val="00286D9C"/>
    <w:rsid w:val="00292979"/>
    <w:rsid w:val="002934BC"/>
    <w:rsid w:val="00293798"/>
    <w:rsid w:val="00293988"/>
    <w:rsid w:val="002941EB"/>
    <w:rsid w:val="002950A5"/>
    <w:rsid w:val="0029527B"/>
    <w:rsid w:val="00295A2E"/>
    <w:rsid w:val="00296633"/>
    <w:rsid w:val="00297BDA"/>
    <w:rsid w:val="002A01B7"/>
    <w:rsid w:val="002A0EA1"/>
    <w:rsid w:val="002A150C"/>
    <w:rsid w:val="002A15C2"/>
    <w:rsid w:val="002A1881"/>
    <w:rsid w:val="002A2B85"/>
    <w:rsid w:val="002A4338"/>
    <w:rsid w:val="002A4523"/>
    <w:rsid w:val="002A4BD7"/>
    <w:rsid w:val="002A52E5"/>
    <w:rsid w:val="002A6726"/>
    <w:rsid w:val="002A6EFC"/>
    <w:rsid w:val="002A722C"/>
    <w:rsid w:val="002A7B19"/>
    <w:rsid w:val="002A7DB4"/>
    <w:rsid w:val="002A7E2D"/>
    <w:rsid w:val="002B0506"/>
    <w:rsid w:val="002B0800"/>
    <w:rsid w:val="002B1230"/>
    <w:rsid w:val="002B1340"/>
    <w:rsid w:val="002B16D9"/>
    <w:rsid w:val="002B16DF"/>
    <w:rsid w:val="002B1776"/>
    <w:rsid w:val="002B1C86"/>
    <w:rsid w:val="002B1E6B"/>
    <w:rsid w:val="002B1EC5"/>
    <w:rsid w:val="002B2112"/>
    <w:rsid w:val="002B40B1"/>
    <w:rsid w:val="002B4916"/>
    <w:rsid w:val="002B4CFD"/>
    <w:rsid w:val="002B4E97"/>
    <w:rsid w:val="002B570A"/>
    <w:rsid w:val="002B5D38"/>
    <w:rsid w:val="002B6CD7"/>
    <w:rsid w:val="002B78B4"/>
    <w:rsid w:val="002C0336"/>
    <w:rsid w:val="002C0547"/>
    <w:rsid w:val="002C0EA8"/>
    <w:rsid w:val="002C110C"/>
    <w:rsid w:val="002C129B"/>
    <w:rsid w:val="002C1CB0"/>
    <w:rsid w:val="002C209A"/>
    <w:rsid w:val="002C2405"/>
    <w:rsid w:val="002C2818"/>
    <w:rsid w:val="002C2CC3"/>
    <w:rsid w:val="002C4788"/>
    <w:rsid w:val="002C4FE8"/>
    <w:rsid w:val="002C5650"/>
    <w:rsid w:val="002C5996"/>
    <w:rsid w:val="002C5F91"/>
    <w:rsid w:val="002C7E52"/>
    <w:rsid w:val="002D0435"/>
    <w:rsid w:val="002D05E0"/>
    <w:rsid w:val="002D0C89"/>
    <w:rsid w:val="002D1AB0"/>
    <w:rsid w:val="002D1D64"/>
    <w:rsid w:val="002D2E74"/>
    <w:rsid w:val="002D34C9"/>
    <w:rsid w:val="002D3666"/>
    <w:rsid w:val="002D3C2F"/>
    <w:rsid w:val="002D56F4"/>
    <w:rsid w:val="002D5B34"/>
    <w:rsid w:val="002D5C7A"/>
    <w:rsid w:val="002D5EE9"/>
    <w:rsid w:val="002D6DAD"/>
    <w:rsid w:val="002D6DB7"/>
    <w:rsid w:val="002D7AD9"/>
    <w:rsid w:val="002D7BD3"/>
    <w:rsid w:val="002E05D1"/>
    <w:rsid w:val="002E09B8"/>
    <w:rsid w:val="002E09DA"/>
    <w:rsid w:val="002E0ABC"/>
    <w:rsid w:val="002E0DBD"/>
    <w:rsid w:val="002E0E62"/>
    <w:rsid w:val="002E1965"/>
    <w:rsid w:val="002E33B9"/>
    <w:rsid w:val="002E33E8"/>
    <w:rsid w:val="002E3AE7"/>
    <w:rsid w:val="002E3C23"/>
    <w:rsid w:val="002E4E32"/>
    <w:rsid w:val="002E5412"/>
    <w:rsid w:val="002E54F6"/>
    <w:rsid w:val="002E60CB"/>
    <w:rsid w:val="002E630A"/>
    <w:rsid w:val="002E636C"/>
    <w:rsid w:val="002E66C6"/>
    <w:rsid w:val="002E6794"/>
    <w:rsid w:val="002E6B2C"/>
    <w:rsid w:val="002E716C"/>
    <w:rsid w:val="002E7779"/>
    <w:rsid w:val="002F0514"/>
    <w:rsid w:val="002F0744"/>
    <w:rsid w:val="002F1495"/>
    <w:rsid w:val="002F16F3"/>
    <w:rsid w:val="002F16FC"/>
    <w:rsid w:val="002F19E0"/>
    <w:rsid w:val="002F294B"/>
    <w:rsid w:val="002F2FEA"/>
    <w:rsid w:val="002F3845"/>
    <w:rsid w:val="002F5124"/>
    <w:rsid w:val="002F587F"/>
    <w:rsid w:val="002F5A18"/>
    <w:rsid w:val="002F683F"/>
    <w:rsid w:val="002F6A27"/>
    <w:rsid w:val="002F73B9"/>
    <w:rsid w:val="002F7414"/>
    <w:rsid w:val="002F7CCA"/>
    <w:rsid w:val="00300467"/>
    <w:rsid w:val="00301F20"/>
    <w:rsid w:val="0030257C"/>
    <w:rsid w:val="00302BCF"/>
    <w:rsid w:val="00302C69"/>
    <w:rsid w:val="00303524"/>
    <w:rsid w:val="0030378F"/>
    <w:rsid w:val="00303DAC"/>
    <w:rsid w:val="00304EE9"/>
    <w:rsid w:val="00305444"/>
    <w:rsid w:val="003061C1"/>
    <w:rsid w:val="0030647C"/>
    <w:rsid w:val="003064D8"/>
    <w:rsid w:val="00306F24"/>
    <w:rsid w:val="003077AA"/>
    <w:rsid w:val="00307F9E"/>
    <w:rsid w:val="00314C2F"/>
    <w:rsid w:val="00315983"/>
    <w:rsid w:val="00316D81"/>
    <w:rsid w:val="003172FC"/>
    <w:rsid w:val="00317404"/>
    <w:rsid w:val="003174E0"/>
    <w:rsid w:val="00317668"/>
    <w:rsid w:val="003201D1"/>
    <w:rsid w:val="00320739"/>
    <w:rsid w:val="00320D0D"/>
    <w:rsid w:val="00321A59"/>
    <w:rsid w:val="00321D7F"/>
    <w:rsid w:val="0032238F"/>
    <w:rsid w:val="0032268E"/>
    <w:rsid w:val="00322D93"/>
    <w:rsid w:val="00323AB0"/>
    <w:rsid w:val="0032424B"/>
    <w:rsid w:val="00327793"/>
    <w:rsid w:val="00327B1C"/>
    <w:rsid w:val="003308DF"/>
    <w:rsid w:val="003309BD"/>
    <w:rsid w:val="0033213F"/>
    <w:rsid w:val="00332921"/>
    <w:rsid w:val="00332F5D"/>
    <w:rsid w:val="003332BD"/>
    <w:rsid w:val="00333463"/>
    <w:rsid w:val="00335046"/>
    <w:rsid w:val="00335279"/>
    <w:rsid w:val="00335ABF"/>
    <w:rsid w:val="003363D9"/>
    <w:rsid w:val="003365A2"/>
    <w:rsid w:val="00336973"/>
    <w:rsid w:val="00336D94"/>
    <w:rsid w:val="003370B0"/>
    <w:rsid w:val="0033739D"/>
    <w:rsid w:val="0033766A"/>
    <w:rsid w:val="00337DCA"/>
    <w:rsid w:val="00340165"/>
    <w:rsid w:val="0034106F"/>
    <w:rsid w:val="00341088"/>
    <w:rsid w:val="00341ED7"/>
    <w:rsid w:val="0034278D"/>
    <w:rsid w:val="00342876"/>
    <w:rsid w:val="00342908"/>
    <w:rsid w:val="003446CB"/>
    <w:rsid w:val="00346C35"/>
    <w:rsid w:val="00347341"/>
    <w:rsid w:val="00347E17"/>
    <w:rsid w:val="003502DE"/>
    <w:rsid w:val="00350370"/>
    <w:rsid w:val="00350625"/>
    <w:rsid w:val="00350C82"/>
    <w:rsid w:val="00351220"/>
    <w:rsid w:val="003517F5"/>
    <w:rsid w:val="0035196D"/>
    <w:rsid w:val="003520B9"/>
    <w:rsid w:val="003523FE"/>
    <w:rsid w:val="0035335B"/>
    <w:rsid w:val="00353F50"/>
    <w:rsid w:val="00354057"/>
    <w:rsid w:val="003541DA"/>
    <w:rsid w:val="00354425"/>
    <w:rsid w:val="00354666"/>
    <w:rsid w:val="00355473"/>
    <w:rsid w:val="00355F79"/>
    <w:rsid w:val="00357806"/>
    <w:rsid w:val="00360812"/>
    <w:rsid w:val="00360C2E"/>
    <w:rsid w:val="0036100C"/>
    <w:rsid w:val="0036157A"/>
    <w:rsid w:val="0036203C"/>
    <w:rsid w:val="003622A9"/>
    <w:rsid w:val="00363409"/>
    <w:rsid w:val="00363846"/>
    <w:rsid w:val="00363D34"/>
    <w:rsid w:val="00363E6F"/>
    <w:rsid w:val="003644C3"/>
    <w:rsid w:val="00365300"/>
    <w:rsid w:val="00365E8F"/>
    <w:rsid w:val="0036786C"/>
    <w:rsid w:val="00370064"/>
    <w:rsid w:val="003703F0"/>
    <w:rsid w:val="0037176D"/>
    <w:rsid w:val="00372EE8"/>
    <w:rsid w:val="00373DAD"/>
    <w:rsid w:val="0037461F"/>
    <w:rsid w:val="003747D2"/>
    <w:rsid w:val="00376376"/>
    <w:rsid w:val="0037671D"/>
    <w:rsid w:val="003767BF"/>
    <w:rsid w:val="003804D6"/>
    <w:rsid w:val="00380EB1"/>
    <w:rsid w:val="003826C7"/>
    <w:rsid w:val="00382EF6"/>
    <w:rsid w:val="00383169"/>
    <w:rsid w:val="0038375C"/>
    <w:rsid w:val="00383FEC"/>
    <w:rsid w:val="0038442A"/>
    <w:rsid w:val="003847CC"/>
    <w:rsid w:val="00385559"/>
    <w:rsid w:val="00386D0A"/>
    <w:rsid w:val="003872EB"/>
    <w:rsid w:val="00390B2F"/>
    <w:rsid w:val="0039109A"/>
    <w:rsid w:val="003924C9"/>
    <w:rsid w:val="003934A7"/>
    <w:rsid w:val="00393D54"/>
    <w:rsid w:val="00393FCB"/>
    <w:rsid w:val="0039511D"/>
    <w:rsid w:val="003953E5"/>
    <w:rsid w:val="003972AE"/>
    <w:rsid w:val="003A032D"/>
    <w:rsid w:val="003A099E"/>
    <w:rsid w:val="003A11C3"/>
    <w:rsid w:val="003A1390"/>
    <w:rsid w:val="003A1417"/>
    <w:rsid w:val="003A2545"/>
    <w:rsid w:val="003A27EB"/>
    <w:rsid w:val="003A2B00"/>
    <w:rsid w:val="003A39AA"/>
    <w:rsid w:val="003A4486"/>
    <w:rsid w:val="003A44CE"/>
    <w:rsid w:val="003A57CE"/>
    <w:rsid w:val="003A582E"/>
    <w:rsid w:val="003A5896"/>
    <w:rsid w:val="003A6499"/>
    <w:rsid w:val="003A64E8"/>
    <w:rsid w:val="003A68E7"/>
    <w:rsid w:val="003A7227"/>
    <w:rsid w:val="003A775D"/>
    <w:rsid w:val="003B1019"/>
    <w:rsid w:val="003B15A0"/>
    <w:rsid w:val="003B1D28"/>
    <w:rsid w:val="003B1FB3"/>
    <w:rsid w:val="003B20A8"/>
    <w:rsid w:val="003B20CB"/>
    <w:rsid w:val="003B31EC"/>
    <w:rsid w:val="003B3699"/>
    <w:rsid w:val="003B40A0"/>
    <w:rsid w:val="003B47A4"/>
    <w:rsid w:val="003B4EC2"/>
    <w:rsid w:val="003B5155"/>
    <w:rsid w:val="003B5AE5"/>
    <w:rsid w:val="003B68A5"/>
    <w:rsid w:val="003B76BF"/>
    <w:rsid w:val="003B7A18"/>
    <w:rsid w:val="003C013F"/>
    <w:rsid w:val="003C0ADA"/>
    <w:rsid w:val="003C1587"/>
    <w:rsid w:val="003C1E3F"/>
    <w:rsid w:val="003C3D34"/>
    <w:rsid w:val="003C431C"/>
    <w:rsid w:val="003C43AF"/>
    <w:rsid w:val="003C47A5"/>
    <w:rsid w:val="003C4FDA"/>
    <w:rsid w:val="003C5234"/>
    <w:rsid w:val="003C54DA"/>
    <w:rsid w:val="003C58B7"/>
    <w:rsid w:val="003C58E9"/>
    <w:rsid w:val="003C5A90"/>
    <w:rsid w:val="003C70C4"/>
    <w:rsid w:val="003C7C15"/>
    <w:rsid w:val="003D023E"/>
    <w:rsid w:val="003D086F"/>
    <w:rsid w:val="003D2B1B"/>
    <w:rsid w:val="003D2EE4"/>
    <w:rsid w:val="003D4D93"/>
    <w:rsid w:val="003D540B"/>
    <w:rsid w:val="003D5CB3"/>
    <w:rsid w:val="003D5F28"/>
    <w:rsid w:val="003D66EC"/>
    <w:rsid w:val="003D67D9"/>
    <w:rsid w:val="003D7227"/>
    <w:rsid w:val="003D777C"/>
    <w:rsid w:val="003E095B"/>
    <w:rsid w:val="003E0F1C"/>
    <w:rsid w:val="003E0F41"/>
    <w:rsid w:val="003E1FE2"/>
    <w:rsid w:val="003E2045"/>
    <w:rsid w:val="003E2178"/>
    <w:rsid w:val="003E305C"/>
    <w:rsid w:val="003E3D4D"/>
    <w:rsid w:val="003E4839"/>
    <w:rsid w:val="003E486D"/>
    <w:rsid w:val="003E4920"/>
    <w:rsid w:val="003E4B7C"/>
    <w:rsid w:val="003E509C"/>
    <w:rsid w:val="003E6298"/>
    <w:rsid w:val="003E718B"/>
    <w:rsid w:val="003F1107"/>
    <w:rsid w:val="003F117D"/>
    <w:rsid w:val="003F149A"/>
    <w:rsid w:val="003F1E60"/>
    <w:rsid w:val="003F20CE"/>
    <w:rsid w:val="003F25B3"/>
    <w:rsid w:val="003F2DFB"/>
    <w:rsid w:val="003F2F10"/>
    <w:rsid w:val="003F307C"/>
    <w:rsid w:val="003F54E4"/>
    <w:rsid w:val="003F5A4D"/>
    <w:rsid w:val="003F5DB0"/>
    <w:rsid w:val="003F788D"/>
    <w:rsid w:val="003F7ECC"/>
    <w:rsid w:val="00401659"/>
    <w:rsid w:val="0040219A"/>
    <w:rsid w:val="0040222E"/>
    <w:rsid w:val="00402D78"/>
    <w:rsid w:val="004033EF"/>
    <w:rsid w:val="00403B52"/>
    <w:rsid w:val="00404343"/>
    <w:rsid w:val="00404754"/>
    <w:rsid w:val="00404986"/>
    <w:rsid w:val="004054E3"/>
    <w:rsid w:val="00405CEF"/>
    <w:rsid w:val="00406453"/>
    <w:rsid w:val="00406F20"/>
    <w:rsid w:val="004071DA"/>
    <w:rsid w:val="00407981"/>
    <w:rsid w:val="00407F6B"/>
    <w:rsid w:val="00410B58"/>
    <w:rsid w:val="004115C0"/>
    <w:rsid w:val="00411F03"/>
    <w:rsid w:val="00413A85"/>
    <w:rsid w:val="00413DA1"/>
    <w:rsid w:val="00414A61"/>
    <w:rsid w:val="00414EBF"/>
    <w:rsid w:val="00415369"/>
    <w:rsid w:val="004155CB"/>
    <w:rsid w:val="004160AC"/>
    <w:rsid w:val="00416C7E"/>
    <w:rsid w:val="00416F30"/>
    <w:rsid w:val="0041783F"/>
    <w:rsid w:val="00417906"/>
    <w:rsid w:val="00417B09"/>
    <w:rsid w:val="00420D1F"/>
    <w:rsid w:val="00420FA1"/>
    <w:rsid w:val="00421AB1"/>
    <w:rsid w:val="0042262B"/>
    <w:rsid w:val="0042350F"/>
    <w:rsid w:val="0042412A"/>
    <w:rsid w:val="0042444D"/>
    <w:rsid w:val="00425B7F"/>
    <w:rsid w:val="00425C45"/>
    <w:rsid w:val="0042768D"/>
    <w:rsid w:val="004276A2"/>
    <w:rsid w:val="00427B28"/>
    <w:rsid w:val="00427F5A"/>
    <w:rsid w:val="0043006D"/>
    <w:rsid w:val="00432BF2"/>
    <w:rsid w:val="004334FE"/>
    <w:rsid w:val="0043394C"/>
    <w:rsid w:val="00433A53"/>
    <w:rsid w:val="00434D5D"/>
    <w:rsid w:val="00436C48"/>
    <w:rsid w:val="00436FC4"/>
    <w:rsid w:val="00437A71"/>
    <w:rsid w:val="00437B9D"/>
    <w:rsid w:val="004406C3"/>
    <w:rsid w:val="0044086F"/>
    <w:rsid w:val="00440BAF"/>
    <w:rsid w:val="0044103B"/>
    <w:rsid w:val="00441A4C"/>
    <w:rsid w:val="004421E6"/>
    <w:rsid w:val="00442A73"/>
    <w:rsid w:val="004436A1"/>
    <w:rsid w:val="00443A13"/>
    <w:rsid w:val="00443FF8"/>
    <w:rsid w:val="00444468"/>
    <w:rsid w:val="00445147"/>
    <w:rsid w:val="00445D21"/>
    <w:rsid w:val="004461C9"/>
    <w:rsid w:val="004463E5"/>
    <w:rsid w:val="00447245"/>
    <w:rsid w:val="00450906"/>
    <w:rsid w:val="00450A16"/>
    <w:rsid w:val="00450C76"/>
    <w:rsid w:val="004510B2"/>
    <w:rsid w:val="004519AD"/>
    <w:rsid w:val="0045288C"/>
    <w:rsid w:val="00453611"/>
    <w:rsid w:val="0045492E"/>
    <w:rsid w:val="00454CE2"/>
    <w:rsid w:val="004552A6"/>
    <w:rsid w:val="0045559A"/>
    <w:rsid w:val="00455764"/>
    <w:rsid w:val="00455E56"/>
    <w:rsid w:val="00455F74"/>
    <w:rsid w:val="00456C75"/>
    <w:rsid w:val="0045703D"/>
    <w:rsid w:val="004572DE"/>
    <w:rsid w:val="00457B4D"/>
    <w:rsid w:val="00460808"/>
    <w:rsid w:val="0046135C"/>
    <w:rsid w:val="00461867"/>
    <w:rsid w:val="00461933"/>
    <w:rsid w:val="00462913"/>
    <w:rsid w:val="00464374"/>
    <w:rsid w:val="0046466A"/>
    <w:rsid w:val="004649BF"/>
    <w:rsid w:val="00464E92"/>
    <w:rsid w:val="004668C5"/>
    <w:rsid w:val="00467441"/>
    <w:rsid w:val="00467C4D"/>
    <w:rsid w:val="004702F6"/>
    <w:rsid w:val="00470727"/>
    <w:rsid w:val="00470781"/>
    <w:rsid w:val="00470BF6"/>
    <w:rsid w:val="00470E84"/>
    <w:rsid w:val="00473004"/>
    <w:rsid w:val="00473263"/>
    <w:rsid w:val="00473B0B"/>
    <w:rsid w:val="00473FBF"/>
    <w:rsid w:val="00474598"/>
    <w:rsid w:val="00474663"/>
    <w:rsid w:val="00474915"/>
    <w:rsid w:val="00475390"/>
    <w:rsid w:val="004758AF"/>
    <w:rsid w:val="00475AE9"/>
    <w:rsid w:val="0047620B"/>
    <w:rsid w:val="004764C8"/>
    <w:rsid w:val="00476B0B"/>
    <w:rsid w:val="00480C92"/>
    <w:rsid w:val="004821FA"/>
    <w:rsid w:val="00482F4D"/>
    <w:rsid w:val="00484C23"/>
    <w:rsid w:val="00484DC5"/>
    <w:rsid w:val="0048554E"/>
    <w:rsid w:val="0048589D"/>
    <w:rsid w:val="004860C1"/>
    <w:rsid w:val="004864E5"/>
    <w:rsid w:val="004867C7"/>
    <w:rsid w:val="00486A92"/>
    <w:rsid w:val="00486CBC"/>
    <w:rsid w:val="00487CB0"/>
    <w:rsid w:val="00490353"/>
    <w:rsid w:val="00491633"/>
    <w:rsid w:val="0049173A"/>
    <w:rsid w:val="004918E3"/>
    <w:rsid w:val="0049201C"/>
    <w:rsid w:val="0049349E"/>
    <w:rsid w:val="00493CB7"/>
    <w:rsid w:val="00493E78"/>
    <w:rsid w:val="004943CF"/>
    <w:rsid w:val="00496107"/>
    <w:rsid w:val="0049623D"/>
    <w:rsid w:val="00497BCF"/>
    <w:rsid w:val="00497D0F"/>
    <w:rsid w:val="004A0491"/>
    <w:rsid w:val="004A17E3"/>
    <w:rsid w:val="004A1A28"/>
    <w:rsid w:val="004A21B2"/>
    <w:rsid w:val="004A2853"/>
    <w:rsid w:val="004A2930"/>
    <w:rsid w:val="004A2D2C"/>
    <w:rsid w:val="004A356B"/>
    <w:rsid w:val="004A4AD1"/>
    <w:rsid w:val="004A5D9C"/>
    <w:rsid w:val="004A63BC"/>
    <w:rsid w:val="004A72DA"/>
    <w:rsid w:val="004A74BF"/>
    <w:rsid w:val="004B17DA"/>
    <w:rsid w:val="004B1F43"/>
    <w:rsid w:val="004B2A52"/>
    <w:rsid w:val="004B44FA"/>
    <w:rsid w:val="004B4E9A"/>
    <w:rsid w:val="004B5801"/>
    <w:rsid w:val="004B5821"/>
    <w:rsid w:val="004B7037"/>
    <w:rsid w:val="004B7420"/>
    <w:rsid w:val="004B7CF3"/>
    <w:rsid w:val="004C0CC0"/>
    <w:rsid w:val="004C0D6B"/>
    <w:rsid w:val="004C33A9"/>
    <w:rsid w:val="004C494F"/>
    <w:rsid w:val="004C5F36"/>
    <w:rsid w:val="004C60AE"/>
    <w:rsid w:val="004C6CC1"/>
    <w:rsid w:val="004C72D7"/>
    <w:rsid w:val="004C7359"/>
    <w:rsid w:val="004C736C"/>
    <w:rsid w:val="004C7399"/>
    <w:rsid w:val="004C745F"/>
    <w:rsid w:val="004C7762"/>
    <w:rsid w:val="004C7C65"/>
    <w:rsid w:val="004D0905"/>
    <w:rsid w:val="004D18E3"/>
    <w:rsid w:val="004D19E6"/>
    <w:rsid w:val="004D21B6"/>
    <w:rsid w:val="004D2C60"/>
    <w:rsid w:val="004D2CC6"/>
    <w:rsid w:val="004D303A"/>
    <w:rsid w:val="004D30FE"/>
    <w:rsid w:val="004D4C2C"/>
    <w:rsid w:val="004D4CC8"/>
    <w:rsid w:val="004D501C"/>
    <w:rsid w:val="004D54D4"/>
    <w:rsid w:val="004D651F"/>
    <w:rsid w:val="004E01BC"/>
    <w:rsid w:val="004E061E"/>
    <w:rsid w:val="004E0CC8"/>
    <w:rsid w:val="004E11B7"/>
    <w:rsid w:val="004E1398"/>
    <w:rsid w:val="004E25AD"/>
    <w:rsid w:val="004E2E8E"/>
    <w:rsid w:val="004E3F31"/>
    <w:rsid w:val="004E48EF"/>
    <w:rsid w:val="004E65AB"/>
    <w:rsid w:val="004E7B32"/>
    <w:rsid w:val="004E7B7F"/>
    <w:rsid w:val="004F090F"/>
    <w:rsid w:val="004F168E"/>
    <w:rsid w:val="004F1FD9"/>
    <w:rsid w:val="004F22A4"/>
    <w:rsid w:val="004F2787"/>
    <w:rsid w:val="004F2CD6"/>
    <w:rsid w:val="004F3818"/>
    <w:rsid w:val="004F40C9"/>
    <w:rsid w:val="004F4A28"/>
    <w:rsid w:val="004F5AB0"/>
    <w:rsid w:val="004F5E7A"/>
    <w:rsid w:val="004F682C"/>
    <w:rsid w:val="004F6A19"/>
    <w:rsid w:val="004F708C"/>
    <w:rsid w:val="004F7139"/>
    <w:rsid w:val="00500BCD"/>
    <w:rsid w:val="00501214"/>
    <w:rsid w:val="005038B7"/>
    <w:rsid w:val="00503CBF"/>
    <w:rsid w:val="00503F89"/>
    <w:rsid w:val="00504E49"/>
    <w:rsid w:val="0050502E"/>
    <w:rsid w:val="00505353"/>
    <w:rsid w:val="00506945"/>
    <w:rsid w:val="00506E71"/>
    <w:rsid w:val="00507086"/>
    <w:rsid w:val="00507B66"/>
    <w:rsid w:val="005100B9"/>
    <w:rsid w:val="0051034D"/>
    <w:rsid w:val="00510566"/>
    <w:rsid w:val="005107E7"/>
    <w:rsid w:val="005119FC"/>
    <w:rsid w:val="005123D4"/>
    <w:rsid w:val="0051317B"/>
    <w:rsid w:val="00513194"/>
    <w:rsid w:val="00513FDD"/>
    <w:rsid w:val="005143C3"/>
    <w:rsid w:val="00514C0E"/>
    <w:rsid w:val="00514C2E"/>
    <w:rsid w:val="00514D76"/>
    <w:rsid w:val="00516247"/>
    <w:rsid w:val="005162D5"/>
    <w:rsid w:val="00516D43"/>
    <w:rsid w:val="00517A84"/>
    <w:rsid w:val="0052025A"/>
    <w:rsid w:val="00520495"/>
    <w:rsid w:val="0052099F"/>
    <w:rsid w:val="00520FCF"/>
    <w:rsid w:val="00521730"/>
    <w:rsid w:val="0052392D"/>
    <w:rsid w:val="005239EE"/>
    <w:rsid w:val="0052482A"/>
    <w:rsid w:val="00524B25"/>
    <w:rsid w:val="00524D34"/>
    <w:rsid w:val="00524E38"/>
    <w:rsid w:val="00525302"/>
    <w:rsid w:val="00525647"/>
    <w:rsid w:val="00526F47"/>
    <w:rsid w:val="00527836"/>
    <w:rsid w:val="0052789A"/>
    <w:rsid w:val="005301CA"/>
    <w:rsid w:val="0053056F"/>
    <w:rsid w:val="00530849"/>
    <w:rsid w:val="005309E2"/>
    <w:rsid w:val="00531118"/>
    <w:rsid w:val="005314A4"/>
    <w:rsid w:val="00531ED6"/>
    <w:rsid w:val="005323FD"/>
    <w:rsid w:val="005329E7"/>
    <w:rsid w:val="0053363A"/>
    <w:rsid w:val="00533732"/>
    <w:rsid w:val="005337BE"/>
    <w:rsid w:val="00533BEE"/>
    <w:rsid w:val="00534B55"/>
    <w:rsid w:val="00534B82"/>
    <w:rsid w:val="0053664D"/>
    <w:rsid w:val="0053677A"/>
    <w:rsid w:val="005367CB"/>
    <w:rsid w:val="00536E70"/>
    <w:rsid w:val="00537124"/>
    <w:rsid w:val="0053746F"/>
    <w:rsid w:val="00537B98"/>
    <w:rsid w:val="00537DC6"/>
    <w:rsid w:val="00537E24"/>
    <w:rsid w:val="0054056B"/>
    <w:rsid w:val="00542930"/>
    <w:rsid w:val="0054399B"/>
    <w:rsid w:val="00543FFF"/>
    <w:rsid w:val="005449C6"/>
    <w:rsid w:val="00544F1E"/>
    <w:rsid w:val="005460EF"/>
    <w:rsid w:val="00546224"/>
    <w:rsid w:val="005462AC"/>
    <w:rsid w:val="005465C0"/>
    <w:rsid w:val="00546F2A"/>
    <w:rsid w:val="00547028"/>
    <w:rsid w:val="005508D1"/>
    <w:rsid w:val="0055144B"/>
    <w:rsid w:val="00551826"/>
    <w:rsid w:val="00552781"/>
    <w:rsid w:val="00553E06"/>
    <w:rsid w:val="005540FF"/>
    <w:rsid w:val="00554395"/>
    <w:rsid w:val="00554F00"/>
    <w:rsid w:val="00555059"/>
    <w:rsid w:val="00556117"/>
    <w:rsid w:val="00556280"/>
    <w:rsid w:val="00556F33"/>
    <w:rsid w:val="00560285"/>
    <w:rsid w:val="005605D1"/>
    <w:rsid w:val="00560824"/>
    <w:rsid w:val="00560F14"/>
    <w:rsid w:val="00560FFB"/>
    <w:rsid w:val="00563AAE"/>
    <w:rsid w:val="00564584"/>
    <w:rsid w:val="00564A6F"/>
    <w:rsid w:val="00564E0E"/>
    <w:rsid w:val="005654DA"/>
    <w:rsid w:val="00566B8E"/>
    <w:rsid w:val="00567188"/>
    <w:rsid w:val="00567E26"/>
    <w:rsid w:val="00570041"/>
    <w:rsid w:val="005705A1"/>
    <w:rsid w:val="00571DE9"/>
    <w:rsid w:val="00573171"/>
    <w:rsid w:val="00574183"/>
    <w:rsid w:val="00574DAA"/>
    <w:rsid w:val="005752E5"/>
    <w:rsid w:val="00575EDF"/>
    <w:rsid w:val="00576917"/>
    <w:rsid w:val="00576E0B"/>
    <w:rsid w:val="005776F8"/>
    <w:rsid w:val="00577E80"/>
    <w:rsid w:val="00577F5A"/>
    <w:rsid w:val="00580ACB"/>
    <w:rsid w:val="00580DCF"/>
    <w:rsid w:val="00582814"/>
    <w:rsid w:val="00582897"/>
    <w:rsid w:val="00583538"/>
    <w:rsid w:val="005838B9"/>
    <w:rsid w:val="00584DE1"/>
    <w:rsid w:val="00585163"/>
    <w:rsid w:val="00585F0A"/>
    <w:rsid w:val="0058605E"/>
    <w:rsid w:val="005865C6"/>
    <w:rsid w:val="00591439"/>
    <w:rsid w:val="005918C5"/>
    <w:rsid w:val="005928E2"/>
    <w:rsid w:val="00592D0D"/>
    <w:rsid w:val="00593555"/>
    <w:rsid w:val="005935AB"/>
    <w:rsid w:val="005938EF"/>
    <w:rsid w:val="00593948"/>
    <w:rsid w:val="00593BB4"/>
    <w:rsid w:val="00596110"/>
    <w:rsid w:val="00596901"/>
    <w:rsid w:val="005A0428"/>
    <w:rsid w:val="005A0A73"/>
    <w:rsid w:val="005A0AB6"/>
    <w:rsid w:val="005A0CA4"/>
    <w:rsid w:val="005A1045"/>
    <w:rsid w:val="005A27A9"/>
    <w:rsid w:val="005A27AE"/>
    <w:rsid w:val="005A4530"/>
    <w:rsid w:val="005A5239"/>
    <w:rsid w:val="005A5D83"/>
    <w:rsid w:val="005A6165"/>
    <w:rsid w:val="005A62B6"/>
    <w:rsid w:val="005A6A63"/>
    <w:rsid w:val="005A6FAC"/>
    <w:rsid w:val="005B078F"/>
    <w:rsid w:val="005B087D"/>
    <w:rsid w:val="005B2B14"/>
    <w:rsid w:val="005B3A6C"/>
    <w:rsid w:val="005B6196"/>
    <w:rsid w:val="005B6489"/>
    <w:rsid w:val="005B7483"/>
    <w:rsid w:val="005B778F"/>
    <w:rsid w:val="005B7F31"/>
    <w:rsid w:val="005B7F52"/>
    <w:rsid w:val="005C1763"/>
    <w:rsid w:val="005C1D97"/>
    <w:rsid w:val="005C1E53"/>
    <w:rsid w:val="005C255C"/>
    <w:rsid w:val="005C3127"/>
    <w:rsid w:val="005C4C0F"/>
    <w:rsid w:val="005C5C14"/>
    <w:rsid w:val="005C691F"/>
    <w:rsid w:val="005C6C43"/>
    <w:rsid w:val="005C7198"/>
    <w:rsid w:val="005C7A71"/>
    <w:rsid w:val="005C7BC1"/>
    <w:rsid w:val="005D0E43"/>
    <w:rsid w:val="005D34B4"/>
    <w:rsid w:val="005D4605"/>
    <w:rsid w:val="005D55D6"/>
    <w:rsid w:val="005D6E5E"/>
    <w:rsid w:val="005D747A"/>
    <w:rsid w:val="005D7819"/>
    <w:rsid w:val="005E06B3"/>
    <w:rsid w:val="005E0DA7"/>
    <w:rsid w:val="005E0F87"/>
    <w:rsid w:val="005E19B5"/>
    <w:rsid w:val="005E1DF0"/>
    <w:rsid w:val="005E3F99"/>
    <w:rsid w:val="005E4DF2"/>
    <w:rsid w:val="005E51DA"/>
    <w:rsid w:val="005E6A91"/>
    <w:rsid w:val="005E7CCA"/>
    <w:rsid w:val="005F0C20"/>
    <w:rsid w:val="005F105C"/>
    <w:rsid w:val="005F1BF1"/>
    <w:rsid w:val="005F1C52"/>
    <w:rsid w:val="005F22AF"/>
    <w:rsid w:val="005F2605"/>
    <w:rsid w:val="005F2C91"/>
    <w:rsid w:val="005F34D3"/>
    <w:rsid w:val="005F3B3F"/>
    <w:rsid w:val="005F3E20"/>
    <w:rsid w:val="005F4CD2"/>
    <w:rsid w:val="005F4E94"/>
    <w:rsid w:val="005F4EF8"/>
    <w:rsid w:val="005F5CED"/>
    <w:rsid w:val="005F5DED"/>
    <w:rsid w:val="005F6181"/>
    <w:rsid w:val="005F6619"/>
    <w:rsid w:val="005F7C40"/>
    <w:rsid w:val="0060000C"/>
    <w:rsid w:val="006001F1"/>
    <w:rsid w:val="006002ED"/>
    <w:rsid w:val="00600D04"/>
    <w:rsid w:val="0060180B"/>
    <w:rsid w:val="00601B0B"/>
    <w:rsid w:val="00602150"/>
    <w:rsid w:val="006034B9"/>
    <w:rsid w:val="00603535"/>
    <w:rsid w:val="00604513"/>
    <w:rsid w:val="00604AA7"/>
    <w:rsid w:val="00605301"/>
    <w:rsid w:val="00605330"/>
    <w:rsid w:val="00606E27"/>
    <w:rsid w:val="006073FA"/>
    <w:rsid w:val="0061003A"/>
    <w:rsid w:val="00610410"/>
    <w:rsid w:val="006108B8"/>
    <w:rsid w:val="0061096F"/>
    <w:rsid w:val="006131EA"/>
    <w:rsid w:val="006137B8"/>
    <w:rsid w:val="00613862"/>
    <w:rsid w:val="006147D8"/>
    <w:rsid w:val="00614CB3"/>
    <w:rsid w:val="00615A01"/>
    <w:rsid w:val="00615A66"/>
    <w:rsid w:val="00617148"/>
    <w:rsid w:val="0061749D"/>
    <w:rsid w:val="00617FB8"/>
    <w:rsid w:val="0062135A"/>
    <w:rsid w:val="006215F4"/>
    <w:rsid w:val="00621D92"/>
    <w:rsid w:val="006228E6"/>
    <w:rsid w:val="00622CA3"/>
    <w:rsid w:val="00622D14"/>
    <w:rsid w:val="00622F2D"/>
    <w:rsid w:val="0062334D"/>
    <w:rsid w:val="00623393"/>
    <w:rsid w:val="00623814"/>
    <w:rsid w:val="0062387D"/>
    <w:rsid w:val="00623E4C"/>
    <w:rsid w:val="00624580"/>
    <w:rsid w:val="006258FF"/>
    <w:rsid w:val="00626CD0"/>
    <w:rsid w:val="00626D9D"/>
    <w:rsid w:val="0062762B"/>
    <w:rsid w:val="00627E58"/>
    <w:rsid w:val="00627F19"/>
    <w:rsid w:val="006304C6"/>
    <w:rsid w:val="006306AF"/>
    <w:rsid w:val="006306B4"/>
    <w:rsid w:val="00632644"/>
    <w:rsid w:val="0063480A"/>
    <w:rsid w:val="0063534B"/>
    <w:rsid w:val="00636450"/>
    <w:rsid w:val="00637919"/>
    <w:rsid w:val="00637E0F"/>
    <w:rsid w:val="00637F8F"/>
    <w:rsid w:val="00640BC7"/>
    <w:rsid w:val="00641901"/>
    <w:rsid w:val="0064221C"/>
    <w:rsid w:val="00642888"/>
    <w:rsid w:val="00642FD3"/>
    <w:rsid w:val="006431F1"/>
    <w:rsid w:val="00643319"/>
    <w:rsid w:val="006448CB"/>
    <w:rsid w:val="006448E7"/>
    <w:rsid w:val="00644CC0"/>
    <w:rsid w:val="00645A86"/>
    <w:rsid w:val="006472B3"/>
    <w:rsid w:val="00647554"/>
    <w:rsid w:val="0064756A"/>
    <w:rsid w:val="00647C23"/>
    <w:rsid w:val="006502E7"/>
    <w:rsid w:val="00650D2B"/>
    <w:rsid w:val="0065115E"/>
    <w:rsid w:val="00651DAB"/>
    <w:rsid w:val="00652009"/>
    <w:rsid w:val="00654630"/>
    <w:rsid w:val="0065496C"/>
    <w:rsid w:val="00654E63"/>
    <w:rsid w:val="00655F08"/>
    <w:rsid w:val="00656DDF"/>
    <w:rsid w:val="00660321"/>
    <w:rsid w:val="0066066C"/>
    <w:rsid w:val="00661532"/>
    <w:rsid w:val="00661B2E"/>
    <w:rsid w:val="006632EA"/>
    <w:rsid w:val="0066336C"/>
    <w:rsid w:val="00663B6E"/>
    <w:rsid w:val="00664F02"/>
    <w:rsid w:val="0066503E"/>
    <w:rsid w:val="00666F25"/>
    <w:rsid w:val="00667044"/>
    <w:rsid w:val="006670C9"/>
    <w:rsid w:val="00670070"/>
    <w:rsid w:val="0067018F"/>
    <w:rsid w:val="006718C6"/>
    <w:rsid w:val="00671BDA"/>
    <w:rsid w:val="00672705"/>
    <w:rsid w:val="00672ADC"/>
    <w:rsid w:val="006730E9"/>
    <w:rsid w:val="006731CC"/>
    <w:rsid w:val="00673F1C"/>
    <w:rsid w:val="00674631"/>
    <w:rsid w:val="00674804"/>
    <w:rsid w:val="00674A2B"/>
    <w:rsid w:val="00674B96"/>
    <w:rsid w:val="00674EED"/>
    <w:rsid w:val="00675763"/>
    <w:rsid w:val="00675AF4"/>
    <w:rsid w:val="0067605A"/>
    <w:rsid w:val="006763F2"/>
    <w:rsid w:val="006769A6"/>
    <w:rsid w:val="00677037"/>
    <w:rsid w:val="006778F0"/>
    <w:rsid w:val="00677BB9"/>
    <w:rsid w:val="00680FB0"/>
    <w:rsid w:val="006820A8"/>
    <w:rsid w:val="006826C5"/>
    <w:rsid w:val="0068324B"/>
    <w:rsid w:val="00683B0C"/>
    <w:rsid w:val="00683C7A"/>
    <w:rsid w:val="006844AA"/>
    <w:rsid w:val="006852BC"/>
    <w:rsid w:val="00685936"/>
    <w:rsid w:val="00686044"/>
    <w:rsid w:val="0068639B"/>
    <w:rsid w:val="00690A2E"/>
    <w:rsid w:val="00691972"/>
    <w:rsid w:val="00692E5F"/>
    <w:rsid w:val="00693598"/>
    <w:rsid w:val="00694090"/>
    <w:rsid w:val="00694357"/>
    <w:rsid w:val="00694DFE"/>
    <w:rsid w:val="006954CB"/>
    <w:rsid w:val="0069566E"/>
    <w:rsid w:val="00695F22"/>
    <w:rsid w:val="00696E9D"/>
    <w:rsid w:val="0069739C"/>
    <w:rsid w:val="00697662"/>
    <w:rsid w:val="00697B1D"/>
    <w:rsid w:val="006A0779"/>
    <w:rsid w:val="006A08C7"/>
    <w:rsid w:val="006A1B63"/>
    <w:rsid w:val="006A3CDE"/>
    <w:rsid w:val="006A4C9C"/>
    <w:rsid w:val="006A5698"/>
    <w:rsid w:val="006B0978"/>
    <w:rsid w:val="006B0D4F"/>
    <w:rsid w:val="006B112D"/>
    <w:rsid w:val="006B1F9B"/>
    <w:rsid w:val="006B342F"/>
    <w:rsid w:val="006B3962"/>
    <w:rsid w:val="006B4C70"/>
    <w:rsid w:val="006B66AB"/>
    <w:rsid w:val="006B6AD2"/>
    <w:rsid w:val="006B7A4F"/>
    <w:rsid w:val="006C0AC9"/>
    <w:rsid w:val="006C0E8F"/>
    <w:rsid w:val="006C264E"/>
    <w:rsid w:val="006C2F6F"/>
    <w:rsid w:val="006C3F17"/>
    <w:rsid w:val="006C42EC"/>
    <w:rsid w:val="006C43B2"/>
    <w:rsid w:val="006C4D3C"/>
    <w:rsid w:val="006C54F9"/>
    <w:rsid w:val="006C5D7F"/>
    <w:rsid w:val="006C6225"/>
    <w:rsid w:val="006C634A"/>
    <w:rsid w:val="006C6572"/>
    <w:rsid w:val="006C71EC"/>
    <w:rsid w:val="006D0ECF"/>
    <w:rsid w:val="006D0EF9"/>
    <w:rsid w:val="006D1A20"/>
    <w:rsid w:val="006D2370"/>
    <w:rsid w:val="006D3699"/>
    <w:rsid w:val="006D36D3"/>
    <w:rsid w:val="006D49B1"/>
    <w:rsid w:val="006D4ABC"/>
    <w:rsid w:val="006D4E8F"/>
    <w:rsid w:val="006D51D7"/>
    <w:rsid w:val="006D52BC"/>
    <w:rsid w:val="006D58C4"/>
    <w:rsid w:val="006D5B55"/>
    <w:rsid w:val="006D6ABD"/>
    <w:rsid w:val="006D6BD9"/>
    <w:rsid w:val="006D6E2F"/>
    <w:rsid w:val="006E0315"/>
    <w:rsid w:val="006E0B03"/>
    <w:rsid w:val="006E1834"/>
    <w:rsid w:val="006E2A3A"/>
    <w:rsid w:val="006E2F44"/>
    <w:rsid w:val="006E3180"/>
    <w:rsid w:val="006E39B0"/>
    <w:rsid w:val="006E3E81"/>
    <w:rsid w:val="006E5771"/>
    <w:rsid w:val="006E618F"/>
    <w:rsid w:val="006E65E7"/>
    <w:rsid w:val="006E692F"/>
    <w:rsid w:val="006E7041"/>
    <w:rsid w:val="006E78E9"/>
    <w:rsid w:val="006E7F0A"/>
    <w:rsid w:val="006F0718"/>
    <w:rsid w:val="006F0DDE"/>
    <w:rsid w:val="006F105E"/>
    <w:rsid w:val="006F1C50"/>
    <w:rsid w:val="006F2218"/>
    <w:rsid w:val="006F312F"/>
    <w:rsid w:val="006F36B0"/>
    <w:rsid w:val="006F38F9"/>
    <w:rsid w:val="006F4654"/>
    <w:rsid w:val="006F484A"/>
    <w:rsid w:val="006F5434"/>
    <w:rsid w:val="006F5572"/>
    <w:rsid w:val="006F6323"/>
    <w:rsid w:val="006F6778"/>
    <w:rsid w:val="006F6818"/>
    <w:rsid w:val="0070016D"/>
    <w:rsid w:val="00700316"/>
    <w:rsid w:val="00701AC1"/>
    <w:rsid w:val="007026C3"/>
    <w:rsid w:val="00703177"/>
    <w:rsid w:val="007037EB"/>
    <w:rsid w:val="00703F62"/>
    <w:rsid w:val="00705FCC"/>
    <w:rsid w:val="00706009"/>
    <w:rsid w:val="00706169"/>
    <w:rsid w:val="00706B23"/>
    <w:rsid w:val="00706C07"/>
    <w:rsid w:val="0070736C"/>
    <w:rsid w:val="0071003E"/>
    <w:rsid w:val="007101A0"/>
    <w:rsid w:val="007106C9"/>
    <w:rsid w:val="007107C4"/>
    <w:rsid w:val="00710E0C"/>
    <w:rsid w:val="00710F73"/>
    <w:rsid w:val="00711DAD"/>
    <w:rsid w:val="007122D6"/>
    <w:rsid w:val="00712365"/>
    <w:rsid w:val="00712982"/>
    <w:rsid w:val="0071315E"/>
    <w:rsid w:val="0071493E"/>
    <w:rsid w:val="0071560C"/>
    <w:rsid w:val="00716699"/>
    <w:rsid w:val="00717401"/>
    <w:rsid w:val="007178C5"/>
    <w:rsid w:val="007211AD"/>
    <w:rsid w:val="00721273"/>
    <w:rsid w:val="0072289B"/>
    <w:rsid w:val="00722C00"/>
    <w:rsid w:val="00722C64"/>
    <w:rsid w:val="00723435"/>
    <w:rsid w:val="0072396A"/>
    <w:rsid w:val="00723D2F"/>
    <w:rsid w:val="00723F5E"/>
    <w:rsid w:val="00725A4C"/>
    <w:rsid w:val="00726AD1"/>
    <w:rsid w:val="00726C8C"/>
    <w:rsid w:val="00726E8B"/>
    <w:rsid w:val="0072751F"/>
    <w:rsid w:val="0072765E"/>
    <w:rsid w:val="00727AFB"/>
    <w:rsid w:val="00727C25"/>
    <w:rsid w:val="00727E12"/>
    <w:rsid w:val="0073330C"/>
    <w:rsid w:val="0073362B"/>
    <w:rsid w:val="00733D1C"/>
    <w:rsid w:val="007340FE"/>
    <w:rsid w:val="007347F4"/>
    <w:rsid w:val="00736A0E"/>
    <w:rsid w:val="00737836"/>
    <w:rsid w:val="007405D2"/>
    <w:rsid w:val="007407D8"/>
    <w:rsid w:val="007408AD"/>
    <w:rsid w:val="007425A9"/>
    <w:rsid w:val="00743DC8"/>
    <w:rsid w:val="00744ACA"/>
    <w:rsid w:val="00744C3B"/>
    <w:rsid w:val="00745923"/>
    <w:rsid w:val="0074632E"/>
    <w:rsid w:val="00750CE1"/>
    <w:rsid w:val="00750CFB"/>
    <w:rsid w:val="0075106E"/>
    <w:rsid w:val="00753314"/>
    <w:rsid w:val="00753452"/>
    <w:rsid w:val="00754644"/>
    <w:rsid w:val="00755AA3"/>
    <w:rsid w:val="00756A51"/>
    <w:rsid w:val="00756E36"/>
    <w:rsid w:val="007607DB"/>
    <w:rsid w:val="00760FD3"/>
    <w:rsid w:val="00761830"/>
    <w:rsid w:val="00762AF6"/>
    <w:rsid w:val="00762E9E"/>
    <w:rsid w:val="00762EE9"/>
    <w:rsid w:val="00763D1C"/>
    <w:rsid w:val="00763D79"/>
    <w:rsid w:val="00765561"/>
    <w:rsid w:val="00765A90"/>
    <w:rsid w:val="00765F93"/>
    <w:rsid w:val="00766073"/>
    <w:rsid w:val="007663E4"/>
    <w:rsid w:val="007665C9"/>
    <w:rsid w:val="007668C5"/>
    <w:rsid w:val="007677E5"/>
    <w:rsid w:val="00767AD1"/>
    <w:rsid w:val="007705ED"/>
    <w:rsid w:val="00770CF9"/>
    <w:rsid w:val="00771069"/>
    <w:rsid w:val="007713B5"/>
    <w:rsid w:val="00771CE8"/>
    <w:rsid w:val="0077216B"/>
    <w:rsid w:val="00772B26"/>
    <w:rsid w:val="00772FDA"/>
    <w:rsid w:val="00772FF3"/>
    <w:rsid w:val="00773362"/>
    <w:rsid w:val="0077373C"/>
    <w:rsid w:val="00773A78"/>
    <w:rsid w:val="00773DEC"/>
    <w:rsid w:val="00774157"/>
    <w:rsid w:val="007742AE"/>
    <w:rsid w:val="00774F44"/>
    <w:rsid w:val="007769F6"/>
    <w:rsid w:val="00777573"/>
    <w:rsid w:val="0078031F"/>
    <w:rsid w:val="00780462"/>
    <w:rsid w:val="0078059D"/>
    <w:rsid w:val="00782EDB"/>
    <w:rsid w:val="00783242"/>
    <w:rsid w:val="00783BD2"/>
    <w:rsid w:val="00784E66"/>
    <w:rsid w:val="0078519B"/>
    <w:rsid w:val="00790560"/>
    <w:rsid w:val="00791572"/>
    <w:rsid w:val="007918F8"/>
    <w:rsid w:val="00791DC3"/>
    <w:rsid w:val="00791DD1"/>
    <w:rsid w:val="00794BC8"/>
    <w:rsid w:val="007963DE"/>
    <w:rsid w:val="007969F1"/>
    <w:rsid w:val="007A02B0"/>
    <w:rsid w:val="007A0364"/>
    <w:rsid w:val="007A2ABD"/>
    <w:rsid w:val="007A2ACA"/>
    <w:rsid w:val="007A30E4"/>
    <w:rsid w:val="007A350A"/>
    <w:rsid w:val="007A42FC"/>
    <w:rsid w:val="007A58A9"/>
    <w:rsid w:val="007A5B25"/>
    <w:rsid w:val="007A5D2D"/>
    <w:rsid w:val="007A5F72"/>
    <w:rsid w:val="007A6825"/>
    <w:rsid w:val="007A6ABE"/>
    <w:rsid w:val="007A6E52"/>
    <w:rsid w:val="007A7446"/>
    <w:rsid w:val="007B1159"/>
    <w:rsid w:val="007B2367"/>
    <w:rsid w:val="007B38DC"/>
    <w:rsid w:val="007B3D50"/>
    <w:rsid w:val="007B49D5"/>
    <w:rsid w:val="007B4C73"/>
    <w:rsid w:val="007B5890"/>
    <w:rsid w:val="007B5A7A"/>
    <w:rsid w:val="007B6002"/>
    <w:rsid w:val="007B63FC"/>
    <w:rsid w:val="007B68A4"/>
    <w:rsid w:val="007B6A03"/>
    <w:rsid w:val="007B74A8"/>
    <w:rsid w:val="007B7D91"/>
    <w:rsid w:val="007C0215"/>
    <w:rsid w:val="007C0C12"/>
    <w:rsid w:val="007C159D"/>
    <w:rsid w:val="007C2FE9"/>
    <w:rsid w:val="007C3275"/>
    <w:rsid w:val="007C4049"/>
    <w:rsid w:val="007C4926"/>
    <w:rsid w:val="007C5F8E"/>
    <w:rsid w:val="007C6DC5"/>
    <w:rsid w:val="007D0F00"/>
    <w:rsid w:val="007D259F"/>
    <w:rsid w:val="007D27C4"/>
    <w:rsid w:val="007D3835"/>
    <w:rsid w:val="007D3D4D"/>
    <w:rsid w:val="007D4290"/>
    <w:rsid w:val="007D44E9"/>
    <w:rsid w:val="007D482F"/>
    <w:rsid w:val="007D5ABD"/>
    <w:rsid w:val="007D5B79"/>
    <w:rsid w:val="007D7154"/>
    <w:rsid w:val="007D752C"/>
    <w:rsid w:val="007D7CA3"/>
    <w:rsid w:val="007E03E3"/>
    <w:rsid w:val="007E05BE"/>
    <w:rsid w:val="007E1CC5"/>
    <w:rsid w:val="007E3DAB"/>
    <w:rsid w:val="007E41A0"/>
    <w:rsid w:val="007E4720"/>
    <w:rsid w:val="007E4937"/>
    <w:rsid w:val="007E520C"/>
    <w:rsid w:val="007E5E89"/>
    <w:rsid w:val="007E6DFC"/>
    <w:rsid w:val="007E7273"/>
    <w:rsid w:val="007F0424"/>
    <w:rsid w:val="007F064F"/>
    <w:rsid w:val="007F1B34"/>
    <w:rsid w:val="007F1CA3"/>
    <w:rsid w:val="007F2195"/>
    <w:rsid w:val="007F2DA2"/>
    <w:rsid w:val="007F32B9"/>
    <w:rsid w:val="007F3342"/>
    <w:rsid w:val="007F3A29"/>
    <w:rsid w:val="007F40DC"/>
    <w:rsid w:val="007F4905"/>
    <w:rsid w:val="007F51E9"/>
    <w:rsid w:val="007F6B47"/>
    <w:rsid w:val="007F781B"/>
    <w:rsid w:val="007F7AC3"/>
    <w:rsid w:val="008001F0"/>
    <w:rsid w:val="00800D73"/>
    <w:rsid w:val="00801792"/>
    <w:rsid w:val="00801BA4"/>
    <w:rsid w:val="00803457"/>
    <w:rsid w:val="00803472"/>
    <w:rsid w:val="00803603"/>
    <w:rsid w:val="00804838"/>
    <w:rsid w:val="00804EB3"/>
    <w:rsid w:val="00805425"/>
    <w:rsid w:val="00806AAE"/>
    <w:rsid w:val="00806DE0"/>
    <w:rsid w:val="00810FD4"/>
    <w:rsid w:val="00812C8E"/>
    <w:rsid w:val="00812D31"/>
    <w:rsid w:val="00812F61"/>
    <w:rsid w:val="00813A7D"/>
    <w:rsid w:val="008150AC"/>
    <w:rsid w:val="00815767"/>
    <w:rsid w:val="00815C44"/>
    <w:rsid w:val="008178A6"/>
    <w:rsid w:val="00817A00"/>
    <w:rsid w:val="00817F9B"/>
    <w:rsid w:val="008205EA"/>
    <w:rsid w:val="008205F6"/>
    <w:rsid w:val="00821BEF"/>
    <w:rsid w:val="008220B3"/>
    <w:rsid w:val="008220EE"/>
    <w:rsid w:val="00822262"/>
    <w:rsid w:val="00822721"/>
    <w:rsid w:val="00822A03"/>
    <w:rsid w:val="0082418E"/>
    <w:rsid w:val="0082449B"/>
    <w:rsid w:val="008244A4"/>
    <w:rsid w:val="00824759"/>
    <w:rsid w:val="00825069"/>
    <w:rsid w:val="00825C58"/>
    <w:rsid w:val="00825EC4"/>
    <w:rsid w:val="00826386"/>
    <w:rsid w:val="008263FB"/>
    <w:rsid w:val="00826B4E"/>
    <w:rsid w:val="008277AE"/>
    <w:rsid w:val="00827881"/>
    <w:rsid w:val="008303B3"/>
    <w:rsid w:val="0083060F"/>
    <w:rsid w:val="00830C49"/>
    <w:rsid w:val="00831159"/>
    <w:rsid w:val="0083185B"/>
    <w:rsid w:val="0083191D"/>
    <w:rsid w:val="008323A1"/>
    <w:rsid w:val="00832653"/>
    <w:rsid w:val="00832DB9"/>
    <w:rsid w:val="00833601"/>
    <w:rsid w:val="00833787"/>
    <w:rsid w:val="00833BD0"/>
    <w:rsid w:val="00833DEE"/>
    <w:rsid w:val="008353BD"/>
    <w:rsid w:val="00835F15"/>
    <w:rsid w:val="0084007F"/>
    <w:rsid w:val="008402D2"/>
    <w:rsid w:val="00840366"/>
    <w:rsid w:val="00840591"/>
    <w:rsid w:val="0084097D"/>
    <w:rsid w:val="008412A7"/>
    <w:rsid w:val="00841368"/>
    <w:rsid w:val="00841C62"/>
    <w:rsid w:val="00843676"/>
    <w:rsid w:val="0084469D"/>
    <w:rsid w:val="00844F4C"/>
    <w:rsid w:val="008451A4"/>
    <w:rsid w:val="008453BA"/>
    <w:rsid w:val="0084628D"/>
    <w:rsid w:val="00846AF8"/>
    <w:rsid w:val="008475D7"/>
    <w:rsid w:val="00850EAD"/>
    <w:rsid w:val="008511C6"/>
    <w:rsid w:val="00851F07"/>
    <w:rsid w:val="00852503"/>
    <w:rsid w:val="00852B6C"/>
    <w:rsid w:val="00853AEB"/>
    <w:rsid w:val="008545ED"/>
    <w:rsid w:val="00854A18"/>
    <w:rsid w:val="00854B49"/>
    <w:rsid w:val="00854F6A"/>
    <w:rsid w:val="008551EB"/>
    <w:rsid w:val="00855E76"/>
    <w:rsid w:val="00855F0E"/>
    <w:rsid w:val="00856789"/>
    <w:rsid w:val="00857033"/>
    <w:rsid w:val="0085751F"/>
    <w:rsid w:val="00857639"/>
    <w:rsid w:val="0085773E"/>
    <w:rsid w:val="00857FAB"/>
    <w:rsid w:val="00860F0F"/>
    <w:rsid w:val="00860F32"/>
    <w:rsid w:val="00860FFE"/>
    <w:rsid w:val="00861917"/>
    <w:rsid w:val="008630CF"/>
    <w:rsid w:val="008633A5"/>
    <w:rsid w:val="0086346B"/>
    <w:rsid w:val="00864123"/>
    <w:rsid w:val="0086435D"/>
    <w:rsid w:val="00864737"/>
    <w:rsid w:val="008650CE"/>
    <w:rsid w:val="0086604A"/>
    <w:rsid w:val="0086750D"/>
    <w:rsid w:val="008675EA"/>
    <w:rsid w:val="0086772B"/>
    <w:rsid w:val="0087099F"/>
    <w:rsid w:val="00872B24"/>
    <w:rsid w:val="00874013"/>
    <w:rsid w:val="0087411C"/>
    <w:rsid w:val="00874D56"/>
    <w:rsid w:val="00875121"/>
    <w:rsid w:val="00875637"/>
    <w:rsid w:val="00876C0C"/>
    <w:rsid w:val="00876C65"/>
    <w:rsid w:val="00877B5A"/>
    <w:rsid w:val="00877D85"/>
    <w:rsid w:val="008800FF"/>
    <w:rsid w:val="008815A9"/>
    <w:rsid w:val="00881B74"/>
    <w:rsid w:val="00881C90"/>
    <w:rsid w:val="00881E83"/>
    <w:rsid w:val="00882E84"/>
    <w:rsid w:val="008848DA"/>
    <w:rsid w:val="008852C0"/>
    <w:rsid w:val="00890926"/>
    <w:rsid w:val="00890D87"/>
    <w:rsid w:val="00891096"/>
    <w:rsid w:val="0089140A"/>
    <w:rsid w:val="00893CA9"/>
    <w:rsid w:val="008958FF"/>
    <w:rsid w:val="00895FE4"/>
    <w:rsid w:val="00896504"/>
    <w:rsid w:val="00896DF8"/>
    <w:rsid w:val="00897631"/>
    <w:rsid w:val="00897810"/>
    <w:rsid w:val="00897B4B"/>
    <w:rsid w:val="00897CE8"/>
    <w:rsid w:val="008A02D2"/>
    <w:rsid w:val="008A2785"/>
    <w:rsid w:val="008A2CA1"/>
    <w:rsid w:val="008A3579"/>
    <w:rsid w:val="008A3A36"/>
    <w:rsid w:val="008A5AD7"/>
    <w:rsid w:val="008A6AC9"/>
    <w:rsid w:val="008A6DE8"/>
    <w:rsid w:val="008A72AC"/>
    <w:rsid w:val="008B0278"/>
    <w:rsid w:val="008B0693"/>
    <w:rsid w:val="008B0D5C"/>
    <w:rsid w:val="008B0F87"/>
    <w:rsid w:val="008B1968"/>
    <w:rsid w:val="008B2355"/>
    <w:rsid w:val="008B23EC"/>
    <w:rsid w:val="008B2AB5"/>
    <w:rsid w:val="008B32ED"/>
    <w:rsid w:val="008B37EE"/>
    <w:rsid w:val="008B3A1C"/>
    <w:rsid w:val="008B5C78"/>
    <w:rsid w:val="008B621B"/>
    <w:rsid w:val="008B6467"/>
    <w:rsid w:val="008B764C"/>
    <w:rsid w:val="008B7B05"/>
    <w:rsid w:val="008B7FC3"/>
    <w:rsid w:val="008C06EF"/>
    <w:rsid w:val="008C08F4"/>
    <w:rsid w:val="008C1BB1"/>
    <w:rsid w:val="008C1E7D"/>
    <w:rsid w:val="008C28A0"/>
    <w:rsid w:val="008C3338"/>
    <w:rsid w:val="008C3392"/>
    <w:rsid w:val="008C3A61"/>
    <w:rsid w:val="008C3D14"/>
    <w:rsid w:val="008C465E"/>
    <w:rsid w:val="008C4B2A"/>
    <w:rsid w:val="008C4DE9"/>
    <w:rsid w:val="008C4FAC"/>
    <w:rsid w:val="008C58FC"/>
    <w:rsid w:val="008C73D6"/>
    <w:rsid w:val="008D02A2"/>
    <w:rsid w:val="008D02E0"/>
    <w:rsid w:val="008D0684"/>
    <w:rsid w:val="008D0BBD"/>
    <w:rsid w:val="008D11F0"/>
    <w:rsid w:val="008D1330"/>
    <w:rsid w:val="008D1E04"/>
    <w:rsid w:val="008D1FE9"/>
    <w:rsid w:val="008D253B"/>
    <w:rsid w:val="008D2FA0"/>
    <w:rsid w:val="008D3ADB"/>
    <w:rsid w:val="008D438A"/>
    <w:rsid w:val="008D46C4"/>
    <w:rsid w:val="008D4C84"/>
    <w:rsid w:val="008D50B1"/>
    <w:rsid w:val="008D537E"/>
    <w:rsid w:val="008D54E8"/>
    <w:rsid w:val="008D645A"/>
    <w:rsid w:val="008D7098"/>
    <w:rsid w:val="008E00B5"/>
    <w:rsid w:val="008E0254"/>
    <w:rsid w:val="008E0BBD"/>
    <w:rsid w:val="008E101F"/>
    <w:rsid w:val="008E1DE0"/>
    <w:rsid w:val="008E2413"/>
    <w:rsid w:val="008E2E3F"/>
    <w:rsid w:val="008E37C0"/>
    <w:rsid w:val="008E3A6C"/>
    <w:rsid w:val="008E46A7"/>
    <w:rsid w:val="008E55E5"/>
    <w:rsid w:val="008E5F53"/>
    <w:rsid w:val="008E6518"/>
    <w:rsid w:val="008E6671"/>
    <w:rsid w:val="008E6C61"/>
    <w:rsid w:val="008E6EA5"/>
    <w:rsid w:val="008E733F"/>
    <w:rsid w:val="008F1150"/>
    <w:rsid w:val="008F1587"/>
    <w:rsid w:val="008F2141"/>
    <w:rsid w:val="008F2313"/>
    <w:rsid w:val="008F41EC"/>
    <w:rsid w:val="008F4D3F"/>
    <w:rsid w:val="008F564B"/>
    <w:rsid w:val="008F70BB"/>
    <w:rsid w:val="0090009B"/>
    <w:rsid w:val="009004BB"/>
    <w:rsid w:val="00900BBB"/>
    <w:rsid w:val="00901388"/>
    <w:rsid w:val="00902BB5"/>
    <w:rsid w:val="00902F92"/>
    <w:rsid w:val="0090321B"/>
    <w:rsid w:val="00904564"/>
    <w:rsid w:val="00904E04"/>
    <w:rsid w:val="00905342"/>
    <w:rsid w:val="009055D4"/>
    <w:rsid w:val="00905951"/>
    <w:rsid w:val="00907595"/>
    <w:rsid w:val="0090773B"/>
    <w:rsid w:val="00907764"/>
    <w:rsid w:val="00907989"/>
    <w:rsid w:val="00910290"/>
    <w:rsid w:val="00910C79"/>
    <w:rsid w:val="00911113"/>
    <w:rsid w:val="009117F6"/>
    <w:rsid w:val="009118D2"/>
    <w:rsid w:val="009124EB"/>
    <w:rsid w:val="00912F22"/>
    <w:rsid w:val="00913181"/>
    <w:rsid w:val="009135D1"/>
    <w:rsid w:val="0091419F"/>
    <w:rsid w:val="009146C7"/>
    <w:rsid w:val="009149E9"/>
    <w:rsid w:val="00914F98"/>
    <w:rsid w:val="0091584F"/>
    <w:rsid w:val="00915B55"/>
    <w:rsid w:val="00916F9F"/>
    <w:rsid w:val="00917356"/>
    <w:rsid w:val="009175E6"/>
    <w:rsid w:val="00917799"/>
    <w:rsid w:val="00920571"/>
    <w:rsid w:val="009208FA"/>
    <w:rsid w:val="009213C3"/>
    <w:rsid w:val="00922416"/>
    <w:rsid w:val="009249FF"/>
    <w:rsid w:val="00926039"/>
    <w:rsid w:val="00926069"/>
    <w:rsid w:val="00926CEF"/>
    <w:rsid w:val="00927112"/>
    <w:rsid w:val="009303CE"/>
    <w:rsid w:val="0093050D"/>
    <w:rsid w:val="009311BF"/>
    <w:rsid w:val="00931465"/>
    <w:rsid w:val="00933187"/>
    <w:rsid w:val="00933C55"/>
    <w:rsid w:val="00935EF8"/>
    <w:rsid w:val="00935EFD"/>
    <w:rsid w:val="00936C67"/>
    <w:rsid w:val="00937144"/>
    <w:rsid w:val="009407D9"/>
    <w:rsid w:val="00941270"/>
    <w:rsid w:val="009420D0"/>
    <w:rsid w:val="00942155"/>
    <w:rsid w:val="00942304"/>
    <w:rsid w:val="009425FD"/>
    <w:rsid w:val="00943A9E"/>
    <w:rsid w:val="00943B38"/>
    <w:rsid w:val="00943D8A"/>
    <w:rsid w:val="009443A7"/>
    <w:rsid w:val="009448F1"/>
    <w:rsid w:val="009449FC"/>
    <w:rsid w:val="00945426"/>
    <w:rsid w:val="009455BC"/>
    <w:rsid w:val="00945ED4"/>
    <w:rsid w:val="00946B69"/>
    <w:rsid w:val="00947316"/>
    <w:rsid w:val="009474C8"/>
    <w:rsid w:val="00947C09"/>
    <w:rsid w:val="00951036"/>
    <w:rsid w:val="00952425"/>
    <w:rsid w:val="009529D1"/>
    <w:rsid w:val="009537DD"/>
    <w:rsid w:val="0095380A"/>
    <w:rsid w:val="009539E1"/>
    <w:rsid w:val="00953DBD"/>
    <w:rsid w:val="00953DDA"/>
    <w:rsid w:val="00953F09"/>
    <w:rsid w:val="0095456B"/>
    <w:rsid w:val="00954FAE"/>
    <w:rsid w:val="0095504E"/>
    <w:rsid w:val="009552C9"/>
    <w:rsid w:val="00957296"/>
    <w:rsid w:val="009603A3"/>
    <w:rsid w:val="00961F54"/>
    <w:rsid w:val="0096247C"/>
    <w:rsid w:val="0096286D"/>
    <w:rsid w:val="00962940"/>
    <w:rsid w:val="00962B0F"/>
    <w:rsid w:val="009632DD"/>
    <w:rsid w:val="0096382F"/>
    <w:rsid w:val="009640FD"/>
    <w:rsid w:val="009654D6"/>
    <w:rsid w:val="00965B47"/>
    <w:rsid w:val="00965DD2"/>
    <w:rsid w:val="009661FA"/>
    <w:rsid w:val="0096677B"/>
    <w:rsid w:val="00967680"/>
    <w:rsid w:val="00967FB6"/>
    <w:rsid w:val="0097005F"/>
    <w:rsid w:val="00970FE0"/>
    <w:rsid w:val="009714AC"/>
    <w:rsid w:val="0097218A"/>
    <w:rsid w:val="00973F89"/>
    <w:rsid w:val="0097433B"/>
    <w:rsid w:val="00974B7A"/>
    <w:rsid w:val="00974D82"/>
    <w:rsid w:val="00976047"/>
    <w:rsid w:val="00976678"/>
    <w:rsid w:val="00976F30"/>
    <w:rsid w:val="0097736A"/>
    <w:rsid w:val="00977C57"/>
    <w:rsid w:val="0098013B"/>
    <w:rsid w:val="00980BF2"/>
    <w:rsid w:val="0098102D"/>
    <w:rsid w:val="00981A55"/>
    <w:rsid w:val="00982192"/>
    <w:rsid w:val="0098301D"/>
    <w:rsid w:val="00983495"/>
    <w:rsid w:val="009840A0"/>
    <w:rsid w:val="0098476D"/>
    <w:rsid w:val="00992C92"/>
    <w:rsid w:val="00993AD9"/>
    <w:rsid w:val="00994A94"/>
    <w:rsid w:val="009959AB"/>
    <w:rsid w:val="0099644F"/>
    <w:rsid w:val="00997119"/>
    <w:rsid w:val="0099784D"/>
    <w:rsid w:val="009A05F1"/>
    <w:rsid w:val="009A0C9D"/>
    <w:rsid w:val="009A0FFF"/>
    <w:rsid w:val="009A2265"/>
    <w:rsid w:val="009A2632"/>
    <w:rsid w:val="009A29EE"/>
    <w:rsid w:val="009A3351"/>
    <w:rsid w:val="009A3666"/>
    <w:rsid w:val="009A4075"/>
    <w:rsid w:val="009A4374"/>
    <w:rsid w:val="009A5EFD"/>
    <w:rsid w:val="009A6429"/>
    <w:rsid w:val="009A6DFC"/>
    <w:rsid w:val="009B00BE"/>
    <w:rsid w:val="009B046A"/>
    <w:rsid w:val="009B0734"/>
    <w:rsid w:val="009B0C77"/>
    <w:rsid w:val="009B4011"/>
    <w:rsid w:val="009B4293"/>
    <w:rsid w:val="009B4360"/>
    <w:rsid w:val="009B6B3A"/>
    <w:rsid w:val="009B6C19"/>
    <w:rsid w:val="009B70EA"/>
    <w:rsid w:val="009B71C6"/>
    <w:rsid w:val="009B73D1"/>
    <w:rsid w:val="009B7720"/>
    <w:rsid w:val="009C06E5"/>
    <w:rsid w:val="009C0F68"/>
    <w:rsid w:val="009C2ACC"/>
    <w:rsid w:val="009C2D40"/>
    <w:rsid w:val="009C363C"/>
    <w:rsid w:val="009C3E49"/>
    <w:rsid w:val="009C590F"/>
    <w:rsid w:val="009C5C56"/>
    <w:rsid w:val="009C7D8A"/>
    <w:rsid w:val="009C7E83"/>
    <w:rsid w:val="009D05F3"/>
    <w:rsid w:val="009D1B9F"/>
    <w:rsid w:val="009D25D1"/>
    <w:rsid w:val="009D3A41"/>
    <w:rsid w:val="009D3E2D"/>
    <w:rsid w:val="009D524C"/>
    <w:rsid w:val="009D5B77"/>
    <w:rsid w:val="009D5CDE"/>
    <w:rsid w:val="009D615E"/>
    <w:rsid w:val="009D6683"/>
    <w:rsid w:val="009D68F2"/>
    <w:rsid w:val="009D6903"/>
    <w:rsid w:val="009D6D2B"/>
    <w:rsid w:val="009D7223"/>
    <w:rsid w:val="009D7E95"/>
    <w:rsid w:val="009E2B4D"/>
    <w:rsid w:val="009E35C4"/>
    <w:rsid w:val="009E3E16"/>
    <w:rsid w:val="009E4312"/>
    <w:rsid w:val="009E4992"/>
    <w:rsid w:val="009E4CF0"/>
    <w:rsid w:val="009E5E41"/>
    <w:rsid w:val="009E6004"/>
    <w:rsid w:val="009E61EE"/>
    <w:rsid w:val="009E61FC"/>
    <w:rsid w:val="009E778F"/>
    <w:rsid w:val="009F05AC"/>
    <w:rsid w:val="009F09AD"/>
    <w:rsid w:val="009F14D4"/>
    <w:rsid w:val="009F213F"/>
    <w:rsid w:val="009F2344"/>
    <w:rsid w:val="009F23F7"/>
    <w:rsid w:val="009F2465"/>
    <w:rsid w:val="009F2B9D"/>
    <w:rsid w:val="009F2E7F"/>
    <w:rsid w:val="009F392A"/>
    <w:rsid w:val="009F3E7E"/>
    <w:rsid w:val="009F45BA"/>
    <w:rsid w:val="009F468C"/>
    <w:rsid w:val="009F4E21"/>
    <w:rsid w:val="009F5162"/>
    <w:rsid w:val="009F599D"/>
    <w:rsid w:val="009F6436"/>
    <w:rsid w:val="009F6F76"/>
    <w:rsid w:val="009F723D"/>
    <w:rsid w:val="00A00010"/>
    <w:rsid w:val="00A01F3A"/>
    <w:rsid w:val="00A02627"/>
    <w:rsid w:val="00A02E0F"/>
    <w:rsid w:val="00A0322C"/>
    <w:rsid w:val="00A037B1"/>
    <w:rsid w:val="00A03E7F"/>
    <w:rsid w:val="00A042B9"/>
    <w:rsid w:val="00A04B6F"/>
    <w:rsid w:val="00A05095"/>
    <w:rsid w:val="00A05BD3"/>
    <w:rsid w:val="00A060F3"/>
    <w:rsid w:val="00A0680F"/>
    <w:rsid w:val="00A06F56"/>
    <w:rsid w:val="00A07168"/>
    <w:rsid w:val="00A07263"/>
    <w:rsid w:val="00A07330"/>
    <w:rsid w:val="00A07725"/>
    <w:rsid w:val="00A07CCD"/>
    <w:rsid w:val="00A11093"/>
    <w:rsid w:val="00A113A9"/>
    <w:rsid w:val="00A11A81"/>
    <w:rsid w:val="00A12E1A"/>
    <w:rsid w:val="00A12E83"/>
    <w:rsid w:val="00A14176"/>
    <w:rsid w:val="00A14280"/>
    <w:rsid w:val="00A15082"/>
    <w:rsid w:val="00A150EF"/>
    <w:rsid w:val="00A1557A"/>
    <w:rsid w:val="00A15870"/>
    <w:rsid w:val="00A1686F"/>
    <w:rsid w:val="00A173E8"/>
    <w:rsid w:val="00A21415"/>
    <w:rsid w:val="00A21945"/>
    <w:rsid w:val="00A2244F"/>
    <w:rsid w:val="00A2246F"/>
    <w:rsid w:val="00A22557"/>
    <w:rsid w:val="00A22737"/>
    <w:rsid w:val="00A228A6"/>
    <w:rsid w:val="00A23AFF"/>
    <w:rsid w:val="00A23E97"/>
    <w:rsid w:val="00A242ED"/>
    <w:rsid w:val="00A244CE"/>
    <w:rsid w:val="00A25461"/>
    <w:rsid w:val="00A258D5"/>
    <w:rsid w:val="00A25D82"/>
    <w:rsid w:val="00A25D95"/>
    <w:rsid w:val="00A25F05"/>
    <w:rsid w:val="00A27732"/>
    <w:rsid w:val="00A27CA9"/>
    <w:rsid w:val="00A302C9"/>
    <w:rsid w:val="00A30C85"/>
    <w:rsid w:val="00A3106D"/>
    <w:rsid w:val="00A3124D"/>
    <w:rsid w:val="00A31B70"/>
    <w:rsid w:val="00A3267B"/>
    <w:rsid w:val="00A32762"/>
    <w:rsid w:val="00A34A41"/>
    <w:rsid w:val="00A34CE0"/>
    <w:rsid w:val="00A35128"/>
    <w:rsid w:val="00A35D26"/>
    <w:rsid w:val="00A3657B"/>
    <w:rsid w:val="00A40389"/>
    <w:rsid w:val="00A40748"/>
    <w:rsid w:val="00A40AF8"/>
    <w:rsid w:val="00A40B06"/>
    <w:rsid w:val="00A41005"/>
    <w:rsid w:val="00A42A80"/>
    <w:rsid w:val="00A44903"/>
    <w:rsid w:val="00A4498B"/>
    <w:rsid w:val="00A45043"/>
    <w:rsid w:val="00A455BB"/>
    <w:rsid w:val="00A45BAB"/>
    <w:rsid w:val="00A47531"/>
    <w:rsid w:val="00A50666"/>
    <w:rsid w:val="00A50FD0"/>
    <w:rsid w:val="00A51744"/>
    <w:rsid w:val="00A518CF"/>
    <w:rsid w:val="00A51A3F"/>
    <w:rsid w:val="00A52B22"/>
    <w:rsid w:val="00A52B69"/>
    <w:rsid w:val="00A52D3B"/>
    <w:rsid w:val="00A5312C"/>
    <w:rsid w:val="00A544B1"/>
    <w:rsid w:val="00A54C20"/>
    <w:rsid w:val="00A56540"/>
    <w:rsid w:val="00A56952"/>
    <w:rsid w:val="00A56D1D"/>
    <w:rsid w:val="00A57294"/>
    <w:rsid w:val="00A576B5"/>
    <w:rsid w:val="00A5789C"/>
    <w:rsid w:val="00A57DF9"/>
    <w:rsid w:val="00A607E6"/>
    <w:rsid w:val="00A618D1"/>
    <w:rsid w:val="00A632E6"/>
    <w:rsid w:val="00A6340E"/>
    <w:rsid w:val="00A65B6F"/>
    <w:rsid w:val="00A66022"/>
    <w:rsid w:val="00A66D26"/>
    <w:rsid w:val="00A6708F"/>
    <w:rsid w:val="00A673F3"/>
    <w:rsid w:val="00A67614"/>
    <w:rsid w:val="00A708CC"/>
    <w:rsid w:val="00A71092"/>
    <w:rsid w:val="00A7117B"/>
    <w:rsid w:val="00A71839"/>
    <w:rsid w:val="00A71D5B"/>
    <w:rsid w:val="00A723B9"/>
    <w:rsid w:val="00A73CFC"/>
    <w:rsid w:val="00A74055"/>
    <w:rsid w:val="00A74ABF"/>
    <w:rsid w:val="00A7527F"/>
    <w:rsid w:val="00A77EF5"/>
    <w:rsid w:val="00A804D7"/>
    <w:rsid w:val="00A80757"/>
    <w:rsid w:val="00A80B1C"/>
    <w:rsid w:val="00A81840"/>
    <w:rsid w:val="00A81B8A"/>
    <w:rsid w:val="00A81CC8"/>
    <w:rsid w:val="00A822B7"/>
    <w:rsid w:val="00A82552"/>
    <w:rsid w:val="00A82DB7"/>
    <w:rsid w:val="00A833C9"/>
    <w:rsid w:val="00A8415C"/>
    <w:rsid w:val="00A841D8"/>
    <w:rsid w:val="00A84921"/>
    <w:rsid w:val="00A84C37"/>
    <w:rsid w:val="00A84E5D"/>
    <w:rsid w:val="00A85825"/>
    <w:rsid w:val="00A860D0"/>
    <w:rsid w:val="00A86A4A"/>
    <w:rsid w:val="00A9221A"/>
    <w:rsid w:val="00A93D68"/>
    <w:rsid w:val="00A94A7E"/>
    <w:rsid w:val="00A95005"/>
    <w:rsid w:val="00A95919"/>
    <w:rsid w:val="00A96341"/>
    <w:rsid w:val="00A9685B"/>
    <w:rsid w:val="00A96DDF"/>
    <w:rsid w:val="00A96E7A"/>
    <w:rsid w:val="00A96F10"/>
    <w:rsid w:val="00A971A4"/>
    <w:rsid w:val="00A9785F"/>
    <w:rsid w:val="00AA05FD"/>
    <w:rsid w:val="00AA0C01"/>
    <w:rsid w:val="00AA2369"/>
    <w:rsid w:val="00AA2D53"/>
    <w:rsid w:val="00AA3015"/>
    <w:rsid w:val="00AA39F6"/>
    <w:rsid w:val="00AA3ED9"/>
    <w:rsid w:val="00AA4ACB"/>
    <w:rsid w:val="00AA4F00"/>
    <w:rsid w:val="00AA57CC"/>
    <w:rsid w:val="00AA595F"/>
    <w:rsid w:val="00AA5E31"/>
    <w:rsid w:val="00AA6084"/>
    <w:rsid w:val="00AA71C6"/>
    <w:rsid w:val="00AA7CEC"/>
    <w:rsid w:val="00AB0360"/>
    <w:rsid w:val="00AB0A34"/>
    <w:rsid w:val="00AB1665"/>
    <w:rsid w:val="00AB1DAB"/>
    <w:rsid w:val="00AB2471"/>
    <w:rsid w:val="00AB2B08"/>
    <w:rsid w:val="00AB3288"/>
    <w:rsid w:val="00AB34DD"/>
    <w:rsid w:val="00AB437B"/>
    <w:rsid w:val="00AB4521"/>
    <w:rsid w:val="00AB588E"/>
    <w:rsid w:val="00AB5A93"/>
    <w:rsid w:val="00AB65C4"/>
    <w:rsid w:val="00AB6B06"/>
    <w:rsid w:val="00AB783A"/>
    <w:rsid w:val="00AB7EA0"/>
    <w:rsid w:val="00AC0770"/>
    <w:rsid w:val="00AC0BEE"/>
    <w:rsid w:val="00AC1A6C"/>
    <w:rsid w:val="00AC1B01"/>
    <w:rsid w:val="00AC2CCF"/>
    <w:rsid w:val="00AC3375"/>
    <w:rsid w:val="00AC34D6"/>
    <w:rsid w:val="00AC43AB"/>
    <w:rsid w:val="00AC560D"/>
    <w:rsid w:val="00AC5EC8"/>
    <w:rsid w:val="00AC69B5"/>
    <w:rsid w:val="00AC6E9B"/>
    <w:rsid w:val="00AC6EA0"/>
    <w:rsid w:val="00AC78B5"/>
    <w:rsid w:val="00AC7C0A"/>
    <w:rsid w:val="00AD051A"/>
    <w:rsid w:val="00AD1075"/>
    <w:rsid w:val="00AD210B"/>
    <w:rsid w:val="00AD283D"/>
    <w:rsid w:val="00AD2C50"/>
    <w:rsid w:val="00AD2D10"/>
    <w:rsid w:val="00AD3108"/>
    <w:rsid w:val="00AD3E72"/>
    <w:rsid w:val="00AD517E"/>
    <w:rsid w:val="00AD5B2E"/>
    <w:rsid w:val="00AD6146"/>
    <w:rsid w:val="00AD6409"/>
    <w:rsid w:val="00AD77AF"/>
    <w:rsid w:val="00AE062C"/>
    <w:rsid w:val="00AE1012"/>
    <w:rsid w:val="00AE13E4"/>
    <w:rsid w:val="00AE1502"/>
    <w:rsid w:val="00AE29F2"/>
    <w:rsid w:val="00AE3492"/>
    <w:rsid w:val="00AE3A1F"/>
    <w:rsid w:val="00AE3C2C"/>
    <w:rsid w:val="00AE4358"/>
    <w:rsid w:val="00AE4A22"/>
    <w:rsid w:val="00AE4AAC"/>
    <w:rsid w:val="00AE645D"/>
    <w:rsid w:val="00AE6851"/>
    <w:rsid w:val="00AF01C9"/>
    <w:rsid w:val="00AF2028"/>
    <w:rsid w:val="00AF2BDA"/>
    <w:rsid w:val="00AF2BF3"/>
    <w:rsid w:val="00AF4B23"/>
    <w:rsid w:val="00AF6449"/>
    <w:rsid w:val="00AF6808"/>
    <w:rsid w:val="00AF7F95"/>
    <w:rsid w:val="00B001EB"/>
    <w:rsid w:val="00B0086B"/>
    <w:rsid w:val="00B00BB2"/>
    <w:rsid w:val="00B0158E"/>
    <w:rsid w:val="00B01F2C"/>
    <w:rsid w:val="00B022B8"/>
    <w:rsid w:val="00B02B1E"/>
    <w:rsid w:val="00B03610"/>
    <w:rsid w:val="00B03EBE"/>
    <w:rsid w:val="00B0512C"/>
    <w:rsid w:val="00B051EB"/>
    <w:rsid w:val="00B05EF2"/>
    <w:rsid w:val="00B0612B"/>
    <w:rsid w:val="00B06FC2"/>
    <w:rsid w:val="00B07420"/>
    <w:rsid w:val="00B0744A"/>
    <w:rsid w:val="00B107D3"/>
    <w:rsid w:val="00B10A17"/>
    <w:rsid w:val="00B117AE"/>
    <w:rsid w:val="00B11D2D"/>
    <w:rsid w:val="00B14FD9"/>
    <w:rsid w:val="00B15ACF"/>
    <w:rsid w:val="00B15F93"/>
    <w:rsid w:val="00B16235"/>
    <w:rsid w:val="00B176EB"/>
    <w:rsid w:val="00B17740"/>
    <w:rsid w:val="00B2010D"/>
    <w:rsid w:val="00B213CD"/>
    <w:rsid w:val="00B226A8"/>
    <w:rsid w:val="00B235B1"/>
    <w:rsid w:val="00B2453F"/>
    <w:rsid w:val="00B2469A"/>
    <w:rsid w:val="00B24A96"/>
    <w:rsid w:val="00B24C02"/>
    <w:rsid w:val="00B24F8E"/>
    <w:rsid w:val="00B252CF"/>
    <w:rsid w:val="00B252DE"/>
    <w:rsid w:val="00B25849"/>
    <w:rsid w:val="00B25B17"/>
    <w:rsid w:val="00B264FF"/>
    <w:rsid w:val="00B26B26"/>
    <w:rsid w:val="00B26DC7"/>
    <w:rsid w:val="00B273F3"/>
    <w:rsid w:val="00B27A25"/>
    <w:rsid w:val="00B30349"/>
    <w:rsid w:val="00B30E1C"/>
    <w:rsid w:val="00B3176D"/>
    <w:rsid w:val="00B32769"/>
    <w:rsid w:val="00B32F82"/>
    <w:rsid w:val="00B335FC"/>
    <w:rsid w:val="00B338E2"/>
    <w:rsid w:val="00B33DB5"/>
    <w:rsid w:val="00B353F0"/>
    <w:rsid w:val="00B3603C"/>
    <w:rsid w:val="00B369FC"/>
    <w:rsid w:val="00B36C5E"/>
    <w:rsid w:val="00B374E8"/>
    <w:rsid w:val="00B37B3B"/>
    <w:rsid w:val="00B40404"/>
    <w:rsid w:val="00B407F4"/>
    <w:rsid w:val="00B41956"/>
    <w:rsid w:val="00B426BA"/>
    <w:rsid w:val="00B4359E"/>
    <w:rsid w:val="00B43EFB"/>
    <w:rsid w:val="00B43F30"/>
    <w:rsid w:val="00B44809"/>
    <w:rsid w:val="00B44905"/>
    <w:rsid w:val="00B45CB3"/>
    <w:rsid w:val="00B46198"/>
    <w:rsid w:val="00B46C18"/>
    <w:rsid w:val="00B472D0"/>
    <w:rsid w:val="00B5042F"/>
    <w:rsid w:val="00B50E26"/>
    <w:rsid w:val="00B5255D"/>
    <w:rsid w:val="00B5286E"/>
    <w:rsid w:val="00B52D65"/>
    <w:rsid w:val="00B5437C"/>
    <w:rsid w:val="00B5447C"/>
    <w:rsid w:val="00B54AD9"/>
    <w:rsid w:val="00B55327"/>
    <w:rsid w:val="00B56F36"/>
    <w:rsid w:val="00B57594"/>
    <w:rsid w:val="00B60205"/>
    <w:rsid w:val="00B60CFF"/>
    <w:rsid w:val="00B60D5E"/>
    <w:rsid w:val="00B6246D"/>
    <w:rsid w:val="00B6261C"/>
    <w:rsid w:val="00B6272A"/>
    <w:rsid w:val="00B6279D"/>
    <w:rsid w:val="00B62E28"/>
    <w:rsid w:val="00B63262"/>
    <w:rsid w:val="00B63443"/>
    <w:rsid w:val="00B64256"/>
    <w:rsid w:val="00B6548C"/>
    <w:rsid w:val="00B65D78"/>
    <w:rsid w:val="00B66983"/>
    <w:rsid w:val="00B6785C"/>
    <w:rsid w:val="00B67DC1"/>
    <w:rsid w:val="00B67DC9"/>
    <w:rsid w:val="00B67F8F"/>
    <w:rsid w:val="00B7141C"/>
    <w:rsid w:val="00B716C4"/>
    <w:rsid w:val="00B74346"/>
    <w:rsid w:val="00B7688C"/>
    <w:rsid w:val="00B8018B"/>
    <w:rsid w:val="00B80424"/>
    <w:rsid w:val="00B8080D"/>
    <w:rsid w:val="00B81353"/>
    <w:rsid w:val="00B82AC3"/>
    <w:rsid w:val="00B83074"/>
    <w:rsid w:val="00B83433"/>
    <w:rsid w:val="00B83FC0"/>
    <w:rsid w:val="00B84767"/>
    <w:rsid w:val="00B84827"/>
    <w:rsid w:val="00B84A6C"/>
    <w:rsid w:val="00B85872"/>
    <w:rsid w:val="00B862CC"/>
    <w:rsid w:val="00B86617"/>
    <w:rsid w:val="00B867DA"/>
    <w:rsid w:val="00B869EF"/>
    <w:rsid w:val="00B86A1D"/>
    <w:rsid w:val="00B86EBE"/>
    <w:rsid w:val="00B86FB8"/>
    <w:rsid w:val="00B87098"/>
    <w:rsid w:val="00B90783"/>
    <w:rsid w:val="00B90A19"/>
    <w:rsid w:val="00B90DE3"/>
    <w:rsid w:val="00B9252D"/>
    <w:rsid w:val="00B92F79"/>
    <w:rsid w:val="00B93489"/>
    <w:rsid w:val="00B935E7"/>
    <w:rsid w:val="00B93CED"/>
    <w:rsid w:val="00B93EDC"/>
    <w:rsid w:val="00B9524C"/>
    <w:rsid w:val="00B9653A"/>
    <w:rsid w:val="00B96E5F"/>
    <w:rsid w:val="00BA0354"/>
    <w:rsid w:val="00BA0ED8"/>
    <w:rsid w:val="00BA11CA"/>
    <w:rsid w:val="00BA1270"/>
    <w:rsid w:val="00BA241C"/>
    <w:rsid w:val="00BA27BC"/>
    <w:rsid w:val="00BA2868"/>
    <w:rsid w:val="00BA2D2E"/>
    <w:rsid w:val="00BA5168"/>
    <w:rsid w:val="00BA5759"/>
    <w:rsid w:val="00BA5E03"/>
    <w:rsid w:val="00BA66BA"/>
    <w:rsid w:val="00BA75A5"/>
    <w:rsid w:val="00BB08D8"/>
    <w:rsid w:val="00BB0A02"/>
    <w:rsid w:val="00BB1397"/>
    <w:rsid w:val="00BB1D3E"/>
    <w:rsid w:val="00BB2FF9"/>
    <w:rsid w:val="00BB3010"/>
    <w:rsid w:val="00BB366C"/>
    <w:rsid w:val="00BB48C8"/>
    <w:rsid w:val="00BB491B"/>
    <w:rsid w:val="00BB4F5D"/>
    <w:rsid w:val="00BB5361"/>
    <w:rsid w:val="00BB58C3"/>
    <w:rsid w:val="00BB6B24"/>
    <w:rsid w:val="00BB6C93"/>
    <w:rsid w:val="00BB74BA"/>
    <w:rsid w:val="00BC0394"/>
    <w:rsid w:val="00BC2166"/>
    <w:rsid w:val="00BC28C3"/>
    <w:rsid w:val="00BC2A79"/>
    <w:rsid w:val="00BC40BB"/>
    <w:rsid w:val="00BC49E1"/>
    <w:rsid w:val="00BC5693"/>
    <w:rsid w:val="00BC6424"/>
    <w:rsid w:val="00BC6D75"/>
    <w:rsid w:val="00BC78A7"/>
    <w:rsid w:val="00BD0580"/>
    <w:rsid w:val="00BD0E62"/>
    <w:rsid w:val="00BD162D"/>
    <w:rsid w:val="00BD1EA8"/>
    <w:rsid w:val="00BD2683"/>
    <w:rsid w:val="00BD2D81"/>
    <w:rsid w:val="00BD2FD0"/>
    <w:rsid w:val="00BD3590"/>
    <w:rsid w:val="00BD7FC9"/>
    <w:rsid w:val="00BE147E"/>
    <w:rsid w:val="00BE18C4"/>
    <w:rsid w:val="00BE210C"/>
    <w:rsid w:val="00BE2DC5"/>
    <w:rsid w:val="00BE2F0E"/>
    <w:rsid w:val="00BE3E00"/>
    <w:rsid w:val="00BE4076"/>
    <w:rsid w:val="00BE4781"/>
    <w:rsid w:val="00BE4D0F"/>
    <w:rsid w:val="00BE549E"/>
    <w:rsid w:val="00BE57F3"/>
    <w:rsid w:val="00BE5B2A"/>
    <w:rsid w:val="00BE61B4"/>
    <w:rsid w:val="00BE7127"/>
    <w:rsid w:val="00BE7787"/>
    <w:rsid w:val="00BF07E8"/>
    <w:rsid w:val="00BF08C0"/>
    <w:rsid w:val="00BF136F"/>
    <w:rsid w:val="00BF14F3"/>
    <w:rsid w:val="00BF1B7E"/>
    <w:rsid w:val="00BF227D"/>
    <w:rsid w:val="00BF2372"/>
    <w:rsid w:val="00BF250D"/>
    <w:rsid w:val="00BF2C7B"/>
    <w:rsid w:val="00BF2D48"/>
    <w:rsid w:val="00BF3239"/>
    <w:rsid w:val="00BF3B8C"/>
    <w:rsid w:val="00BF4BC1"/>
    <w:rsid w:val="00BF610C"/>
    <w:rsid w:val="00BF629B"/>
    <w:rsid w:val="00BF700B"/>
    <w:rsid w:val="00BF78A6"/>
    <w:rsid w:val="00C01D03"/>
    <w:rsid w:val="00C03092"/>
    <w:rsid w:val="00C04892"/>
    <w:rsid w:val="00C054E0"/>
    <w:rsid w:val="00C06665"/>
    <w:rsid w:val="00C0703F"/>
    <w:rsid w:val="00C1046A"/>
    <w:rsid w:val="00C104CD"/>
    <w:rsid w:val="00C104D0"/>
    <w:rsid w:val="00C109B5"/>
    <w:rsid w:val="00C114BB"/>
    <w:rsid w:val="00C12194"/>
    <w:rsid w:val="00C121BF"/>
    <w:rsid w:val="00C12742"/>
    <w:rsid w:val="00C12AE0"/>
    <w:rsid w:val="00C134E3"/>
    <w:rsid w:val="00C13F41"/>
    <w:rsid w:val="00C15873"/>
    <w:rsid w:val="00C16527"/>
    <w:rsid w:val="00C16805"/>
    <w:rsid w:val="00C16D83"/>
    <w:rsid w:val="00C174B1"/>
    <w:rsid w:val="00C177B4"/>
    <w:rsid w:val="00C1797F"/>
    <w:rsid w:val="00C20E3D"/>
    <w:rsid w:val="00C21004"/>
    <w:rsid w:val="00C21193"/>
    <w:rsid w:val="00C21974"/>
    <w:rsid w:val="00C21AAA"/>
    <w:rsid w:val="00C21F94"/>
    <w:rsid w:val="00C23823"/>
    <w:rsid w:val="00C2387B"/>
    <w:rsid w:val="00C240C9"/>
    <w:rsid w:val="00C25A63"/>
    <w:rsid w:val="00C260EB"/>
    <w:rsid w:val="00C26803"/>
    <w:rsid w:val="00C277C1"/>
    <w:rsid w:val="00C3046D"/>
    <w:rsid w:val="00C3104B"/>
    <w:rsid w:val="00C31E4A"/>
    <w:rsid w:val="00C326B9"/>
    <w:rsid w:val="00C32764"/>
    <w:rsid w:val="00C329FF"/>
    <w:rsid w:val="00C32E04"/>
    <w:rsid w:val="00C331DD"/>
    <w:rsid w:val="00C338E6"/>
    <w:rsid w:val="00C35664"/>
    <w:rsid w:val="00C3655E"/>
    <w:rsid w:val="00C3668B"/>
    <w:rsid w:val="00C36CD7"/>
    <w:rsid w:val="00C37816"/>
    <w:rsid w:val="00C379E2"/>
    <w:rsid w:val="00C37C05"/>
    <w:rsid w:val="00C403B9"/>
    <w:rsid w:val="00C404AB"/>
    <w:rsid w:val="00C40A79"/>
    <w:rsid w:val="00C40C63"/>
    <w:rsid w:val="00C41667"/>
    <w:rsid w:val="00C4180A"/>
    <w:rsid w:val="00C4191C"/>
    <w:rsid w:val="00C41957"/>
    <w:rsid w:val="00C43BE6"/>
    <w:rsid w:val="00C43CDB"/>
    <w:rsid w:val="00C44E81"/>
    <w:rsid w:val="00C44F32"/>
    <w:rsid w:val="00C45286"/>
    <w:rsid w:val="00C458CA"/>
    <w:rsid w:val="00C45B92"/>
    <w:rsid w:val="00C47B83"/>
    <w:rsid w:val="00C47CFC"/>
    <w:rsid w:val="00C47E84"/>
    <w:rsid w:val="00C51B96"/>
    <w:rsid w:val="00C53154"/>
    <w:rsid w:val="00C53BB0"/>
    <w:rsid w:val="00C54555"/>
    <w:rsid w:val="00C547D3"/>
    <w:rsid w:val="00C54D49"/>
    <w:rsid w:val="00C54F55"/>
    <w:rsid w:val="00C56425"/>
    <w:rsid w:val="00C56968"/>
    <w:rsid w:val="00C575BD"/>
    <w:rsid w:val="00C57E13"/>
    <w:rsid w:val="00C60FA6"/>
    <w:rsid w:val="00C61B79"/>
    <w:rsid w:val="00C622AE"/>
    <w:rsid w:val="00C627E3"/>
    <w:rsid w:val="00C62A82"/>
    <w:rsid w:val="00C62E2C"/>
    <w:rsid w:val="00C651AB"/>
    <w:rsid w:val="00C65A01"/>
    <w:rsid w:val="00C65E6D"/>
    <w:rsid w:val="00C67DD2"/>
    <w:rsid w:val="00C722B5"/>
    <w:rsid w:val="00C72354"/>
    <w:rsid w:val="00C725EC"/>
    <w:rsid w:val="00C728D3"/>
    <w:rsid w:val="00C72BE9"/>
    <w:rsid w:val="00C72FA1"/>
    <w:rsid w:val="00C735BE"/>
    <w:rsid w:val="00C73BD3"/>
    <w:rsid w:val="00C74722"/>
    <w:rsid w:val="00C7550C"/>
    <w:rsid w:val="00C75631"/>
    <w:rsid w:val="00C759C5"/>
    <w:rsid w:val="00C75FBC"/>
    <w:rsid w:val="00C76CA5"/>
    <w:rsid w:val="00C773F7"/>
    <w:rsid w:val="00C77506"/>
    <w:rsid w:val="00C775F7"/>
    <w:rsid w:val="00C80209"/>
    <w:rsid w:val="00C8045A"/>
    <w:rsid w:val="00C809C6"/>
    <w:rsid w:val="00C80CC9"/>
    <w:rsid w:val="00C820D8"/>
    <w:rsid w:val="00C826D8"/>
    <w:rsid w:val="00C838A3"/>
    <w:rsid w:val="00C841CD"/>
    <w:rsid w:val="00C84850"/>
    <w:rsid w:val="00C86837"/>
    <w:rsid w:val="00C868DC"/>
    <w:rsid w:val="00C86DDB"/>
    <w:rsid w:val="00C87625"/>
    <w:rsid w:val="00C90039"/>
    <w:rsid w:val="00C907FF"/>
    <w:rsid w:val="00C90808"/>
    <w:rsid w:val="00C921F1"/>
    <w:rsid w:val="00C92EB7"/>
    <w:rsid w:val="00C93602"/>
    <w:rsid w:val="00C94263"/>
    <w:rsid w:val="00C95D26"/>
    <w:rsid w:val="00C96ED5"/>
    <w:rsid w:val="00C974A4"/>
    <w:rsid w:val="00C97D19"/>
    <w:rsid w:val="00CA0938"/>
    <w:rsid w:val="00CA0A49"/>
    <w:rsid w:val="00CA0E85"/>
    <w:rsid w:val="00CA3381"/>
    <w:rsid w:val="00CA415F"/>
    <w:rsid w:val="00CA4172"/>
    <w:rsid w:val="00CA513B"/>
    <w:rsid w:val="00CA6C82"/>
    <w:rsid w:val="00CA71EC"/>
    <w:rsid w:val="00CA7298"/>
    <w:rsid w:val="00CA7425"/>
    <w:rsid w:val="00CB2DFD"/>
    <w:rsid w:val="00CB4CFC"/>
    <w:rsid w:val="00CB5085"/>
    <w:rsid w:val="00CB57D3"/>
    <w:rsid w:val="00CB5BD6"/>
    <w:rsid w:val="00CB5F32"/>
    <w:rsid w:val="00CB72CA"/>
    <w:rsid w:val="00CB76B4"/>
    <w:rsid w:val="00CB7AB4"/>
    <w:rsid w:val="00CC06E1"/>
    <w:rsid w:val="00CC1924"/>
    <w:rsid w:val="00CC3445"/>
    <w:rsid w:val="00CC3C37"/>
    <w:rsid w:val="00CC3D30"/>
    <w:rsid w:val="00CC3ED8"/>
    <w:rsid w:val="00CC43C5"/>
    <w:rsid w:val="00CC551B"/>
    <w:rsid w:val="00CC574E"/>
    <w:rsid w:val="00CC5B29"/>
    <w:rsid w:val="00CC6558"/>
    <w:rsid w:val="00CC675C"/>
    <w:rsid w:val="00CC677C"/>
    <w:rsid w:val="00CC779D"/>
    <w:rsid w:val="00CC7BCA"/>
    <w:rsid w:val="00CC7C5A"/>
    <w:rsid w:val="00CD0F95"/>
    <w:rsid w:val="00CD12D0"/>
    <w:rsid w:val="00CD13AC"/>
    <w:rsid w:val="00CD1DBE"/>
    <w:rsid w:val="00CD1E99"/>
    <w:rsid w:val="00CD2051"/>
    <w:rsid w:val="00CD2081"/>
    <w:rsid w:val="00CD35CF"/>
    <w:rsid w:val="00CD3CED"/>
    <w:rsid w:val="00CD5116"/>
    <w:rsid w:val="00CD54C8"/>
    <w:rsid w:val="00CD5D8E"/>
    <w:rsid w:val="00CD78BA"/>
    <w:rsid w:val="00CD79C0"/>
    <w:rsid w:val="00CE0DD0"/>
    <w:rsid w:val="00CE1E92"/>
    <w:rsid w:val="00CE219A"/>
    <w:rsid w:val="00CE2C4F"/>
    <w:rsid w:val="00CE3C24"/>
    <w:rsid w:val="00CE463E"/>
    <w:rsid w:val="00CE4683"/>
    <w:rsid w:val="00CE68C1"/>
    <w:rsid w:val="00CE6E7B"/>
    <w:rsid w:val="00CE7340"/>
    <w:rsid w:val="00CE799B"/>
    <w:rsid w:val="00CE7C44"/>
    <w:rsid w:val="00CF0018"/>
    <w:rsid w:val="00CF0A91"/>
    <w:rsid w:val="00CF0ACA"/>
    <w:rsid w:val="00CF0C79"/>
    <w:rsid w:val="00CF1544"/>
    <w:rsid w:val="00CF3B28"/>
    <w:rsid w:val="00CF4DA5"/>
    <w:rsid w:val="00CF4F3C"/>
    <w:rsid w:val="00CF5C47"/>
    <w:rsid w:val="00CF6805"/>
    <w:rsid w:val="00CF6C4D"/>
    <w:rsid w:val="00CF6E67"/>
    <w:rsid w:val="00D004F4"/>
    <w:rsid w:val="00D013DD"/>
    <w:rsid w:val="00D025F6"/>
    <w:rsid w:val="00D02995"/>
    <w:rsid w:val="00D03986"/>
    <w:rsid w:val="00D03B77"/>
    <w:rsid w:val="00D04165"/>
    <w:rsid w:val="00D04893"/>
    <w:rsid w:val="00D04A6C"/>
    <w:rsid w:val="00D05977"/>
    <w:rsid w:val="00D06A3A"/>
    <w:rsid w:val="00D073D5"/>
    <w:rsid w:val="00D079E7"/>
    <w:rsid w:val="00D10A4E"/>
    <w:rsid w:val="00D10F5A"/>
    <w:rsid w:val="00D1125D"/>
    <w:rsid w:val="00D1163B"/>
    <w:rsid w:val="00D121A2"/>
    <w:rsid w:val="00D12630"/>
    <w:rsid w:val="00D1303D"/>
    <w:rsid w:val="00D13967"/>
    <w:rsid w:val="00D1696C"/>
    <w:rsid w:val="00D17C01"/>
    <w:rsid w:val="00D17CCE"/>
    <w:rsid w:val="00D17F0D"/>
    <w:rsid w:val="00D17F25"/>
    <w:rsid w:val="00D201B0"/>
    <w:rsid w:val="00D215A5"/>
    <w:rsid w:val="00D21663"/>
    <w:rsid w:val="00D22394"/>
    <w:rsid w:val="00D23540"/>
    <w:rsid w:val="00D24E8D"/>
    <w:rsid w:val="00D25BF7"/>
    <w:rsid w:val="00D260C2"/>
    <w:rsid w:val="00D26C10"/>
    <w:rsid w:val="00D279BA"/>
    <w:rsid w:val="00D27A8F"/>
    <w:rsid w:val="00D27AFA"/>
    <w:rsid w:val="00D30B52"/>
    <w:rsid w:val="00D30C85"/>
    <w:rsid w:val="00D30F39"/>
    <w:rsid w:val="00D30F65"/>
    <w:rsid w:val="00D316ED"/>
    <w:rsid w:val="00D31D22"/>
    <w:rsid w:val="00D3271B"/>
    <w:rsid w:val="00D3480B"/>
    <w:rsid w:val="00D34857"/>
    <w:rsid w:val="00D34C77"/>
    <w:rsid w:val="00D36B0C"/>
    <w:rsid w:val="00D37580"/>
    <w:rsid w:val="00D37A5D"/>
    <w:rsid w:val="00D4065C"/>
    <w:rsid w:val="00D40E8B"/>
    <w:rsid w:val="00D41405"/>
    <w:rsid w:val="00D41920"/>
    <w:rsid w:val="00D42793"/>
    <w:rsid w:val="00D42DA2"/>
    <w:rsid w:val="00D436F4"/>
    <w:rsid w:val="00D454C4"/>
    <w:rsid w:val="00D45D12"/>
    <w:rsid w:val="00D4624F"/>
    <w:rsid w:val="00D473E0"/>
    <w:rsid w:val="00D47988"/>
    <w:rsid w:val="00D47BEA"/>
    <w:rsid w:val="00D47C18"/>
    <w:rsid w:val="00D5070C"/>
    <w:rsid w:val="00D50B26"/>
    <w:rsid w:val="00D50FBC"/>
    <w:rsid w:val="00D523AD"/>
    <w:rsid w:val="00D528F5"/>
    <w:rsid w:val="00D52AAF"/>
    <w:rsid w:val="00D5334C"/>
    <w:rsid w:val="00D5377E"/>
    <w:rsid w:val="00D53784"/>
    <w:rsid w:val="00D53925"/>
    <w:rsid w:val="00D540D1"/>
    <w:rsid w:val="00D54661"/>
    <w:rsid w:val="00D562E2"/>
    <w:rsid w:val="00D57413"/>
    <w:rsid w:val="00D5742B"/>
    <w:rsid w:val="00D57857"/>
    <w:rsid w:val="00D57C44"/>
    <w:rsid w:val="00D60145"/>
    <w:rsid w:val="00D60E40"/>
    <w:rsid w:val="00D62B76"/>
    <w:rsid w:val="00D62BE1"/>
    <w:rsid w:val="00D62C70"/>
    <w:rsid w:val="00D639B4"/>
    <w:rsid w:val="00D6585F"/>
    <w:rsid w:val="00D65EBB"/>
    <w:rsid w:val="00D65FAA"/>
    <w:rsid w:val="00D676BA"/>
    <w:rsid w:val="00D70223"/>
    <w:rsid w:val="00D7034A"/>
    <w:rsid w:val="00D71146"/>
    <w:rsid w:val="00D7145C"/>
    <w:rsid w:val="00D71705"/>
    <w:rsid w:val="00D71C60"/>
    <w:rsid w:val="00D723B3"/>
    <w:rsid w:val="00D73A0E"/>
    <w:rsid w:val="00D74CFC"/>
    <w:rsid w:val="00D7540B"/>
    <w:rsid w:val="00D75E63"/>
    <w:rsid w:val="00D76000"/>
    <w:rsid w:val="00D76441"/>
    <w:rsid w:val="00D764D6"/>
    <w:rsid w:val="00D765B5"/>
    <w:rsid w:val="00D76778"/>
    <w:rsid w:val="00D76C4B"/>
    <w:rsid w:val="00D770F8"/>
    <w:rsid w:val="00D779A7"/>
    <w:rsid w:val="00D77A83"/>
    <w:rsid w:val="00D80875"/>
    <w:rsid w:val="00D8103E"/>
    <w:rsid w:val="00D812E2"/>
    <w:rsid w:val="00D81869"/>
    <w:rsid w:val="00D83641"/>
    <w:rsid w:val="00D8486F"/>
    <w:rsid w:val="00D84951"/>
    <w:rsid w:val="00D8495B"/>
    <w:rsid w:val="00D84A89"/>
    <w:rsid w:val="00D850D1"/>
    <w:rsid w:val="00D8557A"/>
    <w:rsid w:val="00D855E1"/>
    <w:rsid w:val="00D8581E"/>
    <w:rsid w:val="00D86AAC"/>
    <w:rsid w:val="00D870B0"/>
    <w:rsid w:val="00D87A3A"/>
    <w:rsid w:val="00D87B23"/>
    <w:rsid w:val="00D87C4C"/>
    <w:rsid w:val="00D87E88"/>
    <w:rsid w:val="00D87EA2"/>
    <w:rsid w:val="00D902B3"/>
    <w:rsid w:val="00D90344"/>
    <w:rsid w:val="00D904FB"/>
    <w:rsid w:val="00D90E65"/>
    <w:rsid w:val="00D91235"/>
    <w:rsid w:val="00D91FF0"/>
    <w:rsid w:val="00D9241D"/>
    <w:rsid w:val="00D9243D"/>
    <w:rsid w:val="00D925D4"/>
    <w:rsid w:val="00D92A3B"/>
    <w:rsid w:val="00D93042"/>
    <w:rsid w:val="00D93849"/>
    <w:rsid w:val="00D93896"/>
    <w:rsid w:val="00D94E3E"/>
    <w:rsid w:val="00D95EAB"/>
    <w:rsid w:val="00D9656C"/>
    <w:rsid w:val="00D96701"/>
    <w:rsid w:val="00D970FC"/>
    <w:rsid w:val="00D97327"/>
    <w:rsid w:val="00D979DA"/>
    <w:rsid w:val="00D97C9E"/>
    <w:rsid w:val="00D97CA7"/>
    <w:rsid w:val="00D97CBC"/>
    <w:rsid w:val="00DA06FF"/>
    <w:rsid w:val="00DA098D"/>
    <w:rsid w:val="00DA0B6D"/>
    <w:rsid w:val="00DA0CFC"/>
    <w:rsid w:val="00DA1537"/>
    <w:rsid w:val="00DA2EBA"/>
    <w:rsid w:val="00DA3569"/>
    <w:rsid w:val="00DA3EA2"/>
    <w:rsid w:val="00DA42E3"/>
    <w:rsid w:val="00DA505D"/>
    <w:rsid w:val="00DA5112"/>
    <w:rsid w:val="00DA5E73"/>
    <w:rsid w:val="00DA63E7"/>
    <w:rsid w:val="00DA77FB"/>
    <w:rsid w:val="00DA78A4"/>
    <w:rsid w:val="00DB06CD"/>
    <w:rsid w:val="00DB0BE9"/>
    <w:rsid w:val="00DB0ED7"/>
    <w:rsid w:val="00DB236F"/>
    <w:rsid w:val="00DB2676"/>
    <w:rsid w:val="00DB269B"/>
    <w:rsid w:val="00DB28F8"/>
    <w:rsid w:val="00DB454C"/>
    <w:rsid w:val="00DB50EA"/>
    <w:rsid w:val="00DB6B58"/>
    <w:rsid w:val="00DB7719"/>
    <w:rsid w:val="00DC005B"/>
    <w:rsid w:val="00DC007F"/>
    <w:rsid w:val="00DC0F57"/>
    <w:rsid w:val="00DC1073"/>
    <w:rsid w:val="00DC2146"/>
    <w:rsid w:val="00DC2A61"/>
    <w:rsid w:val="00DC2B78"/>
    <w:rsid w:val="00DC32EC"/>
    <w:rsid w:val="00DC3371"/>
    <w:rsid w:val="00DC3E04"/>
    <w:rsid w:val="00DC4BB5"/>
    <w:rsid w:val="00DC6695"/>
    <w:rsid w:val="00DC6CDF"/>
    <w:rsid w:val="00DC6EBD"/>
    <w:rsid w:val="00DD0497"/>
    <w:rsid w:val="00DD0D55"/>
    <w:rsid w:val="00DD14A2"/>
    <w:rsid w:val="00DD1D89"/>
    <w:rsid w:val="00DD270E"/>
    <w:rsid w:val="00DD3FBD"/>
    <w:rsid w:val="00DD47B1"/>
    <w:rsid w:val="00DD48DF"/>
    <w:rsid w:val="00DD4FC5"/>
    <w:rsid w:val="00DD565F"/>
    <w:rsid w:val="00DD67F9"/>
    <w:rsid w:val="00DD6A9E"/>
    <w:rsid w:val="00DD7598"/>
    <w:rsid w:val="00DD768A"/>
    <w:rsid w:val="00DE215A"/>
    <w:rsid w:val="00DE2195"/>
    <w:rsid w:val="00DE440E"/>
    <w:rsid w:val="00DE4A6D"/>
    <w:rsid w:val="00DE506D"/>
    <w:rsid w:val="00DE581E"/>
    <w:rsid w:val="00DE628F"/>
    <w:rsid w:val="00DE6856"/>
    <w:rsid w:val="00DE6B7D"/>
    <w:rsid w:val="00DE6D48"/>
    <w:rsid w:val="00DE7599"/>
    <w:rsid w:val="00DF0547"/>
    <w:rsid w:val="00DF0D76"/>
    <w:rsid w:val="00DF14B5"/>
    <w:rsid w:val="00DF1EC2"/>
    <w:rsid w:val="00DF2F2A"/>
    <w:rsid w:val="00DF344C"/>
    <w:rsid w:val="00DF3E50"/>
    <w:rsid w:val="00DF3E7A"/>
    <w:rsid w:val="00DF4F47"/>
    <w:rsid w:val="00DF568C"/>
    <w:rsid w:val="00DF57B8"/>
    <w:rsid w:val="00DF5C5F"/>
    <w:rsid w:val="00DF7095"/>
    <w:rsid w:val="00DF7951"/>
    <w:rsid w:val="00E0088C"/>
    <w:rsid w:val="00E00D62"/>
    <w:rsid w:val="00E013CE"/>
    <w:rsid w:val="00E01EF8"/>
    <w:rsid w:val="00E01F64"/>
    <w:rsid w:val="00E023A6"/>
    <w:rsid w:val="00E026C6"/>
    <w:rsid w:val="00E029F0"/>
    <w:rsid w:val="00E032D8"/>
    <w:rsid w:val="00E03B82"/>
    <w:rsid w:val="00E044A4"/>
    <w:rsid w:val="00E04B1E"/>
    <w:rsid w:val="00E04C8C"/>
    <w:rsid w:val="00E052D0"/>
    <w:rsid w:val="00E0536E"/>
    <w:rsid w:val="00E054F4"/>
    <w:rsid w:val="00E12097"/>
    <w:rsid w:val="00E130E3"/>
    <w:rsid w:val="00E14385"/>
    <w:rsid w:val="00E16635"/>
    <w:rsid w:val="00E16638"/>
    <w:rsid w:val="00E1670D"/>
    <w:rsid w:val="00E16D59"/>
    <w:rsid w:val="00E17510"/>
    <w:rsid w:val="00E17BEC"/>
    <w:rsid w:val="00E2106E"/>
    <w:rsid w:val="00E215E0"/>
    <w:rsid w:val="00E21A9E"/>
    <w:rsid w:val="00E22905"/>
    <w:rsid w:val="00E22AD9"/>
    <w:rsid w:val="00E2322B"/>
    <w:rsid w:val="00E24131"/>
    <w:rsid w:val="00E24276"/>
    <w:rsid w:val="00E249A5"/>
    <w:rsid w:val="00E24B32"/>
    <w:rsid w:val="00E26C10"/>
    <w:rsid w:val="00E27483"/>
    <w:rsid w:val="00E27E39"/>
    <w:rsid w:val="00E3015B"/>
    <w:rsid w:val="00E3098F"/>
    <w:rsid w:val="00E3173F"/>
    <w:rsid w:val="00E3269E"/>
    <w:rsid w:val="00E327EA"/>
    <w:rsid w:val="00E3319A"/>
    <w:rsid w:val="00E345D0"/>
    <w:rsid w:val="00E34960"/>
    <w:rsid w:val="00E36A48"/>
    <w:rsid w:val="00E37FB6"/>
    <w:rsid w:val="00E40C23"/>
    <w:rsid w:val="00E40C88"/>
    <w:rsid w:val="00E40F6A"/>
    <w:rsid w:val="00E420D7"/>
    <w:rsid w:val="00E43002"/>
    <w:rsid w:val="00E43DBF"/>
    <w:rsid w:val="00E446DA"/>
    <w:rsid w:val="00E44CDC"/>
    <w:rsid w:val="00E45BEB"/>
    <w:rsid w:val="00E464B4"/>
    <w:rsid w:val="00E46ADF"/>
    <w:rsid w:val="00E4727A"/>
    <w:rsid w:val="00E512BB"/>
    <w:rsid w:val="00E5138A"/>
    <w:rsid w:val="00E51FD5"/>
    <w:rsid w:val="00E52863"/>
    <w:rsid w:val="00E528CD"/>
    <w:rsid w:val="00E52B2E"/>
    <w:rsid w:val="00E53061"/>
    <w:rsid w:val="00E53AC9"/>
    <w:rsid w:val="00E54AB6"/>
    <w:rsid w:val="00E54BC9"/>
    <w:rsid w:val="00E54E20"/>
    <w:rsid w:val="00E564CD"/>
    <w:rsid w:val="00E56E04"/>
    <w:rsid w:val="00E60159"/>
    <w:rsid w:val="00E610D8"/>
    <w:rsid w:val="00E612F4"/>
    <w:rsid w:val="00E617BC"/>
    <w:rsid w:val="00E62541"/>
    <w:rsid w:val="00E63763"/>
    <w:rsid w:val="00E647CD"/>
    <w:rsid w:val="00E6494B"/>
    <w:rsid w:val="00E64ADC"/>
    <w:rsid w:val="00E65FC7"/>
    <w:rsid w:val="00E7050D"/>
    <w:rsid w:val="00E70802"/>
    <w:rsid w:val="00E708D3"/>
    <w:rsid w:val="00E715B3"/>
    <w:rsid w:val="00E7184D"/>
    <w:rsid w:val="00E71EAB"/>
    <w:rsid w:val="00E728BE"/>
    <w:rsid w:val="00E72910"/>
    <w:rsid w:val="00E72E96"/>
    <w:rsid w:val="00E759FA"/>
    <w:rsid w:val="00E76711"/>
    <w:rsid w:val="00E76BFD"/>
    <w:rsid w:val="00E770FD"/>
    <w:rsid w:val="00E77960"/>
    <w:rsid w:val="00E77C43"/>
    <w:rsid w:val="00E80479"/>
    <w:rsid w:val="00E80625"/>
    <w:rsid w:val="00E80D9A"/>
    <w:rsid w:val="00E83F66"/>
    <w:rsid w:val="00E85CA4"/>
    <w:rsid w:val="00E863F2"/>
    <w:rsid w:val="00E8644C"/>
    <w:rsid w:val="00E86460"/>
    <w:rsid w:val="00E86579"/>
    <w:rsid w:val="00E86950"/>
    <w:rsid w:val="00E86F5C"/>
    <w:rsid w:val="00E87779"/>
    <w:rsid w:val="00E879A8"/>
    <w:rsid w:val="00E87A34"/>
    <w:rsid w:val="00E9008C"/>
    <w:rsid w:val="00E91485"/>
    <w:rsid w:val="00E92078"/>
    <w:rsid w:val="00E92801"/>
    <w:rsid w:val="00E92BE6"/>
    <w:rsid w:val="00E932CE"/>
    <w:rsid w:val="00E9378C"/>
    <w:rsid w:val="00E94EF1"/>
    <w:rsid w:val="00E95B16"/>
    <w:rsid w:val="00E95BF9"/>
    <w:rsid w:val="00E97B92"/>
    <w:rsid w:val="00EA02A8"/>
    <w:rsid w:val="00EA0AA1"/>
    <w:rsid w:val="00EA0FA2"/>
    <w:rsid w:val="00EA1507"/>
    <w:rsid w:val="00EA21B7"/>
    <w:rsid w:val="00EA286D"/>
    <w:rsid w:val="00EA2B84"/>
    <w:rsid w:val="00EA4757"/>
    <w:rsid w:val="00EA5192"/>
    <w:rsid w:val="00EA54E9"/>
    <w:rsid w:val="00EA58C1"/>
    <w:rsid w:val="00EA690B"/>
    <w:rsid w:val="00EA6DDC"/>
    <w:rsid w:val="00EB0028"/>
    <w:rsid w:val="00EB09EF"/>
    <w:rsid w:val="00EB25FB"/>
    <w:rsid w:val="00EB2643"/>
    <w:rsid w:val="00EB28E3"/>
    <w:rsid w:val="00EB29BA"/>
    <w:rsid w:val="00EB2ABD"/>
    <w:rsid w:val="00EB323A"/>
    <w:rsid w:val="00EB3410"/>
    <w:rsid w:val="00EB43ED"/>
    <w:rsid w:val="00EB5067"/>
    <w:rsid w:val="00EB5262"/>
    <w:rsid w:val="00EB5958"/>
    <w:rsid w:val="00EB5CCD"/>
    <w:rsid w:val="00EB6C64"/>
    <w:rsid w:val="00EB7052"/>
    <w:rsid w:val="00EB748A"/>
    <w:rsid w:val="00EB770A"/>
    <w:rsid w:val="00EB7B90"/>
    <w:rsid w:val="00EB7F39"/>
    <w:rsid w:val="00EC00A6"/>
    <w:rsid w:val="00EC04EC"/>
    <w:rsid w:val="00EC0A3D"/>
    <w:rsid w:val="00EC2B36"/>
    <w:rsid w:val="00EC2D03"/>
    <w:rsid w:val="00EC438C"/>
    <w:rsid w:val="00EC4713"/>
    <w:rsid w:val="00EC4935"/>
    <w:rsid w:val="00EC5F56"/>
    <w:rsid w:val="00EC6DF5"/>
    <w:rsid w:val="00EC6FEE"/>
    <w:rsid w:val="00EC7C12"/>
    <w:rsid w:val="00ED085E"/>
    <w:rsid w:val="00ED23F1"/>
    <w:rsid w:val="00ED32E3"/>
    <w:rsid w:val="00ED36C8"/>
    <w:rsid w:val="00ED390D"/>
    <w:rsid w:val="00ED3A56"/>
    <w:rsid w:val="00ED3B01"/>
    <w:rsid w:val="00ED3B29"/>
    <w:rsid w:val="00ED3CB9"/>
    <w:rsid w:val="00ED7D3C"/>
    <w:rsid w:val="00ED7F91"/>
    <w:rsid w:val="00EE03E3"/>
    <w:rsid w:val="00EE0B80"/>
    <w:rsid w:val="00EE0C4E"/>
    <w:rsid w:val="00EE0D90"/>
    <w:rsid w:val="00EE1DAA"/>
    <w:rsid w:val="00EE1F6A"/>
    <w:rsid w:val="00EE216B"/>
    <w:rsid w:val="00EE24F4"/>
    <w:rsid w:val="00EE25DE"/>
    <w:rsid w:val="00EE33CC"/>
    <w:rsid w:val="00EE3E77"/>
    <w:rsid w:val="00EE42F6"/>
    <w:rsid w:val="00EE5269"/>
    <w:rsid w:val="00EE53F0"/>
    <w:rsid w:val="00EE5583"/>
    <w:rsid w:val="00EE5997"/>
    <w:rsid w:val="00EE6EF5"/>
    <w:rsid w:val="00EF0338"/>
    <w:rsid w:val="00EF08D5"/>
    <w:rsid w:val="00EF0AF7"/>
    <w:rsid w:val="00EF18AA"/>
    <w:rsid w:val="00EF23EE"/>
    <w:rsid w:val="00EF32CD"/>
    <w:rsid w:val="00EF3734"/>
    <w:rsid w:val="00EF38C5"/>
    <w:rsid w:val="00EF3C75"/>
    <w:rsid w:val="00EF4307"/>
    <w:rsid w:val="00EF44E7"/>
    <w:rsid w:val="00EF6C66"/>
    <w:rsid w:val="00EF7E1A"/>
    <w:rsid w:val="00F00282"/>
    <w:rsid w:val="00F00327"/>
    <w:rsid w:val="00F01450"/>
    <w:rsid w:val="00F018DF"/>
    <w:rsid w:val="00F01D34"/>
    <w:rsid w:val="00F01E83"/>
    <w:rsid w:val="00F0316E"/>
    <w:rsid w:val="00F033C5"/>
    <w:rsid w:val="00F041FC"/>
    <w:rsid w:val="00F06CE4"/>
    <w:rsid w:val="00F070C0"/>
    <w:rsid w:val="00F070CA"/>
    <w:rsid w:val="00F10B1A"/>
    <w:rsid w:val="00F11C4F"/>
    <w:rsid w:val="00F13EE8"/>
    <w:rsid w:val="00F13FBA"/>
    <w:rsid w:val="00F148CE"/>
    <w:rsid w:val="00F14DA4"/>
    <w:rsid w:val="00F15172"/>
    <w:rsid w:val="00F1545C"/>
    <w:rsid w:val="00F1676A"/>
    <w:rsid w:val="00F16EE6"/>
    <w:rsid w:val="00F17632"/>
    <w:rsid w:val="00F179B2"/>
    <w:rsid w:val="00F17A15"/>
    <w:rsid w:val="00F20359"/>
    <w:rsid w:val="00F20494"/>
    <w:rsid w:val="00F204E9"/>
    <w:rsid w:val="00F20C40"/>
    <w:rsid w:val="00F2188E"/>
    <w:rsid w:val="00F21BBE"/>
    <w:rsid w:val="00F21CA8"/>
    <w:rsid w:val="00F21E66"/>
    <w:rsid w:val="00F21E73"/>
    <w:rsid w:val="00F22035"/>
    <w:rsid w:val="00F2285D"/>
    <w:rsid w:val="00F228D9"/>
    <w:rsid w:val="00F228E1"/>
    <w:rsid w:val="00F22A0C"/>
    <w:rsid w:val="00F236D0"/>
    <w:rsid w:val="00F239C5"/>
    <w:rsid w:val="00F23BE5"/>
    <w:rsid w:val="00F24735"/>
    <w:rsid w:val="00F261A7"/>
    <w:rsid w:val="00F26946"/>
    <w:rsid w:val="00F26ABB"/>
    <w:rsid w:val="00F26CDF"/>
    <w:rsid w:val="00F27B2B"/>
    <w:rsid w:val="00F27FBC"/>
    <w:rsid w:val="00F31256"/>
    <w:rsid w:val="00F31268"/>
    <w:rsid w:val="00F31887"/>
    <w:rsid w:val="00F31915"/>
    <w:rsid w:val="00F31DE7"/>
    <w:rsid w:val="00F32BF1"/>
    <w:rsid w:val="00F330F5"/>
    <w:rsid w:val="00F3386F"/>
    <w:rsid w:val="00F33C17"/>
    <w:rsid w:val="00F345A8"/>
    <w:rsid w:val="00F350F2"/>
    <w:rsid w:val="00F351BE"/>
    <w:rsid w:val="00F35458"/>
    <w:rsid w:val="00F355D4"/>
    <w:rsid w:val="00F358F1"/>
    <w:rsid w:val="00F35D0E"/>
    <w:rsid w:val="00F367E9"/>
    <w:rsid w:val="00F36A5C"/>
    <w:rsid w:val="00F36EAE"/>
    <w:rsid w:val="00F37E8D"/>
    <w:rsid w:val="00F40482"/>
    <w:rsid w:val="00F40EB5"/>
    <w:rsid w:val="00F414DF"/>
    <w:rsid w:val="00F41F64"/>
    <w:rsid w:val="00F42E55"/>
    <w:rsid w:val="00F43110"/>
    <w:rsid w:val="00F43A59"/>
    <w:rsid w:val="00F4442F"/>
    <w:rsid w:val="00F45BD9"/>
    <w:rsid w:val="00F45D59"/>
    <w:rsid w:val="00F45FC6"/>
    <w:rsid w:val="00F46282"/>
    <w:rsid w:val="00F466F5"/>
    <w:rsid w:val="00F4707C"/>
    <w:rsid w:val="00F47158"/>
    <w:rsid w:val="00F47A56"/>
    <w:rsid w:val="00F47B52"/>
    <w:rsid w:val="00F47FBB"/>
    <w:rsid w:val="00F50251"/>
    <w:rsid w:val="00F509B8"/>
    <w:rsid w:val="00F5218D"/>
    <w:rsid w:val="00F524C6"/>
    <w:rsid w:val="00F527F7"/>
    <w:rsid w:val="00F5295E"/>
    <w:rsid w:val="00F52D8B"/>
    <w:rsid w:val="00F532D8"/>
    <w:rsid w:val="00F534D3"/>
    <w:rsid w:val="00F53671"/>
    <w:rsid w:val="00F53DC0"/>
    <w:rsid w:val="00F54108"/>
    <w:rsid w:val="00F547D6"/>
    <w:rsid w:val="00F5507F"/>
    <w:rsid w:val="00F55A11"/>
    <w:rsid w:val="00F57055"/>
    <w:rsid w:val="00F5728B"/>
    <w:rsid w:val="00F606D6"/>
    <w:rsid w:val="00F60864"/>
    <w:rsid w:val="00F60B47"/>
    <w:rsid w:val="00F60EE1"/>
    <w:rsid w:val="00F61263"/>
    <w:rsid w:val="00F62044"/>
    <w:rsid w:val="00F621AC"/>
    <w:rsid w:val="00F65493"/>
    <w:rsid w:val="00F65737"/>
    <w:rsid w:val="00F65EC9"/>
    <w:rsid w:val="00F673FC"/>
    <w:rsid w:val="00F677EC"/>
    <w:rsid w:val="00F704B7"/>
    <w:rsid w:val="00F706EC"/>
    <w:rsid w:val="00F70B31"/>
    <w:rsid w:val="00F716E4"/>
    <w:rsid w:val="00F730D8"/>
    <w:rsid w:val="00F73ECF"/>
    <w:rsid w:val="00F74669"/>
    <w:rsid w:val="00F74ED9"/>
    <w:rsid w:val="00F753ED"/>
    <w:rsid w:val="00F7540A"/>
    <w:rsid w:val="00F75428"/>
    <w:rsid w:val="00F75B0E"/>
    <w:rsid w:val="00F761D5"/>
    <w:rsid w:val="00F7653C"/>
    <w:rsid w:val="00F766BB"/>
    <w:rsid w:val="00F767B5"/>
    <w:rsid w:val="00F76EC5"/>
    <w:rsid w:val="00F80C80"/>
    <w:rsid w:val="00F814F7"/>
    <w:rsid w:val="00F81C90"/>
    <w:rsid w:val="00F82756"/>
    <w:rsid w:val="00F82C63"/>
    <w:rsid w:val="00F83186"/>
    <w:rsid w:val="00F85048"/>
    <w:rsid w:val="00F85B82"/>
    <w:rsid w:val="00F86224"/>
    <w:rsid w:val="00F86D21"/>
    <w:rsid w:val="00F870E6"/>
    <w:rsid w:val="00F872A3"/>
    <w:rsid w:val="00F87479"/>
    <w:rsid w:val="00F87970"/>
    <w:rsid w:val="00F87E42"/>
    <w:rsid w:val="00F903B9"/>
    <w:rsid w:val="00F90987"/>
    <w:rsid w:val="00F9232D"/>
    <w:rsid w:val="00F92F24"/>
    <w:rsid w:val="00F9383E"/>
    <w:rsid w:val="00F9421F"/>
    <w:rsid w:val="00F94301"/>
    <w:rsid w:val="00F95A6C"/>
    <w:rsid w:val="00F95F48"/>
    <w:rsid w:val="00F96162"/>
    <w:rsid w:val="00F96407"/>
    <w:rsid w:val="00F96DD1"/>
    <w:rsid w:val="00F97099"/>
    <w:rsid w:val="00F97E47"/>
    <w:rsid w:val="00FA0C0D"/>
    <w:rsid w:val="00FA0EDE"/>
    <w:rsid w:val="00FA10C3"/>
    <w:rsid w:val="00FA1C8E"/>
    <w:rsid w:val="00FA2186"/>
    <w:rsid w:val="00FA2860"/>
    <w:rsid w:val="00FA2ECD"/>
    <w:rsid w:val="00FA2EE6"/>
    <w:rsid w:val="00FA3F21"/>
    <w:rsid w:val="00FA3F8B"/>
    <w:rsid w:val="00FA3FB8"/>
    <w:rsid w:val="00FA4320"/>
    <w:rsid w:val="00FA48D4"/>
    <w:rsid w:val="00FA4FAE"/>
    <w:rsid w:val="00FA521A"/>
    <w:rsid w:val="00FA537D"/>
    <w:rsid w:val="00FA58AC"/>
    <w:rsid w:val="00FA5D6A"/>
    <w:rsid w:val="00FA614F"/>
    <w:rsid w:val="00FB23E6"/>
    <w:rsid w:val="00FB31AE"/>
    <w:rsid w:val="00FB31EA"/>
    <w:rsid w:val="00FB38F1"/>
    <w:rsid w:val="00FB4070"/>
    <w:rsid w:val="00FB4A6E"/>
    <w:rsid w:val="00FB5B70"/>
    <w:rsid w:val="00FB7B24"/>
    <w:rsid w:val="00FB7CD6"/>
    <w:rsid w:val="00FB7E4A"/>
    <w:rsid w:val="00FC005E"/>
    <w:rsid w:val="00FC1476"/>
    <w:rsid w:val="00FC2207"/>
    <w:rsid w:val="00FC2684"/>
    <w:rsid w:val="00FC2B48"/>
    <w:rsid w:val="00FC3CFA"/>
    <w:rsid w:val="00FC3E78"/>
    <w:rsid w:val="00FC466E"/>
    <w:rsid w:val="00FC4B66"/>
    <w:rsid w:val="00FC52BC"/>
    <w:rsid w:val="00FC535A"/>
    <w:rsid w:val="00FC560A"/>
    <w:rsid w:val="00FC67B0"/>
    <w:rsid w:val="00FC68A8"/>
    <w:rsid w:val="00FC6958"/>
    <w:rsid w:val="00FC71BD"/>
    <w:rsid w:val="00FC72B2"/>
    <w:rsid w:val="00FC7362"/>
    <w:rsid w:val="00FC7B48"/>
    <w:rsid w:val="00FD2B86"/>
    <w:rsid w:val="00FD300C"/>
    <w:rsid w:val="00FD3704"/>
    <w:rsid w:val="00FD3BB9"/>
    <w:rsid w:val="00FD4317"/>
    <w:rsid w:val="00FD4F44"/>
    <w:rsid w:val="00FD67E5"/>
    <w:rsid w:val="00FD7853"/>
    <w:rsid w:val="00FE1B0C"/>
    <w:rsid w:val="00FE239B"/>
    <w:rsid w:val="00FE2485"/>
    <w:rsid w:val="00FE31C5"/>
    <w:rsid w:val="00FE38C8"/>
    <w:rsid w:val="00FE3BF6"/>
    <w:rsid w:val="00FE4F70"/>
    <w:rsid w:val="00FE5987"/>
    <w:rsid w:val="00FE59DA"/>
    <w:rsid w:val="00FE5AD7"/>
    <w:rsid w:val="00FE6721"/>
    <w:rsid w:val="00FE6A13"/>
    <w:rsid w:val="00FE7161"/>
    <w:rsid w:val="00FE7E0F"/>
    <w:rsid w:val="00FF0B66"/>
    <w:rsid w:val="00FF1703"/>
    <w:rsid w:val="00FF21B2"/>
    <w:rsid w:val="00FF22D6"/>
    <w:rsid w:val="00FF3175"/>
    <w:rsid w:val="00FF3281"/>
    <w:rsid w:val="00FF439B"/>
    <w:rsid w:val="00FF5BE1"/>
    <w:rsid w:val="00FF697A"/>
    <w:rsid w:val="00FF70A2"/>
    <w:rsid w:val="00FF7A7D"/>
    <w:rsid w:val="00FF7DE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5FA15BE"/>
  <w15:docId w15:val="{EBF14A21-83E7-4386-AFA4-83F73BC3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pPr>
        <w:spacing w:line="276" w:lineRule="auto"/>
        <w:ind w:firstLine="567"/>
        <w:jc w:val="both"/>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C007D"/>
  </w:style>
  <w:style w:type="paragraph" w:styleId="Antrat1">
    <w:name w:val="heading 1"/>
    <w:basedOn w:val="prastasis"/>
    <w:next w:val="prastasis"/>
    <w:link w:val="Antrat1Diagrama"/>
    <w:uiPriority w:val="9"/>
    <w:qFormat/>
    <w:rsid w:val="008A2785"/>
    <w:pPr>
      <w:keepNext/>
      <w:numPr>
        <w:numId w:val="3"/>
      </w:numPr>
      <w:suppressAutoHyphens/>
      <w:adjustRightInd w:val="0"/>
      <w:spacing w:before="240" w:after="60" w:line="360" w:lineRule="atLeast"/>
      <w:textAlignment w:val="baseline"/>
      <w:outlineLvl w:val="0"/>
    </w:pPr>
    <w:rPr>
      <w:rFonts w:ascii="Arial" w:hAnsi="Arial"/>
      <w:b/>
      <w:kern w:val="1"/>
      <w:sz w:val="28"/>
      <w:lang w:eastAsia="lt-LT"/>
    </w:rPr>
  </w:style>
  <w:style w:type="paragraph" w:styleId="Antrat2">
    <w:name w:val="heading 2"/>
    <w:basedOn w:val="prastasis"/>
    <w:link w:val="Antrat2Diagrama"/>
    <w:qFormat/>
    <w:rsid w:val="008A2785"/>
    <w:pPr>
      <w:spacing w:before="100" w:beforeAutospacing="1" w:after="100" w:afterAutospacing="1"/>
      <w:outlineLvl w:val="1"/>
    </w:pPr>
    <w:rPr>
      <w:b/>
      <w:bCs/>
      <w:sz w:val="36"/>
      <w:szCs w:val="36"/>
      <w:lang w:eastAsia="lt-LT"/>
    </w:rPr>
  </w:style>
  <w:style w:type="paragraph" w:styleId="Antrat3">
    <w:name w:val="heading 3"/>
    <w:basedOn w:val="prastasis"/>
    <w:next w:val="prastasis"/>
    <w:link w:val="Antrat3Diagrama"/>
    <w:qFormat/>
    <w:rsid w:val="008A2785"/>
    <w:pPr>
      <w:keepNext/>
      <w:numPr>
        <w:ilvl w:val="2"/>
        <w:numId w:val="3"/>
      </w:numPr>
      <w:suppressAutoHyphens/>
      <w:adjustRightInd w:val="0"/>
      <w:spacing w:before="240" w:after="60" w:line="360" w:lineRule="atLeast"/>
      <w:textAlignment w:val="baseline"/>
      <w:outlineLvl w:val="2"/>
    </w:pPr>
    <w:rPr>
      <w:rFonts w:ascii="Arial" w:hAnsi="Arial"/>
      <w:lang w:eastAsia="lt-LT"/>
    </w:rPr>
  </w:style>
  <w:style w:type="paragraph" w:styleId="Antrat4">
    <w:name w:val="heading 4"/>
    <w:basedOn w:val="prastasis"/>
    <w:next w:val="prastasis"/>
    <w:link w:val="Antrat4Diagrama"/>
    <w:qFormat/>
    <w:rsid w:val="008A2785"/>
    <w:pPr>
      <w:keepNext/>
      <w:numPr>
        <w:ilvl w:val="3"/>
        <w:numId w:val="3"/>
      </w:numPr>
      <w:suppressAutoHyphens/>
      <w:adjustRightInd w:val="0"/>
      <w:spacing w:before="240" w:after="60" w:line="360" w:lineRule="atLeast"/>
      <w:textAlignment w:val="baseline"/>
      <w:outlineLvl w:val="3"/>
    </w:pPr>
    <w:rPr>
      <w:rFonts w:ascii="Arial" w:hAnsi="Arial"/>
      <w:b/>
      <w:lang w:eastAsia="lt-LT"/>
    </w:rPr>
  </w:style>
  <w:style w:type="paragraph" w:styleId="Antrat5">
    <w:name w:val="heading 5"/>
    <w:basedOn w:val="prastasis"/>
    <w:next w:val="prastasis"/>
    <w:link w:val="Antrat5Diagrama"/>
    <w:qFormat/>
    <w:rsid w:val="008A2785"/>
    <w:pPr>
      <w:numPr>
        <w:ilvl w:val="4"/>
        <w:numId w:val="3"/>
      </w:numPr>
      <w:suppressAutoHyphens/>
      <w:adjustRightInd w:val="0"/>
      <w:spacing w:before="240" w:after="60" w:line="360" w:lineRule="atLeast"/>
      <w:textAlignment w:val="baseline"/>
      <w:outlineLvl w:val="4"/>
    </w:pPr>
    <w:rPr>
      <w:lang w:eastAsia="lt-LT"/>
    </w:rPr>
  </w:style>
  <w:style w:type="paragraph" w:styleId="Antrat6">
    <w:name w:val="heading 6"/>
    <w:basedOn w:val="prastasis"/>
    <w:next w:val="prastasis"/>
    <w:link w:val="Antrat6Diagrama"/>
    <w:qFormat/>
    <w:rsid w:val="008A2785"/>
    <w:pPr>
      <w:numPr>
        <w:ilvl w:val="5"/>
        <w:numId w:val="3"/>
      </w:numPr>
      <w:suppressAutoHyphens/>
      <w:adjustRightInd w:val="0"/>
      <w:spacing w:before="240" w:after="60" w:line="360" w:lineRule="atLeast"/>
      <w:textAlignment w:val="baseline"/>
      <w:outlineLvl w:val="5"/>
    </w:pPr>
    <w:rPr>
      <w:i/>
      <w:lang w:eastAsia="lt-LT"/>
    </w:rPr>
  </w:style>
  <w:style w:type="paragraph" w:styleId="Antrat7">
    <w:name w:val="heading 7"/>
    <w:basedOn w:val="prastasis"/>
    <w:next w:val="prastasis"/>
    <w:link w:val="Antrat7Diagrama"/>
    <w:uiPriority w:val="9"/>
    <w:qFormat/>
    <w:rsid w:val="008A2785"/>
    <w:pPr>
      <w:numPr>
        <w:ilvl w:val="6"/>
        <w:numId w:val="3"/>
      </w:numPr>
      <w:suppressAutoHyphens/>
      <w:adjustRightInd w:val="0"/>
      <w:spacing w:before="240" w:after="60" w:line="360" w:lineRule="atLeast"/>
      <w:textAlignment w:val="baseline"/>
      <w:outlineLvl w:val="6"/>
    </w:pPr>
    <w:rPr>
      <w:rFonts w:ascii="Arial" w:hAnsi="Arial"/>
      <w:sz w:val="20"/>
      <w:lang w:eastAsia="lt-LT"/>
    </w:rPr>
  </w:style>
  <w:style w:type="paragraph" w:styleId="Antrat8">
    <w:name w:val="heading 8"/>
    <w:basedOn w:val="prastasis"/>
    <w:next w:val="prastasis"/>
    <w:link w:val="Antrat8Diagrama"/>
    <w:qFormat/>
    <w:rsid w:val="008A2785"/>
    <w:pPr>
      <w:numPr>
        <w:ilvl w:val="7"/>
        <w:numId w:val="3"/>
      </w:numPr>
      <w:suppressAutoHyphens/>
      <w:adjustRightInd w:val="0"/>
      <w:spacing w:before="240" w:after="60" w:line="360" w:lineRule="atLeast"/>
      <w:textAlignment w:val="baseline"/>
      <w:outlineLvl w:val="7"/>
    </w:pPr>
    <w:rPr>
      <w:rFonts w:ascii="Arial" w:hAnsi="Arial"/>
      <w:i/>
      <w:sz w:val="20"/>
      <w:lang w:eastAsia="lt-LT"/>
    </w:rPr>
  </w:style>
  <w:style w:type="paragraph" w:styleId="Antrat9">
    <w:name w:val="heading 9"/>
    <w:basedOn w:val="prastasis"/>
    <w:next w:val="prastasis"/>
    <w:link w:val="Antrat9Diagrama"/>
    <w:qFormat/>
    <w:rsid w:val="008A2785"/>
    <w:pPr>
      <w:numPr>
        <w:ilvl w:val="8"/>
        <w:numId w:val="3"/>
      </w:numPr>
      <w:suppressAutoHyphens/>
      <w:adjustRightInd w:val="0"/>
      <w:spacing w:before="240" w:after="60" w:line="360" w:lineRule="atLeast"/>
      <w:textAlignment w:val="baseline"/>
      <w:outlineLvl w:val="8"/>
    </w:pPr>
    <w:rPr>
      <w:rFonts w:ascii="Arial" w:hAnsi="Arial"/>
      <w:b/>
      <w:i/>
      <w:sz w:val="1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A2785"/>
    <w:rPr>
      <w:rFonts w:ascii="Arial" w:hAnsi="Arial"/>
      <w:b/>
      <w:kern w:val="1"/>
      <w:sz w:val="28"/>
      <w:lang w:eastAsia="lt-LT"/>
    </w:rPr>
  </w:style>
  <w:style w:type="character" w:customStyle="1" w:styleId="Antrat2Diagrama">
    <w:name w:val="Antraštė 2 Diagrama"/>
    <w:basedOn w:val="Numatytasispastraiposriftas"/>
    <w:link w:val="Antrat2"/>
    <w:rsid w:val="008A2785"/>
    <w:rPr>
      <w:b/>
      <w:bCs/>
      <w:sz w:val="36"/>
      <w:szCs w:val="36"/>
      <w:lang w:eastAsia="lt-LT"/>
    </w:rPr>
  </w:style>
  <w:style w:type="character" w:customStyle="1" w:styleId="Antrat3Diagrama">
    <w:name w:val="Antraštė 3 Diagrama"/>
    <w:basedOn w:val="Numatytasispastraiposriftas"/>
    <w:link w:val="Antrat3"/>
    <w:qFormat/>
    <w:rsid w:val="008A2785"/>
    <w:rPr>
      <w:rFonts w:ascii="Arial" w:hAnsi="Arial"/>
      <w:lang w:eastAsia="lt-LT"/>
    </w:rPr>
  </w:style>
  <w:style w:type="character" w:customStyle="1" w:styleId="Antrat4Diagrama">
    <w:name w:val="Antraštė 4 Diagrama"/>
    <w:basedOn w:val="Numatytasispastraiposriftas"/>
    <w:link w:val="Antrat4"/>
    <w:rsid w:val="008A2785"/>
    <w:rPr>
      <w:rFonts w:ascii="Arial" w:hAnsi="Arial"/>
      <w:b/>
      <w:lang w:eastAsia="lt-LT"/>
    </w:rPr>
  </w:style>
  <w:style w:type="character" w:customStyle="1" w:styleId="Antrat5Diagrama">
    <w:name w:val="Antraštė 5 Diagrama"/>
    <w:basedOn w:val="Numatytasispastraiposriftas"/>
    <w:link w:val="Antrat5"/>
    <w:rsid w:val="008A2785"/>
    <w:rPr>
      <w:lang w:eastAsia="lt-LT"/>
    </w:rPr>
  </w:style>
  <w:style w:type="character" w:customStyle="1" w:styleId="Antrat6Diagrama">
    <w:name w:val="Antraštė 6 Diagrama"/>
    <w:basedOn w:val="Numatytasispastraiposriftas"/>
    <w:link w:val="Antrat6"/>
    <w:rsid w:val="008A2785"/>
    <w:rPr>
      <w:i/>
      <w:lang w:eastAsia="lt-LT"/>
    </w:rPr>
  </w:style>
  <w:style w:type="character" w:customStyle="1" w:styleId="Antrat7Diagrama">
    <w:name w:val="Antraštė 7 Diagrama"/>
    <w:basedOn w:val="Numatytasispastraiposriftas"/>
    <w:link w:val="Antrat7"/>
    <w:uiPriority w:val="9"/>
    <w:rsid w:val="008A2785"/>
    <w:rPr>
      <w:rFonts w:ascii="Arial" w:hAnsi="Arial"/>
      <w:sz w:val="20"/>
      <w:lang w:eastAsia="lt-LT"/>
    </w:rPr>
  </w:style>
  <w:style w:type="character" w:customStyle="1" w:styleId="Antrat8Diagrama">
    <w:name w:val="Antraštė 8 Diagrama"/>
    <w:basedOn w:val="Numatytasispastraiposriftas"/>
    <w:link w:val="Antrat8"/>
    <w:rsid w:val="008A2785"/>
    <w:rPr>
      <w:rFonts w:ascii="Arial" w:hAnsi="Arial"/>
      <w:i/>
      <w:sz w:val="20"/>
      <w:lang w:eastAsia="lt-LT"/>
    </w:rPr>
  </w:style>
  <w:style w:type="character" w:customStyle="1" w:styleId="Antrat9Diagrama">
    <w:name w:val="Antraštė 9 Diagrama"/>
    <w:basedOn w:val="Numatytasispastraiposriftas"/>
    <w:link w:val="Antrat9"/>
    <w:rsid w:val="008A2785"/>
    <w:rPr>
      <w:rFonts w:ascii="Arial" w:hAnsi="Arial"/>
      <w:b/>
      <w:i/>
      <w:sz w:val="18"/>
      <w:lang w:eastAsia="lt-LT"/>
    </w:rPr>
  </w:style>
  <w:style w:type="character" w:styleId="Vietosrezervavimoenklotekstas">
    <w:name w:val="Placeholder Text"/>
    <w:basedOn w:val="Numatytasispastraiposriftas"/>
    <w:qFormat/>
    <w:rsid w:val="00644CC0"/>
    <w:rPr>
      <w:color w:val="808080"/>
    </w:rPr>
  </w:style>
  <w:style w:type="paragraph" w:styleId="Sraopastraipa">
    <w:name w:val="List Paragraph"/>
    <w:aliases w:val="Popunkčių hederis,List Paragr1"/>
    <w:basedOn w:val="prastasis"/>
    <w:link w:val="SraopastraipaDiagrama"/>
    <w:qFormat/>
    <w:rsid w:val="00644CC0"/>
    <w:pPr>
      <w:ind w:left="720"/>
      <w:contextualSpacing/>
    </w:pPr>
  </w:style>
  <w:style w:type="paragraph" w:styleId="Antrats">
    <w:name w:val="header"/>
    <w:basedOn w:val="prastasis"/>
    <w:link w:val="AntratsDiagrama"/>
    <w:uiPriority w:val="99"/>
    <w:rsid w:val="00644CC0"/>
    <w:pPr>
      <w:tabs>
        <w:tab w:val="center" w:pos="4819"/>
        <w:tab w:val="right" w:pos="9638"/>
      </w:tabs>
    </w:pPr>
  </w:style>
  <w:style w:type="character" w:customStyle="1" w:styleId="AntratsDiagrama">
    <w:name w:val="Antraštės Diagrama"/>
    <w:basedOn w:val="Numatytasispastraiposriftas"/>
    <w:link w:val="Antrats"/>
    <w:uiPriority w:val="99"/>
    <w:qFormat/>
    <w:rsid w:val="00644CC0"/>
  </w:style>
  <w:style w:type="paragraph" w:styleId="Porat">
    <w:name w:val="footer"/>
    <w:basedOn w:val="prastasis"/>
    <w:link w:val="PoratDiagrama"/>
    <w:rsid w:val="00644CC0"/>
    <w:pPr>
      <w:tabs>
        <w:tab w:val="center" w:pos="4819"/>
        <w:tab w:val="right" w:pos="9638"/>
      </w:tabs>
    </w:pPr>
  </w:style>
  <w:style w:type="character" w:customStyle="1" w:styleId="PoratDiagrama">
    <w:name w:val="Poraštė Diagrama"/>
    <w:basedOn w:val="Numatytasispastraiposriftas"/>
    <w:link w:val="Porat"/>
    <w:qFormat/>
    <w:rsid w:val="00644CC0"/>
  </w:style>
  <w:style w:type="paragraph" w:styleId="Debesliotekstas">
    <w:name w:val="Balloon Text"/>
    <w:basedOn w:val="prastasis"/>
    <w:link w:val="DebesliotekstasDiagrama"/>
    <w:uiPriority w:val="99"/>
    <w:unhideWhenUsed/>
    <w:rsid w:val="000231B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0231B2"/>
    <w:rPr>
      <w:rFonts w:ascii="Tahoma" w:hAnsi="Tahoma" w:cs="Tahoma"/>
      <w:sz w:val="16"/>
      <w:szCs w:val="16"/>
    </w:rPr>
  </w:style>
  <w:style w:type="paragraph" w:customStyle="1" w:styleId="prastasis1">
    <w:name w:val="Įprastasis1"/>
    <w:rsid w:val="00765561"/>
    <w:pPr>
      <w:suppressAutoHyphens/>
      <w:autoSpaceDN w:val="0"/>
      <w:spacing w:after="200"/>
    </w:pPr>
    <w:rPr>
      <w:rFonts w:ascii="Calibri" w:eastAsia="Calibri" w:hAnsi="Calibri"/>
      <w:sz w:val="22"/>
      <w:szCs w:val="22"/>
      <w:lang w:eastAsia="lt-LT"/>
    </w:rPr>
  </w:style>
  <w:style w:type="paragraph" w:styleId="HTMLiankstoformatuotas">
    <w:name w:val="HTML Preformatted"/>
    <w:basedOn w:val="prastasis"/>
    <w:link w:val="HTMLiankstoformatuotasDiagrama"/>
    <w:uiPriority w:val="99"/>
    <w:rsid w:val="008A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8A2785"/>
    <w:rPr>
      <w:rFonts w:ascii="Courier New" w:hAnsi="Courier New" w:cs="Courier New"/>
      <w:sz w:val="20"/>
      <w:lang w:eastAsia="lt-LT"/>
    </w:rPr>
  </w:style>
  <w:style w:type="paragraph" w:styleId="prastasiniatinklio">
    <w:name w:val="Normal (Web)"/>
    <w:basedOn w:val="prastasis"/>
    <w:uiPriority w:val="99"/>
    <w:rsid w:val="008A2785"/>
    <w:pPr>
      <w:spacing w:before="100" w:beforeAutospacing="1" w:after="100" w:afterAutospacing="1"/>
    </w:pPr>
    <w:rPr>
      <w:szCs w:val="24"/>
      <w:lang w:eastAsia="lt-LT"/>
    </w:rPr>
  </w:style>
  <w:style w:type="paragraph" w:customStyle="1" w:styleId="Point0">
    <w:name w:val="Point 0"/>
    <w:basedOn w:val="prastasis"/>
    <w:rsid w:val="008A2785"/>
    <w:pPr>
      <w:spacing w:before="120" w:after="120" w:line="360" w:lineRule="auto"/>
      <w:ind w:left="850" w:hanging="850"/>
    </w:pPr>
  </w:style>
  <w:style w:type="paragraph" w:customStyle="1" w:styleId="CharCharCharCharCharCharCharCharChar">
    <w:name w:val="Char Char Char Char Char Char Char Char Char"/>
    <w:basedOn w:val="prastasis"/>
    <w:rsid w:val="008A2785"/>
    <w:rPr>
      <w:szCs w:val="24"/>
      <w:lang w:val="pl-PL" w:eastAsia="pl-PL"/>
    </w:rPr>
  </w:style>
  <w:style w:type="character" w:customStyle="1" w:styleId="PuslapioinaostekstasDiagrama">
    <w:name w:val="Puslapio išnašos tekstas Diagrama"/>
    <w:aliases w:val="Reference Diagrama,Style 7 Diagrama,Footnote Diagrama,Diagrama Diagrama, Diagrama Diagrama,Footnote Text Blue Diagrama,Footnote text Diagrama,fn Diagrama,Footnote Text Char Char Diagrama"/>
    <w:basedOn w:val="Numatytasispastraiposriftas"/>
    <w:link w:val="Puslapioinaostekstas"/>
    <w:rsid w:val="008A2785"/>
  </w:style>
  <w:style w:type="paragraph" w:styleId="Puslapioinaostekstas">
    <w:name w:val="footnote text"/>
    <w:aliases w:val="Reference,Style 7,Footnote,Diagrama, Diagrama,Footnote Text Blue,Footnote text,fn,Footnote Text Char Char,Footnote Text Char Char Char Char Char Char,Footnote Text Char Char Char Char Char,Footnote Text Blue Char Char Char Char"/>
    <w:basedOn w:val="prastasis"/>
    <w:link w:val="PuslapioinaostekstasDiagrama"/>
    <w:qFormat/>
    <w:rsid w:val="008A2785"/>
    <w:pPr>
      <w:ind w:left="720" w:hanging="720"/>
    </w:pPr>
  </w:style>
  <w:style w:type="paragraph" w:customStyle="1" w:styleId="Point1">
    <w:name w:val="Point 1"/>
    <w:basedOn w:val="prastasis"/>
    <w:rsid w:val="008A2785"/>
    <w:pPr>
      <w:spacing w:before="120" w:after="120" w:line="360" w:lineRule="auto"/>
      <w:ind w:left="1417" w:hanging="567"/>
    </w:pPr>
  </w:style>
  <w:style w:type="paragraph" w:customStyle="1" w:styleId="Point2">
    <w:name w:val="Point 2"/>
    <w:basedOn w:val="prastasis"/>
    <w:rsid w:val="008A2785"/>
    <w:pPr>
      <w:spacing w:before="120" w:after="120" w:line="360" w:lineRule="auto"/>
      <w:ind w:left="1984" w:hanging="567"/>
    </w:pPr>
  </w:style>
  <w:style w:type="paragraph" w:customStyle="1" w:styleId="BodyText1">
    <w:name w:val="Body Text1"/>
    <w:rsid w:val="008A2785"/>
    <w:pPr>
      <w:autoSpaceDE w:val="0"/>
      <w:autoSpaceDN w:val="0"/>
      <w:adjustRightInd w:val="0"/>
      <w:ind w:firstLine="312"/>
    </w:pPr>
    <w:rPr>
      <w:rFonts w:ascii="TimesLT" w:hAnsi="TimesLT"/>
      <w:sz w:val="20"/>
      <w:lang w:val="en-US"/>
    </w:rPr>
  </w:style>
  <w:style w:type="paragraph" w:styleId="Pavadinimas">
    <w:name w:val="Title"/>
    <w:aliases w:val="Char, Char"/>
    <w:basedOn w:val="prastasis"/>
    <w:link w:val="PavadinimasDiagrama"/>
    <w:qFormat/>
    <w:rsid w:val="008A2785"/>
    <w:pPr>
      <w:spacing w:before="100" w:beforeAutospacing="1" w:after="100" w:afterAutospacing="1"/>
    </w:pPr>
    <w:rPr>
      <w:szCs w:val="24"/>
      <w:lang w:eastAsia="lt-LT"/>
    </w:rPr>
  </w:style>
  <w:style w:type="character" w:customStyle="1" w:styleId="PavadinimasDiagrama">
    <w:name w:val="Pavadinimas Diagrama"/>
    <w:aliases w:val="Char Diagrama, Char Diagrama"/>
    <w:basedOn w:val="Numatytasispastraiposriftas"/>
    <w:link w:val="Pavadinimas"/>
    <w:rsid w:val="008A2785"/>
    <w:rPr>
      <w:szCs w:val="24"/>
      <w:lang w:eastAsia="lt-LT"/>
    </w:rPr>
  </w:style>
  <w:style w:type="paragraph" w:customStyle="1" w:styleId="mazas">
    <w:name w:val="mazas"/>
    <w:basedOn w:val="prastasis"/>
    <w:rsid w:val="008A2785"/>
    <w:pPr>
      <w:spacing w:before="100" w:beforeAutospacing="1" w:after="100" w:afterAutospacing="1"/>
    </w:pPr>
    <w:rPr>
      <w:szCs w:val="24"/>
      <w:lang w:eastAsia="lt-LT"/>
    </w:rPr>
  </w:style>
  <w:style w:type="paragraph" w:customStyle="1" w:styleId="istatymas">
    <w:name w:val="istatymas"/>
    <w:basedOn w:val="prastasis"/>
    <w:rsid w:val="008A2785"/>
    <w:pPr>
      <w:spacing w:before="100" w:beforeAutospacing="1" w:after="100" w:afterAutospacing="1"/>
    </w:pPr>
    <w:rPr>
      <w:szCs w:val="24"/>
      <w:lang w:eastAsia="lt-LT"/>
    </w:rPr>
  </w:style>
  <w:style w:type="paragraph" w:customStyle="1" w:styleId="pavadinimas1">
    <w:name w:val="pavadinimas1"/>
    <w:basedOn w:val="prastasis"/>
    <w:rsid w:val="008A2785"/>
    <w:pPr>
      <w:spacing w:before="100" w:beforeAutospacing="1" w:after="100" w:afterAutospacing="1"/>
    </w:pPr>
    <w:rPr>
      <w:szCs w:val="24"/>
      <w:lang w:eastAsia="lt-LT"/>
    </w:rPr>
  </w:style>
  <w:style w:type="paragraph" w:customStyle="1" w:styleId="bodytext">
    <w:name w:val="bodytext"/>
    <w:basedOn w:val="prastasis"/>
    <w:rsid w:val="008A2785"/>
    <w:pPr>
      <w:spacing w:before="100" w:beforeAutospacing="1" w:after="100" w:afterAutospacing="1"/>
    </w:pPr>
    <w:rPr>
      <w:szCs w:val="24"/>
      <w:lang w:eastAsia="lt-LT"/>
    </w:rPr>
  </w:style>
  <w:style w:type="character" w:styleId="Puslapionumeris">
    <w:name w:val="page number"/>
    <w:rsid w:val="008A2785"/>
    <w:rPr>
      <w:rFonts w:cs="Times New Roman"/>
    </w:rPr>
  </w:style>
  <w:style w:type="character" w:styleId="Hipersaitas">
    <w:name w:val="Hyperlink"/>
    <w:uiPriority w:val="99"/>
    <w:rsid w:val="008A2785"/>
    <w:rPr>
      <w:rFonts w:cs="Times New Roman"/>
      <w:color w:val="0000FF"/>
      <w:u w:val="single"/>
    </w:rPr>
  </w:style>
  <w:style w:type="paragraph" w:customStyle="1" w:styleId="Hyperlink1">
    <w:name w:val="Hyperlink1"/>
    <w:basedOn w:val="prastasis"/>
    <w:rsid w:val="008A2785"/>
    <w:pPr>
      <w:spacing w:before="100" w:beforeAutospacing="1" w:after="100" w:afterAutospacing="1"/>
    </w:pPr>
    <w:rPr>
      <w:szCs w:val="24"/>
      <w:lang w:eastAsia="lt-LT"/>
    </w:rPr>
  </w:style>
  <w:style w:type="paragraph" w:customStyle="1" w:styleId="Default">
    <w:name w:val="Default"/>
    <w:rsid w:val="008A2785"/>
    <w:pPr>
      <w:autoSpaceDE w:val="0"/>
      <w:autoSpaceDN w:val="0"/>
      <w:adjustRightInd w:val="0"/>
    </w:pPr>
    <w:rPr>
      <w:rFonts w:ascii="EUAlbertina" w:hAnsi="EUAlbertina" w:cs="EUAlbertina"/>
      <w:color w:val="000000"/>
      <w:szCs w:val="24"/>
      <w:lang w:eastAsia="lt-LT"/>
    </w:rPr>
  </w:style>
  <w:style w:type="paragraph" w:styleId="Paprastasistekstas">
    <w:name w:val="Plain Text"/>
    <w:basedOn w:val="prastasis"/>
    <w:link w:val="PaprastasistekstasDiagrama"/>
    <w:rsid w:val="008A2785"/>
    <w:rPr>
      <w:rFonts w:ascii="Consolas" w:hAnsi="Consolas"/>
      <w:sz w:val="21"/>
      <w:szCs w:val="21"/>
    </w:rPr>
  </w:style>
  <w:style w:type="character" w:customStyle="1" w:styleId="PaprastasistekstasDiagrama">
    <w:name w:val="Paprastasis tekstas Diagrama"/>
    <w:basedOn w:val="Numatytasispastraiposriftas"/>
    <w:link w:val="Paprastasistekstas"/>
    <w:rsid w:val="008A2785"/>
    <w:rPr>
      <w:rFonts w:ascii="Consolas" w:hAnsi="Consolas"/>
      <w:sz w:val="21"/>
      <w:szCs w:val="21"/>
    </w:rPr>
  </w:style>
  <w:style w:type="character" w:customStyle="1" w:styleId="apple-style-span">
    <w:name w:val="apple-style-span"/>
    <w:rsid w:val="008A2785"/>
    <w:rPr>
      <w:rFonts w:cs="Times New Roman"/>
    </w:rPr>
  </w:style>
  <w:style w:type="paragraph" w:styleId="Pagrindinistekstas">
    <w:name w:val="Body Text"/>
    <w:basedOn w:val="prastasis"/>
    <w:link w:val="PagrindinistekstasDiagrama"/>
    <w:qFormat/>
    <w:rsid w:val="008A2785"/>
    <w:pPr>
      <w:suppressAutoHyphens/>
      <w:adjustRightInd w:val="0"/>
      <w:spacing w:line="360" w:lineRule="atLeast"/>
      <w:textAlignment w:val="baseline"/>
    </w:pPr>
    <w:rPr>
      <w:lang w:eastAsia="lt-LT"/>
    </w:rPr>
  </w:style>
  <w:style w:type="character" w:customStyle="1" w:styleId="PagrindinistekstasDiagrama">
    <w:name w:val="Pagrindinis tekstas Diagrama"/>
    <w:basedOn w:val="Numatytasispastraiposriftas"/>
    <w:link w:val="Pagrindinistekstas"/>
    <w:qFormat/>
    <w:rsid w:val="008A2785"/>
    <w:rPr>
      <w:lang w:eastAsia="lt-LT"/>
    </w:rPr>
  </w:style>
  <w:style w:type="paragraph" w:customStyle="1" w:styleId="WW-BodyText21">
    <w:name w:val="WW-Body Text 21"/>
    <w:basedOn w:val="prastasis"/>
    <w:rsid w:val="008A2785"/>
    <w:pPr>
      <w:suppressAutoHyphens/>
      <w:adjustRightInd w:val="0"/>
      <w:spacing w:before="120" w:after="60" w:line="360" w:lineRule="atLeast"/>
      <w:jc w:val="center"/>
      <w:textAlignment w:val="baseline"/>
    </w:pPr>
    <w:rPr>
      <w:b/>
      <w:bCs/>
      <w:lang w:eastAsia="lt-LT"/>
    </w:rPr>
  </w:style>
  <w:style w:type="paragraph" w:customStyle="1" w:styleId="WW-PlainText1">
    <w:name w:val="WW-Plain Text1"/>
    <w:basedOn w:val="prastasis"/>
    <w:rsid w:val="008A2785"/>
    <w:pPr>
      <w:widowControl w:val="0"/>
      <w:suppressAutoHyphens/>
      <w:adjustRightInd w:val="0"/>
      <w:spacing w:line="360" w:lineRule="atLeast"/>
      <w:textAlignment w:val="baseline"/>
    </w:pPr>
    <w:rPr>
      <w:rFonts w:ascii="Courier New" w:hAnsi="Courier New"/>
      <w:lang w:eastAsia="lt-LT"/>
    </w:rPr>
  </w:style>
  <w:style w:type="character" w:customStyle="1" w:styleId="WW8Num4z0">
    <w:name w:val="WW8Num4z0"/>
    <w:rsid w:val="008A2785"/>
    <w:rPr>
      <w:rFonts w:ascii="Times New Roman" w:hAnsi="Times New Roman"/>
    </w:rPr>
  </w:style>
  <w:style w:type="character" w:customStyle="1" w:styleId="WW8Num4z1">
    <w:name w:val="WW8Num4z1"/>
    <w:rsid w:val="008A2785"/>
    <w:rPr>
      <w:rFonts w:ascii="Courier New" w:hAnsi="Courier New"/>
    </w:rPr>
  </w:style>
  <w:style w:type="character" w:customStyle="1" w:styleId="WW8Num4z2">
    <w:name w:val="WW8Num4z2"/>
    <w:rsid w:val="008A2785"/>
    <w:rPr>
      <w:rFonts w:ascii="Wingdings" w:hAnsi="Wingdings"/>
    </w:rPr>
  </w:style>
  <w:style w:type="character" w:customStyle="1" w:styleId="WW8Num4z3">
    <w:name w:val="WW8Num4z3"/>
    <w:rsid w:val="008A2785"/>
    <w:rPr>
      <w:rFonts w:ascii="Symbol" w:hAnsi="Symbol"/>
    </w:rPr>
  </w:style>
  <w:style w:type="character" w:customStyle="1" w:styleId="WW8Num6z0">
    <w:name w:val="WW8Num6z0"/>
    <w:rsid w:val="008A2785"/>
    <w:rPr>
      <w:rFonts w:ascii="Times New Roman" w:hAnsi="Times New Roman"/>
    </w:rPr>
  </w:style>
  <w:style w:type="character" w:customStyle="1" w:styleId="WW8Num13z0">
    <w:name w:val="WW8Num13z0"/>
    <w:rsid w:val="008A2785"/>
    <w:rPr>
      <w:rFonts w:ascii="Times New Roman" w:hAnsi="Times New Roman"/>
    </w:rPr>
  </w:style>
  <w:style w:type="character" w:customStyle="1" w:styleId="WW8Num14z0">
    <w:name w:val="WW8Num14z0"/>
    <w:rsid w:val="008A2785"/>
    <w:rPr>
      <w:rFonts w:ascii="Times New Roman" w:hAnsi="Times New Roman"/>
    </w:rPr>
  </w:style>
  <w:style w:type="character" w:customStyle="1" w:styleId="WW-DefaultParagraphFont">
    <w:name w:val="WW-Default Paragraph Font"/>
    <w:rsid w:val="008A2785"/>
  </w:style>
  <w:style w:type="character" w:customStyle="1" w:styleId="WW-Absatz-Standardschriftart">
    <w:name w:val="WW-Absatz-Standardschriftart"/>
    <w:rsid w:val="008A2785"/>
  </w:style>
  <w:style w:type="character" w:customStyle="1" w:styleId="WW-Absatz-Standardschriftart1">
    <w:name w:val="WW-Absatz-Standardschriftart1"/>
    <w:rsid w:val="008A2785"/>
  </w:style>
  <w:style w:type="character" w:customStyle="1" w:styleId="WW-Absatz-Standardschriftart11">
    <w:name w:val="WW-Absatz-Standardschriftart11"/>
    <w:rsid w:val="008A2785"/>
  </w:style>
  <w:style w:type="character" w:customStyle="1" w:styleId="WW-Absatz-Standardschriftart111">
    <w:name w:val="WW-Absatz-Standardschriftart111"/>
    <w:rsid w:val="008A2785"/>
  </w:style>
  <w:style w:type="character" w:customStyle="1" w:styleId="WW-Absatz-Standardschriftart1111">
    <w:name w:val="WW-Absatz-Standardschriftart1111"/>
    <w:rsid w:val="008A2785"/>
  </w:style>
  <w:style w:type="character" w:customStyle="1" w:styleId="WW-Absatz-Standardschriftart11111">
    <w:name w:val="WW-Absatz-Standardschriftart11111"/>
    <w:rsid w:val="008A2785"/>
  </w:style>
  <w:style w:type="character" w:customStyle="1" w:styleId="WW-Absatz-Standardschriftart111111">
    <w:name w:val="WW-Absatz-Standardschriftart111111"/>
    <w:rsid w:val="008A2785"/>
  </w:style>
  <w:style w:type="character" w:customStyle="1" w:styleId="WW-Absatz-Standardschriftart1111111">
    <w:name w:val="WW-Absatz-Standardschriftart1111111"/>
    <w:rsid w:val="008A2785"/>
  </w:style>
  <w:style w:type="character" w:customStyle="1" w:styleId="WW-Absatz-Standardschriftart11111111">
    <w:name w:val="WW-Absatz-Standardschriftart11111111"/>
    <w:rsid w:val="008A2785"/>
  </w:style>
  <w:style w:type="character" w:customStyle="1" w:styleId="WW-DefaultParagraphFont1">
    <w:name w:val="WW-Default Paragraph Font1"/>
    <w:rsid w:val="008A2785"/>
  </w:style>
  <w:style w:type="character" w:customStyle="1" w:styleId="WW-DefaultParagraphFont1111">
    <w:name w:val="WW-Default Paragraph Font1111"/>
    <w:rsid w:val="008A2785"/>
  </w:style>
  <w:style w:type="character" w:customStyle="1" w:styleId="Placeholder">
    <w:name w:val="Placeholder"/>
    <w:rsid w:val="008A2785"/>
    <w:rPr>
      <w:smallCaps/>
      <w:color w:val="008080"/>
      <w:u w:val="dotted"/>
    </w:rPr>
  </w:style>
  <w:style w:type="character" w:customStyle="1" w:styleId="WW-Placeholder">
    <w:name w:val="WW-Placeholder"/>
    <w:rsid w:val="008A2785"/>
    <w:rPr>
      <w:smallCaps/>
      <w:color w:val="008080"/>
      <w:u w:val="dotted"/>
    </w:rPr>
  </w:style>
  <w:style w:type="character" w:customStyle="1" w:styleId="WW-Placeholder1">
    <w:name w:val="WW-Placeholder1"/>
    <w:rsid w:val="008A2785"/>
    <w:rPr>
      <w:smallCaps/>
      <w:color w:val="008080"/>
      <w:u w:val="dotted"/>
    </w:rPr>
  </w:style>
  <w:style w:type="character" w:customStyle="1" w:styleId="WW-Placeholder11">
    <w:name w:val="WW-Placeholder11"/>
    <w:rsid w:val="008A2785"/>
    <w:rPr>
      <w:smallCaps/>
      <w:color w:val="008080"/>
      <w:u w:val="dotted"/>
    </w:rPr>
  </w:style>
  <w:style w:type="character" w:customStyle="1" w:styleId="WW-Placeholder111">
    <w:name w:val="WW-Placeholder111"/>
    <w:rsid w:val="008A2785"/>
    <w:rPr>
      <w:smallCaps/>
      <w:color w:val="008080"/>
      <w:u w:val="dotted"/>
    </w:rPr>
  </w:style>
  <w:style w:type="character" w:customStyle="1" w:styleId="WW-Placeholder1111">
    <w:name w:val="WW-Placeholder1111"/>
    <w:rsid w:val="008A2785"/>
    <w:rPr>
      <w:smallCaps/>
      <w:color w:val="008080"/>
      <w:u w:val="dotted"/>
    </w:rPr>
  </w:style>
  <w:style w:type="character" w:customStyle="1" w:styleId="WW-Placeholder11111">
    <w:name w:val="WW-Placeholder11111"/>
    <w:rsid w:val="008A2785"/>
    <w:rPr>
      <w:smallCaps/>
      <w:color w:val="008080"/>
      <w:u w:val="dotted"/>
    </w:rPr>
  </w:style>
  <w:style w:type="character" w:customStyle="1" w:styleId="WW-Placeholder111111">
    <w:name w:val="WW-Placeholder111111"/>
    <w:rsid w:val="008A2785"/>
    <w:rPr>
      <w:smallCaps/>
      <w:color w:val="008080"/>
      <w:u w:val="dotted"/>
    </w:rPr>
  </w:style>
  <w:style w:type="character" w:customStyle="1" w:styleId="WW-Placeholder1111111">
    <w:name w:val="WW-Placeholder1111111"/>
    <w:rsid w:val="008A2785"/>
    <w:rPr>
      <w:smallCaps/>
      <w:color w:val="008080"/>
      <w:u w:val="dotted"/>
    </w:rPr>
  </w:style>
  <w:style w:type="character" w:customStyle="1" w:styleId="WW-Placeholder11111111">
    <w:name w:val="WW-Placeholder11111111"/>
    <w:rsid w:val="008A2785"/>
    <w:rPr>
      <w:smallCaps/>
      <w:color w:val="008080"/>
      <w:u w:val="dotted"/>
    </w:rPr>
  </w:style>
  <w:style w:type="character" w:customStyle="1" w:styleId="WW-Placeholder111111111">
    <w:name w:val="WW-Placeholder111111111"/>
    <w:rsid w:val="008A2785"/>
    <w:rPr>
      <w:smallCaps/>
      <w:color w:val="008080"/>
      <w:u w:val="dotted"/>
    </w:rPr>
  </w:style>
  <w:style w:type="character" w:customStyle="1" w:styleId="WW-Placeholder1111111111">
    <w:name w:val="WW-Placeholder1111111111"/>
    <w:rsid w:val="008A2785"/>
    <w:rPr>
      <w:smallCaps/>
      <w:color w:val="008080"/>
      <w:u w:val="dotted"/>
    </w:rPr>
  </w:style>
  <w:style w:type="character" w:customStyle="1" w:styleId="SourceText">
    <w:name w:val="Source Text"/>
    <w:rsid w:val="008A2785"/>
    <w:rPr>
      <w:rFonts w:ascii="Courier New" w:hAnsi="Courier New"/>
    </w:rPr>
  </w:style>
  <w:style w:type="character" w:customStyle="1" w:styleId="WW-SourceText">
    <w:name w:val="WW-Source Text"/>
    <w:rsid w:val="008A2785"/>
    <w:rPr>
      <w:rFonts w:ascii="Courier New" w:hAnsi="Courier New"/>
    </w:rPr>
  </w:style>
  <w:style w:type="character" w:customStyle="1" w:styleId="WW-SourceText1">
    <w:name w:val="WW-Source Text1"/>
    <w:rsid w:val="008A2785"/>
    <w:rPr>
      <w:rFonts w:ascii="Courier New" w:hAnsi="Courier New"/>
    </w:rPr>
  </w:style>
  <w:style w:type="character" w:customStyle="1" w:styleId="WW-SourceText11">
    <w:name w:val="WW-Source Text11"/>
    <w:rsid w:val="008A2785"/>
    <w:rPr>
      <w:rFonts w:ascii="Courier New" w:hAnsi="Courier New"/>
    </w:rPr>
  </w:style>
  <w:style w:type="character" w:customStyle="1" w:styleId="WW-SourceText111">
    <w:name w:val="WW-Source Text111"/>
    <w:rsid w:val="008A2785"/>
    <w:rPr>
      <w:rFonts w:ascii="Courier New" w:hAnsi="Courier New"/>
    </w:rPr>
  </w:style>
  <w:style w:type="character" w:customStyle="1" w:styleId="WW-SourceText1111">
    <w:name w:val="WW-Source Text1111"/>
    <w:rsid w:val="008A2785"/>
    <w:rPr>
      <w:rFonts w:ascii="Courier New" w:hAnsi="Courier New"/>
    </w:rPr>
  </w:style>
  <w:style w:type="character" w:customStyle="1" w:styleId="WW-SourceText11111">
    <w:name w:val="WW-Source Text11111"/>
    <w:rsid w:val="008A2785"/>
    <w:rPr>
      <w:rFonts w:ascii="Courier New" w:hAnsi="Courier New"/>
    </w:rPr>
  </w:style>
  <w:style w:type="character" w:customStyle="1" w:styleId="WW-SourceText111111">
    <w:name w:val="WW-Source Text111111"/>
    <w:rsid w:val="008A2785"/>
    <w:rPr>
      <w:rFonts w:ascii="Courier New" w:hAnsi="Courier New"/>
    </w:rPr>
  </w:style>
  <w:style w:type="character" w:customStyle="1" w:styleId="WW-SourceText1111111">
    <w:name w:val="WW-Source Text1111111"/>
    <w:rsid w:val="008A2785"/>
    <w:rPr>
      <w:rFonts w:ascii="Courier New" w:hAnsi="Courier New"/>
    </w:rPr>
  </w:style>
  <w:style w:type="character" w:customStyle="1" w:styleId="WW-SourceText11111111">
    <w:name w:val="WW-Source Text11111111"/>
    <w:rsid w:val="008A2785"/>
    <w:rPr>
      <w:rFonts w:ascii="Courier New" w:hAnsi="Courier New"/>
    </w:rPr>
  </w:style>
  <w:style w:type="character" w:customStyle="1" w:styleId="WW-SourceText111111111">
    <w:name w:val="WW-Source Text111111111"/>
    <w:rsid w:val="008A2785"/>
    <w:rPr>
      <w:rFonts w:ascii="Courier New" w:hAnsi="Courier New"/>
    </w:rPr>
  </w:style>
  <w:style w:type="character" w:customStyle="1" w:styleId="WW-SourceText1111111111">
    <w:name w:val="WW-Source Text1111111111"/>
    <w:rsid w:val="008A2785"/>
    <w:rPr>
      <w:rFonts w:ascii="Cumberland" w:hAnsi="Cumberland"/>
    </w:rPr>
  </w:style>
  <w:style w:type="character" w:customStyle="1" w:styleId="WW-Absatz-Standardschriftart111111111">
    <w:name w:val="WW-Absatz-Standardschriftart111111111"/>
    <w:rsid w:val="008A2785"/>
  </w:style>
  <w:style w:type="character" w:customStyle="1" w:styleId="WW-Absatz-Standardschriftart1111111111">
    <w:name w:val="WW-Absatz-Standardschriftart1111111111"/>
    <w:rsid w:val="008A2785"/>
  </w:style>
  <w:style w:type="character" w:customStyle="1" w:styleId="WW-Absatz-Standardschriftart11111111111">
    <w:name w:val="WW-Absatz-Standardschriftart11111111111"/>
    <w:rsid w:val="008A2785"/>
  </w:style>
  <w:style w:type="character" w:customStyle="1" w:styleId="WW-DefaultParagraphFont11">
    <w:name w:val="WW-Default Paragraph Font11"/>
    <w:rsid w:val="008A2785"/>
  </w:style>
  <w:style w:type="character" w:customStyle="1" w:styleId="WW-DefaultParagraphFont111">
    <w:name w:val="WW-Default Paragraph Font111"/>
    <w:rsid w:val="008A2785"/>
  </w:style>
  <w:style w:type="character" w:customStyle="1" w:styleId="WW-DefaultParagraphFont1112">
    <w:name w:val="WW-Default Paragraph Font1112"/>
    <w:rsid w:val="008A2785"/>
  </w:style>
  <w:style w:type="character" w:customStyle="1" w:styleId="WW-Absatz-Standardschriftart111111111111">
    <w:name w:val="WW-Absatz-Standardschriftart111111111111"/>
    <w:rsid w:val="008A2785"/>
  </w:style>
  <w:style w:type="character" w:customStyle="1" w:styleId="WW-DefaultParagraphFont11121">
    <w:name w:val="WW-Default Paragraph Font11121"/>
    <w:rsid w:val="008A2785"/>
  </w:style>
  <w:style w:type="character" w:customStyle="1" w:styleId="WW-Placeholder11111111111">
    <w:name w:val="WW-Placeholder11111111111"/>
    <w:rsid w:val="008A2785"/>
    <w:rPr>
      <w:smallCaps/>
      <w:color w:val="008080"/>
      <w:u w:val="dotted"/>
    </w:rPr>
  </w:style>
  <w:style w:type="character" w:customStyle="1" w:styleId="WW-Placeholder111111111111">
    <w:name w:val="WW-Placeholder111111111111"/>
    <w:rsid w:val="008A2785"/>
    <w:rPr>
      <w:smallCaps/>
      <w:color w:val="008080"/>
      <w:u w:val="dotted"/>
    </w:rPr>
  </w:style>
  <w:style w:type="character" w:customStyle="1" w:styleId="WW-Placeholder1111111111111">
    <w:name w:val="WW-Placeholder1111111111111"/>
    <w:rsid w:val="008A2785"/>
    <w:rPr>
      <w:smallCaps/>
      <w:color w:val="008080"/>
      <w:u w:val="dotted"/>
    </w:rPr>
  </w:style>
  <w:style w:type="character" w:customStyle="1" w:styleId="WW-Placeholder11111111111111">
    <w:name w:val="WW-Placeholder11111111111111"/>
    <w:rsid w:val="008A2785"/>
    <w:rPr>
      <w:smallCaps/>
      <w:color w:val="008080"/>
      <w:u w:val="dotted"/>
    </w:rPr>
  </w:style>
  <w:style w:type="character" w:customStyle="1" w:styleId="WW-Placeholder111111111111111">
    <w:name w:val="WW-Placeholder111111111111111"/>
    <w:rsid w:val="008A2785"/>
    <w:rPr>
      <w:smallCaps/>
      <w:color w:val="008080"/>
      <w:u w:val="dotted"/>
    </w:rPr>
  </w:style>
  <w:style w:type="character" w:customStyle="1" w:styleId="WW-Placeholder1111111111111111">
    <w:name w:val="WW-Placeholder1111111111111111"/>
    <w:rsid w:val="008A2785"/>
    <w:rPr>
      <w:smallCaps/>
      <w:color w:val="008080"/>
      <w:u w:val="dotted"/>
    </w:rPr>
  </w:style>
  <w:style w:type="character" w:customStyle="1" w:styleId="WW-Placeholder11111111111111111">
    <w:name w:val="WW-Placeholder11111111111111111"/>
    <w:rsid w:val="008A2785"/>
    <w:rPr>
      <w:smallCaps/>
      <w:color w:val="008080"/>
      <w:u w:val="dotted"/>
    </w:rPr>
  </w:style>
  <w:style w:type="character" w:customStyle="1" w:styleId="WW-Placeholder111111111111111111">
    <w:name w:val="WW-Placeholder111111111111111111"/>
    <w:rsid w:val="008A2785"/>
    <w:rPr>
      <w:smallCaps/>
      <w:color w:val="008080"/>
      <w:u w:val="dotted"/>
    </w:rPr>
  </w:style>
  <w:style w:type="character" w:customStyle="1" w:styleId="WW-SourceText11111111111">
    <w:name w:val="WW-Source Text11111111111"/>
    <w:rsid w:val="008A2785"/>
    <w:rPr>
      <w:rFonts w:ascii="Cumberland" w:hAnsi="Cumberland"/>
    </w:rPr>
  </w:style>
  <w:style w:type="character" w:customStyle="1" w:styleId="WW-SourceText111111111111">
    <w:name w:val="WW-Source Text111111111111"/>
    <w:rsid w:val="008A2785"/>
    <w:rPr>
      <w:rFonts w:ascii="Cumberland" w:hAnsi="Cumberland"/>
    </w:rPr>
  </w:style>
  <w:style w:type="character" w:customStyle="1" w:styleId="WW-SourceText1111111111111">
    <w:name w:val="WW-Source Text1111111111111"/>
    <w:rsid w:val="008A2785"/>
    <w:rPr>
      <w:rFonts w:ascii="Cumberland" w:hAnsi="Cumberland"/>
    </w:rPr>
  </w:style>
  <w:style w:type="character" w:customStyle="1" w:styleId="WW-SourceText11111111111111">
    <w:name w:val="WW-Source Text11111111111111"/>
    <w:rsid w:val="008A2785"/>
    <w:rPr>
      <w:rFonts w:ascii="Cumberland" w:hAnsi="Cumberland"/>
    </w:rPr>
  </w:style>
  <w:style w:type="character" w:customStyle="1" w:styleId="WW-SourceText111111111111111">
    <w:name w:val="WW-Source Text111111111111111"/>
    <w:rsid w:val="008A2785"/>
    <w:rPr>
      <w:rFonts w:ascii="Cumberland" w:hAnsi="Cumberland"/>
    </w:rPr>
  </w:style>
  <w:style w:type="character" w:customStyle="1" w:styleId="WW-SourceText1111111111111111">
    <w:name w:val="WW-Source Text1111111111111111"/>
    <w:rsid w:val="008A2785"/>
    <w:rPr>
      <w:rFonts w:ascii="Cumberland" w:hAnsi="Cumberland"/>
    </w:rPr>
  </w:style>
  <w:style w:type="character" w:customStyle="1" w:styleId="WW-SourceText11111111111111111">
    <w:name w:val="WW-Source Text11111111111111111"/>
    <w:rsid w:val="008A2785"/>
    <w:rPr>
      <w:rFonts w:ascii="Cumberland" w:hAnsi="Cumberland"/>
    </w:rPr>
  </w:style>
  <w:style w:type="character" w:customStyle="1" w:styleId="WW-SourceText111111111111111111">
    <w:name w:val="WW-Source Text111111111111111111"/>
    <w:rsid w:val="008A2785"/>
    <w:rPr>
      <w:rFonts w:ascii="Cumberland" w:hAnsi="Cumberland"/>
    </w:rPr>
  </w:style>
  <w:style w:type="character" w:styleId="Perirtashipersaitas">
    <w:name w:val="FollowedHyperlink"/>
    <w:uiPriority w:val="99"/>
    <w:rsid w:val="008A2785"/>
    <w:rPr>
      <w:rFonts w:cs="Times New Roman"/>
      <w:color w:val="800080"/>
      <w:u w:val="single"/>
    </w:rPr>
  </w:style>
  <w:style w:type="character" w:customStyle="1" w:styleId="NumberingSymbols">
    <w:name w:val="Numbering Symbols"/>
    <w:rsid w:val="008A2785"/>
  </w:style>
  <w:style w:type="character" w:customStyle="1" w:styleId="WW-NumberingSymbols">
    <w:name w:val="WW-Numbering Symbols"/>
    <w:rsid w:val="008A2785"/>
  </w:style>
  <w:style w:type="character" w:customStyle="1" w:styleId="WW-NumberingSymbols1">
    <w:name w:val="WW-Numbering Symbols1"/>
    <w:rsid w:val="008A2785"/>
  </w:style>
  <w:style w:type="character" w:customStyle="1" w:styleId="WW-NumberingSymbols11">
    <w:name w:val="WW-Numbering Symbols11"/>
    <w:rsid w:val="008A2785"/>
  </w:style>
  <w:style w:type="character" w:customStyle="1" w:styleId="WW-NumberingSymbols111">
    <w:name w:val="WW-Numbering Symbols111"/>
    <w:rsid w:val="008A2785"/>
  </w:style>
  <w:style w:type="character" w:customStyle="1" w:styleId="WW-NumberingSymbols1111">
    <w:name w:val="WW-Numbering Symbols1111"/>
    <w:rsid w:val="008A2785"/>
  </w:style>
  <w:style w:type="character" w:customStyle="1" w:styleId="CharChar">
    <w:name w:val="Char Char"/>
    <w:rsid w:val="008A2785"/>
    <w:rPr>
      <w:rFonts w:cs="Times New Roman"/>
    </w:rPr>
  </w:style>
  <w:style w:type="character" w:styleId="Grietas">
    <w:name w:val="Strong"/>
    <w:qFormat/>
    <w:rsid w:val="008A2785"/>
    <w:rPr>
      <w:rFonts w:cs="Times New Roman"/>
      <w:b/>
      <w:bCs/>
    </w:rPr>
  </w:style>
  <w:style w:type="paragraph" w:styleId="Sraas">
    <w:name w:val="List"/>
    <w:basedOn w:val="Pagrindinistekstas"/>
    <w:rsid w:val="008A2785"/>
  </w:style>
  <w:style w:type="paragraph" w:styleId="Antrat">
    <w:name w:val="caption"/>
    <w:basedOn w:val="prastasis"/>
    <w:qFormat/>
    <w:rsid w:val="008A2785"/>
    <w:pPr>
      <w:suppressLineNumbers/>
      <w:suppressAutoHyphens/>
      <w:adjustRightInd w:val="0"/>
      <w:spacing w:before="120" w:after="120" w:line="360" w:lineRule="atLeast"/>
      <w:textAlignment w:val="baseline"/>
    </w:pPr>
    <w:rPr>
      <w:rFonts w:cs="Tahoma"/>
      <w:i/>
      <w:iCs/>
      <w:sz w:val="20"/>
      <w:lang w:eastAsia="lt-LT"/>
    </w:rPr>
  </w:style>
  <w:style w:type="paragraph" w:customStyle="1" w:styleId="Index">
    <w:name w:val="Index"/>
    <w:basedOn w:val="prastasis"/>
    <w:rsid w:val="008A2785"/>
    <w:pPr>
      <w:suppressLineNumbers/>
      <w:suppressAutoHyphens/>
      <w:adjustRightInd w:val="0"/>
      <w:spacing w:line="360" w:lineRule="atLeast"/>
      <w:textAlignment w:val="baseline"/>
    </w:pPr>
    <w:rPr>
      <w:rFonts w:cs="Tahoma"/>
      <w:lang w:eastAsia="lt-LT"/>
    </w:rPr>
  </w:style>
  <w:style w:type="paragraph" w:customStyle="1" w:styleId="Heading">
    <w:name w:val="Heading"/>
    <w:basedOn w:val="prastasis"/>
    <w:next w:val="Pagrindinistekstas"/>
    <w:rsid w:val="008A2785"/>
    <w:pPr>
      <w:keepNext/>
      <w:suppressAutoHyphens/>
      <w:adjustRightInd w:val="0"/>
      <w:spacing w:before="240" w:after="120" w:line="360" w:lineRule="atLeast"/>
      <w:textAlignment w:val="baseline"/>
    </w:pPr>
    <w:rPr>
      <w:rFonts w:ascii="Arial" w:hAnsi="Arial" w:cs="Tahoma"/>
      <w:sz w:val="28"/>
      <w:szCs w:val="28"/>
      <w:lang w:eastAsia="lt-LT"/>
    </w:rPr>
  </w:style>
  <w:style w:type="paragraph" w:customStyle="1" w:styleId="Caption1">
    <w:name w:val="Caption1"/>
    <w:basedOn w:val="prastasis"/>
    <w:rsid w:val="008A2785"/>
    <w:pPr>
      <w:suppressLineNumbers/>
      <w:suppressAutoHyphens/>
      <w:adjustRightInd w:val="0"/>
      <w:spacing w:before="120" w:after="120" w:line="360" w:lineRule="atLeast"/>
      <w:textAlignment w:val="baseline"/>
    </w:pPr>
    <w:rPr>
      <w:i/>
      <w:sz w:val="20"/>
      <w:lang w:eastAsia="lt-LT"/>
    </w:rPr>
  </w:style>
  <w:style w:type="paragraph" w:customStyle="1" w:styleId="WW-Index">
    <w:name w:val="WW-Index"/>
    <w:basedOn w:val="prastasis"/>
    <w:rsid w:val="008A2785"/>
    <w:pPr>
      <w:suppressLineNumbers/>
      <w:suppressAutoHyphens/>
      <w:adjustRightInd w:val="0"/>
      <w:spacing w:line="360" w:lineRule="atLeast"/>
      <w:textAlignment w:val="baseline"/>
    </w:pPr>
    <w:rPr>
      <w:lang w:eastAsia="lt-LT"/>
    </w:rPr>
  </w:style>
  <w:style w:type="paragraph" w:customStyle="1" w:styleId="WW-Heading">
    <w:name w:val="WW-Heading"/>
    <w:basedOn w:val="prastasis"/>
    <w:next w:val="Pagrindinistekstas"/>
    <w:rsid w:val="008A2785"/>
    <w:pPr>
      <w:keepNext/>
      <w:suppressAutoHyphens/>
      <w:adjustRightInd w:val="0"/>
      <w:spacing w:before="240" w:after="120" w:line="360" w:lineRule="atLeast"/>
      <w:textAlignment w:val="baseline"/>
    </w:pPr>
    <w:rPr>
      <w:sz w:val="28"/>
      <w:lang w:eastAsia="lt-LT"/>
    </w:rPr>
  </w:style>
  <w:style w:type="paragraph" w:customStyle="1" w:styleId="Footerleft">
    <w:name w:val="Footer left"/>
    <w:basedOn w:val="prastasis"/>
    <w:rsid w:val="008A2785"/>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left">
    <w:name w:val="WW-Footer left"/>
    <w:basedOn w:val="prastasis"/>
    <w:rsid w:val="008A2785"/>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Footerright">
    <w:name w:val="Footer right"/>
    <w:basedOn w:val="prastasis"/>
    <w:rsid w:val="008A2785"/>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right">
    <w:name w:val="WW-Footer right"/>
    <w:basedOn w:val="prastasis"/>
    <w:rsid w:val="008A2785"/>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TableContents">
    <w:name w:val="Table Contents"/>
    <w:basedOn w:val="Pagrindinistekstas"/>
    <w:qFormat/>
    <w:rsid w:val="008A2785"/>
    <w:pPr>
      <w:suppressLineNumbers/>
    </w:pPr>
  </w:style>
  <w:style w:type="paragraph" w:customStyle="1" w:styleId="WW-TableContents">
    <w:name w:val="WW-Table Contents"/>
    <w:basedOn w:val="Pagrindinistekstas"/>
    <w:rsid w:val="008A2785"/>
    <w:pPr>
      <w:suppressLineNumbers/>
    </w:pPr>
  </w:style>
  <w:style w:type="paragraph" w:customStyle="1" w:styleId="TableHeading">
    <w:name w:val="Table Heading"/>
    <w:basedOn w:val="TableContents"/>
    <w:rsid w:val="008A2785"/>
    <w:pPr>
      <w:jc w:val="center"/>
    </w:pPr>
    <w:rPr>
      <w:b/>
      <w:bCs/>
      <w:i/>
      <w:iCs/>
    </w:rPr>
  </w:style>
  <w:style w:type="paragraph" w:customStyle="1" w:styleId="WW-TableHeading">
    <w:name w:val="WW-Table Heading"/>
    <w:basedOn w:val="WW-TableContents"/>
    <w:rsid w:val="008A2785"/>
    <w:pPr>
      <w:jc w:val="center"/>
    </w:pPr>
    <w:rPr>
      <w:b/>
      <w:i/>
    </w:rPr>
  </w:style>
  <w:style w:type="paragraph" w:customStyle="1" w:styleId="Illustration">
    <w:name w:val="Illustration"/>
    <w:basedOn w:val="Antrat"/>
    <w:rsid w:val="008A2785"/>
  </w:style>
  <w:style w:type="paragraph" w:customStyle="1" w:styleId="WW-Illustration">
    <w:name w:val="WW-Illustration"/>
    <w:basedOn w:val="Caption1"/>
    <w:rsid w:val="008A2785"/>
  </w:style>
  <w:style w:type="paragraph" w:customStyle="1" w:styleId="Text">
    <w:name w:val="Text"/>
    <w:basedOn w:val="Antrat"/>
    <w:rsid w:val="008A2785"/>
  </w:style>
  <w:style w:type="paragraph" w:customStyle="1" w:styleId="WW-Text">
    <w:name w:val="WW-Text"/>
    <w:basedOn w:val="Caption1"/>
    <w:rsid w:val="008A2785"/>
  </w:style>
  <w:style w:type="paragraph" w:customStyle="1" w:styleId="Framecontents">
    <w:name w:val="Frame contents"/>
    <w:basedOn w:val="Pagrindinistekstas"/>
    <w:rsid w:val="008A2785"/>
  </w:style>
  <w:style w:type="paragraph" w:customStyle="1" w:styleId="WW-Framecontents">
    <w:name w:val="WW-Frame contents"/>
    <w:basedOn w:val="Pagrindinistekstas"/>
    <w:rsid w:val="008A2785"/>
  </w:style>
  <w:style w:type="paragraph" w:styleId="Adresasantvoko">
    <w:name w:val="envelope address"/>
    <w:basedOn w:val="prastasis"/>
    <w:rsid w:val="008A2785"/>
    <w:pPr>
      <w:suppressLineNumbers/>
      <w:suppressAutoHyphens/>
      <w:adjustRightInd w:val="0"/>
      <w:spacing w:after="60" w:line="360" w:lineRule="atLeast"/>
      <w:textAlignment w:val="baseline"/>
    </w:pPr>
    <w:rPr>
      <w:lang w:eastAsia="lt-LT"/>
    </w:rPr>
  </w:style>
  <w:style w:type="paragraph" w:styleId="Vokoatgalinisadresas">
    <w:name w:val="envelope return"/>
    <w:basedOn w:val="prastasis"/>
    <w:rsid w:val="008A2785"/>
    <w:pPr>
      <w:suppressLineNumbers/>
      <w:suppressAutoHyphens/>
      <w:adjustRightInd w:val="0"/>
      <w:spacing w:after="60" w:line="360" w:lineRule="atLeast"/>
      <w:textAlignment w:val="baseline"/>
    </w:pPr>
    <w:rPr>
      <w:lang w:eastAsia="lt-LT"/>
    </w:rPr>
  </w:style>
  <w:style w:type="character" w:customStyle="1" w:styleId="DokumentoinaostekstasDiagrama">
    <w:name w:val="Dokumento išnašos tekstas Diagrama"/>
    <w:basedOn w:val="Numatytasispastraiposriftas"/>
    <w:link w:val="Dokumentoinaostekstas"/>
    <w:uiPriority w:val="99"/>
    <w:rsid w:val="008A2785"/>
    <w:rPr>
      <w:sz w:val="20"/>
      <w:lang w:eastAsia="lt-LT"/>
    </w:rPr>
  </w:style>
  <w:style w:type="paragraph" w:styleId="Dokumentoinaostekstas">
    <w:name w:val="endnote text"/>
    <w:basedOn w:val="prastasis"/>
    <w:link w:val="DokumentoinaostekstasDiagrama"/>
    <w:uiPriority w:val="99"/>
    <w:rsid w:val="008A2785"/>
    <w:pPr>
      <w:suppressLineNumbers/>
      <w:suppressAutoHyphens/>
      <w:adjustRightInd w:val="0"/>
      <w:spacing w:line="360" w:lineRule="atLeast"/>
      <w:ind w:left="283" w:hanging="283"/>
      <w:textAlignment w:val="baseline"/>
    </w:pPr>
    <w:rPr>
      <w:sz w:val="20"/>
      <w:lang w:eastAsia="lt-LT"/>
    </w:rPr>
  </w:style>
  <w:style w:type="paragraph" w:customStyle="1" w:styleId="Drawing">
    <w:name w:val="Drawing"/>
    <w:basedOn w:val="Antrat"/>
    <w:rsid w:val="008A2785"/>
  </w:style>
  <w:style w:type="paragraph" w:customStyle="1" w:styleId="WW-Drawing">
    <w:name w:val="WW-Drawing"/>
    <w:basedOn w:val="Caption1"/>
    <w:rsid w:val="008A2785"/>
  </w:style>
  <w:style w:type="paragraph" w:styleId="Paantrat">
    <w:name w:val="Subtitle"/>
    <w:basedOn w:val="WW-Heading"/>
    <w:next w:val="Pagrindinistekstas"/>
    <w:link w:val="PaantratDiagrama"/>
    <w:qFormat/>
    <w:rsid w:val="008A2785"/>
    <w:pPr>
      <w:jc w:val="center"/>
    </w:pPr>
    <w:rPr>
      <w:i/>
      <w:iCs/>
      <w:szCs w:val="28"/>
    </w:rPr>
  </w:style>
  <w:style w:type="character" w:customStyle="1" w:styleId="PaantratDiagrama">
    <w:name w:val="Paantraštė Diagrama"/>
    <w:basedOn w:val="Numatytasispastraiposriftas"/>
    <w:link w:val="Paantrat"/>
    <w:rsid w:val="008A2785"/>
    <w:rPr>
      <w:i/>
      <w:iCs/>
      <w:sz w:val="28"/>
      <w:szCs w:val="28"/>
      <w:lang w:eastAsia="lt-LT"/>
    </w:rPr>
  </w:style>
  <w:style w:type="paragraph" w:customStyle="1" w:styleId="WW-BodyText2">
    <w:name w:val="WW-Body Text 2"/>
    <w:basedOn w:val="prastasis"/>
    <w:rsid w:val="008A2785"/>
    <w:pPr>
      <w:suppressAutoHyphens/>
      <w:adjustRightInd w:val="0"/>
      <w:spacing w:before="120" w:after="60" w:line="360" w:lineRule="atLeast"/>
      <w:jc w:val="center"/>
      <w:textAlignment w:val="baseline"/>
    </w:pPr>
    <w:rPr>
      <w:b/>
      <w:bCs/>
      <w:lang w:eastAsia="lt-LT"/>
    </w:rPr>
  </w:style>
  <w:style w:type="paragraph" w:customStyle="1" w:styleId="ISTATYMAS0">
    <w:name w:val="ISTATYMAS"/>
    <w:rsid w:val="008A2785"/>
    <w:pPr>
      <w:suppressAutoHyphens/>
      <w:adjustRightInd w:val="0"/>
      <w:spacing w:line="360" w:lineRule="atLeast"/>
      <w:jc w:val="center"/>
      <w:textAlignment w:val="baseline"/>
    </w:pPr>
    <w:rPr>
      <w:rFonts w:ascii="TimesLT" w:hAnsi="TimesLT"/>
      <w:sz w:val="20"/>
      <w:lang w:val="en-US" w:eastAsia="ar-SA"/>
    </w:rPr>
  </w:style>
  <w:style w:type="paragraph" w:customStyle="1" w:styleId="Linija">
    <w:name w:val="Linija"/>
    <w:basedOn w:val="prastasis"/>
    <w:rsid w:val="008A2785"/>
    <w:pPr>
      <w:adjustRightInd w:val="0"/>
      <w:spacing w:line="360" w:lineRule="atLeast"/>
      <w:jc w:val="center"/>
      <w:textAlignment w:val="baseline"/>
    </w:pPr>
    <w:rPr>
      <w:rFonts w:ascii="TimesLT" w:hAnsi="TimesLT"/>
      <w:sz w:val="12"/>
      <w:lang w:val="en-US" w:eastAsia="lt-LT"/>
    </w:rPr>
  </w:style>
  <w:style w:type="paragraph" w:customStyle="1" w:styleId="Pavadinimas10">
    <w:name w:val="Pavadinimas1"/>
    <w:rsid w:val="008A2785"/>
    <w:pPr>
      <w:suppressAutoHyphens/>
      <w:adjustRightInd w:val="0"/>
      <w:snapToGrid w:val="0"/>
      <w:spacing w:line="360" w:lineRule="atLeast"/>
      <w:ind w:left="850"/>
      <w:textAlignment w:val="baseline"/>
    </w:pPr>
    <w:rPr>
      <w:rFonts w:ascii="TimesLT" w:hAnsi="TimesLT"/>
      <w:b/>
      <w:caps/>
      <w:sz w:val="22"/>
      <w:lang w:val="en-US" w:eastAsia="ar-SA"/>
    </w:rPr>
  </w:style>
  <w:style w:type="paragraph" w:customStyle="1" w:styleId="Patvirtinta">
    <w:name w:val="Patvirtinta"/>
    <w:rsid w:val="008A2785"/>
    <w:pPr>
      <w:suppressAutoHyphens/>
      <w:adjustRightInd w:val="0"/>
      <w:spacing w:line="360" w:lineRule="atLeast"/>
      <w:ind w:left="5953"/>
      <w:textAlignment w:val="baseline"/>
    </w:pPr>
    <w:rPr>
      <w:rFonts w:ascii="TimesLT" w:hAnsi="TimesLT"/>
      <w:sz w:val="20"/>
      <w:lang w:val="en-US" w:eastAsia="ar-SA"/>
    </w:rPr>
  </w:style>
  <w:style w:type="paragraph" w:customStyle="1" w:styleId="CentrBold">
    <w:name w:val="CentrBold"/>
    <w:rsid w:val="008A2785"/>
    <w:pPr>
      <w:suppressAutoHyphens/>
      <w:adjustRightInd w:val="0"/>
      <w:spacing w:line="360" w:lineRule="atLeast"/>
      <w:jc w:val="center"/>
      <w:textAlignment w:val="baseline"/>
    </w:pPr>
    <w:rPr>
      <w:rFonts w:ascii="TimesLT" w:hAnsi="TimesLT"/>
      <w:b/>
      <w:caps/>
      <w:sz w:val="20"/>
      <w:lang w:val="en-US" w:eastAsia="ar-SA"/>
    </w:rPr>
  </w:style>
  <w:style w:type="paragraph" w:customStyle="1" w:styleId="WW-BodyText3">
    <w:name w:val="WW-Body Text 3"/>
    <w:basedOn w:val="prastasis"/>
    <w:rsid w:val="008A2785"/>
    <w:pPr>
      <w:suppressAutoHyphens/>
      <w:adjustRightInd w:val="0"/>
      <w:spacing w:after="120" w:line="360" w:lineRule="atLeast"/>
      <w:textAlignment w:val="baseline"/>
    </w:pPr>
    <w:rPr>
      <w:sz w:val="16"/>
      <w:szCs w:val="16"/>
      <w:lang w:eastAsia="lt-LT"/>
    </w:rPr>
  </w:style>
  <w:style w:type="paragraph" w:customStyle="1" w:styleId="WW-BodyTextIndent2">
    <w:name w:val="WW-Body Text Indent 2"/>
    <w:basedOn w:val="prastasis"/>
    <w:rsid w:val="008A2785"/>
    <w:pPr>
      <w:suppressAutoHyphens/>
      <w:adjustRightInd w:val="0"/>
      <w:spacing w:after="120" w:line="480" w:lineRule="auto"/>
      <w:ind w:left="283"/>
      <w:textAlignment w:val="baseline"/>
    </w:pPr>
    <w:rPr>
      <w:lang w:eastAsia="lt-LT"/>
    </w:rPr>
  </w:style>
  <w:style w:type="paragraph" w:customStyle="1" w:styleId="WW-BodyTextIndent3">
    <w:name w:val="WW-Body Text Indent 3"/>
    <w:basedOn w:val="prastasis"/>
    <w:rsid w:val="008A2785"/>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prastasis"/>
    <w:rsid w:val="008A2785"/>
    <w:pPr>
      <w:adjustRightInd w:val="0"/>
      <w:spacing w:line="360" w:lineRule="atLeast"/>
      <w:textAlignment w:val="baseline"/>
    </w:pPr>
    <w:rPr>
      <w:rFonts w:ascii="Courier New" w:hAnsi="Courier New"/>
      <w:sz w:val="20"/>
      <w:lang w:eastAsia="lt-LT"/>
    </w:rPr>
  </w:style>
  <w:style w:type="paragraph" w:customStyle="1" w:styleId="WW-HTMLPreformatted">
    <w:name w:val="WW-HTML Preformatted"/>
    <w:basedOn w:val="prastasis"/>
    <w:rsid w:val="008A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prastasis"/>
    <w:rsid w:val="008A2785"/>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prastasis"/>
    <w:rsid w:val="008A2785"/>
    <w:pPr>
      <w:suppressAutoHyphens/>
      <w:adjustRightInd w:val="0"/>
      <w:spacing w:line="360" w:lineRule="auto"/>
      <w:jc w:val="center"/>
      <w:textAlignment w:val="baseline"/>
    </w:pPr>
    <w:rPr>
      <w:b/>
      <w:sz w:val="20"/>
      <w:lang w:val="en-US" w:eastAsia="lt-LT"/>
    </w:rPr>
  </w:style>
  <w:style w:type="paragraph" w:customStyle="1" w:styleId="PreformattedText">
    <w:name w:val="Preformatted Text"/>
    <w:basedOn w:val="prastasis"/>
    <w:rsid w:val="008A2785"/>
    <w:pPr>
      <w:suppressAutoHyphens/>
      <w:adjustRightInd w:val="0"/>
      <w:spacing w:line="360" w:lineRule="atLeast"/>
      <w:textAlignment w:val="baseline"/>
    </w:pPr>
    <w:rPr>
      <w:rFonts w:ascii="Courier New" w:hAnsi="Courier New" w:cs="Courier New"/>
      <w:sz w:val="20"/>
      <w:lang w:eastAsia="lt-LT"/>
    </w:rPr>
  </w:style>
  <w:style w:type="paragraph" w:customStyle="1" w:styleId="Table">
    <w:name w:val="Table"/>
    <w:basedOn w:val="prastasis"/>
    <w:rsid w:val="008A2785"/>
    <w:pPr>
      <w:widowControl w:val="0"/>
      <w:spacing w:before="140" w:after="140" w:line="270" w:lineRule="atLeast"/>
    </w:pPr>
    <w:rPr>
      <w:sz w:val="23"/>
      <w:lang w:val="en-US" w:eastAsia="lt-LT"/>
    </w:rPr>
  </w:style>
  <w:style w:type="paragraph" w:customStyle="1" w:styleId="BodyTextNoSpace">
    <w:name w:val="Body Text NoSpace"/>
    <w:basedOn w:val="Pagrindinistekstas"/>
    <w:rsid w:val="008A2785"/>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rsid w:val="008A2785"/>
    <w:pPr>
      <w:widowControl w:val="0"/>
      <w:spacing w:after="120" w:line="480" w:lineRule="auto"/>
    </w:pPr>
    <w:rPr>
      <w:sz w:val="23"/>
      <w:lang w:val="en-US" w:eastAsia="lt-LT"/>
    </w:rPr>
  </w:style>
  <w:style w:type="character" w:customStyle="1" w:styleId="Pagrindinistekstas2Diagrama">
    <w:name w:val="Pagrindinis tekstas 2 Diagrama"/>
    <w:basedOn w:val="Numatytasispastraiposriftas"/>
    <w:link w:val="Pagrindinistekstas2"/>
    <w:rsid w:val="008A2785"/>
    <w:rPr>
      <w:sz w:val="23"/>
      <w:lang w:val="en-US" w:eastAsia="lt-LT"/>
    </w:rPr>
  </w:style>
  <w:style w:type="paragraph" w:styleId="Pagrindiniotekstotrauka">
    <w:name w:val="Body Text Indent"/>
    <w:basedOn w:val="prastasis"/>
    <w:link w:val="PagrindiniotekstotraukaDiagrama"/>
    <w:uiPriority w:val="99"/>
    <w:rsid w:val="008A2785"/>
    <w:pPr>
      <w:widowControl w:val="0"/>
      <w:spacing w:after="120" w:line="270" w:lineRule="atLeast"/>
      <w:ind w:left="283"/>
    </w:pPr>
    <w:rPr>
      <w:sz w:val="23"/>
      <w:lang w:val="en-US" w:eastAsia="lt-LT"/>
    </w:rPr>
  </w:style>
  <w:style w:type="character" w:customStyle="1" w:styleId="PagrindiniotekstotraukaDiagrama">
    <w:name w:val="Pagrindinio teksto įtrauka Diagrama"/>
    <w:basedOn w:val="Numatytasispastraiposriftas"/>
    <w:link w:val="Pagrindiniotekstotrauka"/>
    <w:uiPriority w:val="99"/>
    <w:rsid w:val="008A2785"/>
    <w:rPr>
      <w:sz w:val="23"/>
      <w:lang w:val="en-US" w:eastAsia="lt-LT"/>
    </w:rPr>
  </w:style>
  <w:style w:type="paragraph" w:customStyle="1" w:styleId="BodyBoldNoSpace">
    <w:name w:val="Body Bold NoSpace"/>
    <w:basedOn w:val="prastasis"/>
    <w:link w:val="BodyBoldNoSpaceDiagrama"/>
    <w:rsid w:val="008A2785"/>
    <w:pPr>
      <w:widowControl w:val="0"/>
      <w:spacing w:line="270" w:lineRule="atLeast"/>
    </w:pPr>
    <w:rPr>
      <w:b/>
      <w:sz w:val="23"/>
      <w:lang w:val="en-US" w:eastAsia="lt-LT"/>
    </w:rPr>
  </w:style>
  <w:style w:type="paragraph" w:customStyle="1" w:styleId="Style1">
    <w:name w:val="Style1"/>
    <w:basedOn w:val="prastasis"/>
    <w:rsid w:val="008A2785"/>
    <w:pPr>
      <w:widowControl w:val="0"/>
      <w:ind w:firstLine="432"/>
    </w:pPr>
    <w:rPr>
      <w:sz w:val="22"/>
      <w:lang w:eastAsia="lt-LT"/>
    </w:rPr>
  </w:style>
  <w:style w:type="paragraph" w:customStyle="1" w:styleId="BodyBold">
    <w:name w:val="Body Bold"/>
    <w:basedOn w:val="Pagrindinistekstas"/>
    <w:uiPriority w:val="99"/>
    <w:rsid w:val="008A2785"/>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rsid w:val="008A2785"/>
    <w:pPr>
      <w:widowControl w:val="0"/>
      <w:spacing w:after="120" w:line="270" w:lineRule="atLeast"/>
    </w:pPr>
    <w:rPr>
      <w:sz w:val="16"/>
      <w:szCs w:val="16"/>
      <w:lang w:val="en-US" w:eastAsia="lt-LT"/>
    </w:rPr>
  </w:style>
  <w:style w:type="character" w:customStyle="1" w:styleId="Pagrindinistekstas3Diagrama">
    <w:name w:val="Pagrindinis tekstas 3 Diagrama"/>
    <w:basedOn w:val="Numatytasispastraiposriftas"/>
    <w:link w:val="Pagrindinistekstas3"/>
    <w:rsid w:val="008A2785"/>
    <w:rPr>
      <w:sz w:val="16"/>
      <w:szCs w:val="16"/>
      <w:lang w:val="en-US" w:eastAsia="lt-LT"/>
    </w:rPr>
  </w:style>
  <w:style w:type="paragraph" w:customStyle="1" w:styleId="StyleHeading1TimesNewRoman18ptLeft0cmFirstline">
    <w:name w:val="Style Heading 1 + Times New Roman 18 pt Left:  0 cm First line: ..."/>
    <w:basedOn w:val="Antrat1"/>
    <w:rsid w:val="008A2785"/>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rsid w:val="008A2785"/>
    <w:pPr>
      <w:widowControl w:val="0"/>
      <w:suppressLineNumbers/>
      <w:adjustRightInd/>
      <w:spacing w:after="120" w:line="240" w:lineRule="auto"/>
      <w:textAlignment w:val="auto"/>
    </w:pPr>
  </w:style>
  <w:style w:type="paragraph" w:customStyle="1" w:styleId="WW-TableHeading11">
    <w:name w:val="WW-Table Heading11"/>
    <w:basedOn w:val="WW-TableContents11"/>
    <w:rsid w:val="008A2785"/>
    <w:pPr>
      <w:jc w:val="center"/>
    </w:pPr>
    <w:rPr>
      <w:b/>
      <w:bCs/>
      <w:i/>
      <w:iCs/>
    </w:rPr>
  </w:style>
  <w:style w:type="paragraph" w:customStyle="1" w:styleId="MAZAS0">
    <w:name w:val="MAZAS"/>
    <w:rsid w:val="008A2785"/>
    <w:pPr>
      <w:autoSpaceDE w:val="0"/>
      <w:autoSpaceDN w:val="0"/>
      <w:adjustRightInd w:val="0"/>
      <w:ind w:firstLine="312"/>
    </w:pPr>
    <w:rPr>
      <w:rFonts w:ascii="TimesLT" w:hAnsi="TimesLT"/>
      <w:color w:val="000000"/>
      <w:sz w:val="8"/>
      <w:szCs w:val="8"/>
      <w:lang w:val="en-US"/>
    </w:rPr>
  </w:style>
  <w:style w:type="paragraph" w:customStyle="1" w:styleId="pavadinimas0">
    <w:name w:val="pavadinimas"/>
    <w:basedOn w:val="prastasis"/>
    <w:rsid w:val="008A2785"/>
    <w:pPr>
      <w:spacing w:before="100" w:beforeAutospacing="1" w:after="100" w:afterAutospacing="1"/>
    </w:pPr>
    <w:rPr>
      <w:szCs w:val="24"/>
      <w:lang w:eastAsia="lt-LT"/>
    </w:rPr>
  </w:style>
  <w:style w:type="character" w:customStyle="1" w:styleId="WW-FootnoteCharacters11111">
    <w:name w:val="WW-Footnote Characters11111"/>
    <w:rsid w:val="008A2785"/>
    <w:rPr>
      <w:rFonts w:cs="Times New Roman"/>
      <w:sz w:val="20"/>
      <w:vertAlign w:val="superscript"/>
    </w:rPr>
  </w:style>
  <w:style w:type="paragraph" w:customStyle="1" w:styleId="WW-BodyTextIndent31">
    <w:name w:val="WW-Body Text Indent 31"/>
    <w:basedOn w:val="prastasis"/>
    <w:rsid w:val="008A2785"/>
    <w:pPr>
      <w:widowControl w:val="0"/>
      <w:suppressAutoHyphens/>
      <w:ind w:left="567"/>
    </w:pPr>
    <w:rPr>
      <w:szCs w:val="24"/>
      <w:lang w:eastAsia="ar-SA"/>
    </w:rPr>
  </w:style>
  <w:style w:type="paragraph" w:customStyle="1" w:styleId="WW-Heading10">
    <w:name w:val="WW-Heading 10"/>
    <w:basedOn w:val="prastasis"/>
    <w:next w:val="Pagrindinistekstas"/>
    <w:rsid w:val="008A2785"/>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rsid w:val="008A2785"/>
    <w:pPr>
      <w:tabs>
        <w:tab w:val="right" w:pos="7371"/>
      </w:tabs>
      <w:spacing w:line="270" w:lineRule="atLeast"/>
      <w:ind w:left="-2268"/>
    </w:pPr>
    <w:rPr>
      <w:sz w:val="23"/>
      <w:lang w:val="en-GB"/>
    </w:rPr>
  </w:style>
  <w:style w:type="paragraph" w:customStyle="1" w:styleId="BodyMargin">
    <w:name w:val="Body Margin"/>
    <w:basedOn w:val="Pagrindinistekstas"/>
    <w:next w:val="Pagrindinistekstas"/>
    <w:rsid w:val="008A2785"/>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rsid w:val="008A2785"/>
    <w:pPr>
      <w:keepNext/>
      <w:keepLines/>
      <w:framePr w:w="1985" w:wrap="auto" w:vAnchor="text" w:hAnchor="margin" w:x="-2267" w:y="1"/>
      <w:spacing w:line="270" w:lineRule="atLeast"/>
    </w:pPr>
    <w:rPr>
      <w:sz w:val="23"/>
      <w:lang w:val="en-GB"/>
    </w:rPr>
  </w:style>
  <w:style w:type="paragraph" w:customStyle="1" w:styleId="BodyMarginNoSpace">
    <w:name w:val="Body Margin NoSpace"/>
    <w:basedOn w:val="BodyMargin"/>
    <w:next w:val="BodyTextNoSpace"/>
    <w:rsid w:val="008A2785"/>
    <w:pPr>
      <w:spacing w:after="0"/>
    </w:pPr>
  </w:style>
  <w:style w:type="paragraph" w:styleId="Sraassuenkleliais">
    <w:name w:val="List Bullet"/>
    <w:basedOn w:val="Pagrindinistekstas"/>
    <w:rsid w:val="008A2785"/>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rsid w:val="008A2785"/>
    <w:pPr>
      <w:numPr>
        <w:numId w:val="1"/>
      </w:numPr>
      <w:tabs>
        <w:tab w:val="clear" w:pos="360"/>
        <w:tab w:val="clear" w:pos="425"/>
        <w:tab w:val="left" w:pos="851"/>
      </w:tabs>
      <w:ind w:left="850" w:hanging="425"/>
    </w:pPr>
  </w:style>
  <w:style w:type="paragraph" w:customStyle="1" w:styleId="ListBulletNoSpace">
    <w:name w:val="List Bullet NoSpace"/>
    <w:basedOn w:val="Sraassuenkleliais"/>
    <w:rsid w:val="008A2785"/>
    <w:pPr>
      <w:numPr>
        <w:numId w:val="5"/>
      </w:numPr>
      <w:tabs>
        <w:tab w:val="clear" w:pos="851"/>
        <w:tab w:val="num" w:pos="0"/>
      </w:tabs>
      <w:spacing w:after="0"/>
      <w:ind w:left="425" w:hanging="425"/>
    </w:pPr>
  </w:style>
  <w:style w:type="paragraph" w:customStyle="1" w:styleId="ListBullet2NoSpace">
    <w:name w:val="List Bullet 2 NoSpace"/>
    <w:basedOn w:val="Sraassuenkleliais2"/>
    <w:rsid w:val="008A2785"/>
    <w:pPr>
      <w:spacing w:after="0"/>
    </w:pPr>
  </w:style>
  <w:style w:type="paragraph" w:styleId="Sraotsinys">
    <w:name w:val="List Continue"/>
    <w:basedOn w:val="Sraassunumeriais"/>
    <w:rsid w:val="008A2785"/>
  </w:style>
  <w:style w:type="paragraph" w:styleId="Sraassunumeriais">
    <w:name w:val="List Number"/>
    <w:basedOn w:val="Pagrindinistekstas"/>
    <w:rsid w:val="008A2785"/>
    <w:pPr>
      <w:suppressAutoHyphens w:val="0"/>
      <w:adjustRightInd/>
      <w:spacing w:after="270" w:line="270" w:lineRule="atLeast"/>
      <w:textAlignment w:val="auto"/>
    </w:pPr>
    <w:rPr>
      <w:sz w:val="23"/>
      <w:lang w:val="en-GB" w:eastAsia="en-US"/>
    </w:rPr>
  </w:style>
  <w:style w:type="paragraph" w:styleId="Sraotsinys2">
    <w:name w:val="List Continue 2"/>
    <w:basedOn w:val="Sraotsinys"/>
    <w:rsid w:val="008A2785"/>
    <w:pPr>
      <w:ind w:left="851"/>
    </w:pPr>
  </w:style>
  <w:style w:type="paragraph" w:styleId="Sraassunumeriais2">
    <w:name w:val="List Number 2"/>
    <w:basedOn w:val="Sraassunumeriais"/>
    <w:rsid w:val="008A2785"/>
    <w:pPr>
      <w:numPr>
        <w:ilvl w:val="1"/>
        <w:numId w:val="4"/>
      </w:numPr>
      <w:ind w:left="850" w:hanging="425"/>
    </w:pPr>
  </w:style>
  <w:style w:type="paragraph" w:customStyle="1" w:styleId="ListContinueNoSpace">
    <w:name w:val="List Continue NoSpace"/>
    <w:basedOn w:val="Sraotsinys"/>
    <w:rsid w:val="008A2785"/>
    <w:pPr>
      <w:spacing w:after="0"/>
    </w:pPr>
  </w:style>
  <w:style w:type="paragraph" w:customStyle="1" w:styleId="ListContinue2NoSpace">
    <w:name w:val="List Continue 2 NoSpace"/>
    <w:basedOn w:val="Sraotsinys2"/>
    <w:rsid w:val="008A2785"/>
    <w:pPr>
      <w:spacing w:after="0"/>
    </w:pPr>
  </w:style>
  <w:style w:type="paragraph" w:customStyle="1" w:styleId="ListNumberNoSpace">
    <w:name w:val="List Number NoSpace"/>
    <w:basedOn w:val="Sraassunumeriais"/>
    <w:rsid w:val="008A2785"/>
    <w:pPr>
      <w:spacing w:after="0"/>
    </w:pPr>
  </w:style>
  <w:style w:type="paragraph" w:customStyle="1" w:styleId="ListNumber2NoSpace">
    <w:name w:val="List Number 2 NoSpace"/>
    <w:basedOn w:val="Sraassunumeriais2"/>
    <w:rsid w:val="008A2785"/>
    <w:pPr>
      <w:spacing w:after="0"/>
    </w:pPr>
  </w:style>
  <w:style w:type="paragraph" w:customStyle="1" w:styleId="ListHanging">
    <w:name w:val="List Hanging"/>
    <w:basedOn w:val="Pagrindinistekstas"/>
    <w:rsid w:val="008A2785"/>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8A2785"/>
    <w:pPr>
      <w:spacing w:after="0"/>
    </w:pPr>
  </w:style>
  <w:style w:type="paragraph" w:styleId="Paraas">
    <w:name w:val="Signature"/>
    <w:basedOn w:val="Pagrindinistekstas"/>
    <w:link w:val="ParaasDiagrama"/>
    <w:rsid w:val="008A2785"/>
    <w:pPr>
      <w:suppressAutoHyphens w:val="0"/>
      <w:adjustRightInd/>
      <w:spacing w:line="220" w:lineRule="atLeast"/>
      <w:textAlignment w:val="auto"/>
    </w:pPr>
    <w:rPr>
      <w:sz w:val="18"/>
      <w:lang w:val="en-GB" w:eastAsia="en-US"/>
    </w:rPr>
  </w:style>
  <w:style w:type="character" w:customStyle="1" w:styleId="ParaasDiagrama">
    <w:name w:val="Parašas Diagrama"/>
    <w:basedOn w:val="Numatytasispastraiposriftas"/>
    <w:link w:val="Paraas"/>
    <w:rsid w:val="008A2785"/>
    <w:rPr>
      <w:sz w:val="18"/>
      <w:lang w:val="en-GB"/>
    </w:rPr>
  </w:style>
  <w:style w:type="paragraph" w:customStyle="1" w:styleId="FrontPage1">
    <w:name w:val="FrontPage1"/>
    <w:basedOn w:val="prastasis"/>
    <w:next w:val="Pagrindinistekstas"/>
    <w:rsid w:val="008A2785"/>
    <w:pPr>
      <w:suppressAutoHyphens/>
      <w:spacing w:after="160" w:line="320" w:lineRule="exact"/>
    </w:pPr>
    <w:rPr>
      <w:rFonts w:ascii="TrueHelveticaLight" w:hAnsi="TrueHelveticaLight"/>
      <w:sz w:val="28"/>
      <w:lang w:val="en-GB"/>
    </w:rPr>
  </w:style>
  <w:style w:type="paragraph" w:customStyle="1" w:styleId="CowiTitle">
    <w:name w:val="CowiTitle"/>
    <w:basedOn w:val="FrontPage2"/>
    <w:next w:val="Pagrindinistekstas"/>
    <w:rsid w:val="008A2785"/>
  </w:style>
  <w:style w:type="paragraph" w:customStyle="1" w:styleId="FrontPage2">
    <w:name w:val="FrontPage2"/>
    <w:basedOn w:val="FrontPage1"/>
    <w:next w:val="Pagrindinistekstas"/>
    <w:rsid w:val="008A2785"/>
    <w:pPr>
      <w:spacing w:line="400" w:lineRule="exact"/>
    </w:pPr>
    <w:rPr>
      <w:rFonts w:ascii="TrueHelveticaBlack" w:hAnsi="TrueHelveticaBlack"/>
      <w:sz w:val="36"/>
    </w:rPr>
  </w:style>
  <w:style w:type="paragraph" w:styleId="Sraassuenkleliais3">
    <w:name w:val="List Bullet 3"/>
    <w:basedOn w:val="Sraassuenkleliais2"/>
    <w:rsid w:val="008A2785"/>
    <w:pPr>
      <w:tabs>
        <w:tab w:val="clear" w:pos="851"/>
        <w:tab w:val="left" w:pos="1276"/>
      </w:tabs>
      <w:ind w:left="1276"/>
    </w:pPr>
  </w:style>
  <w:style w:type="paragraph" w:styleId="Sraotsinys3">
    <w:name w:val="List Continue 3"/>
    <w:basedOn w:val="Sraotsinys2"/>
    <w:rsid w:val="008A2785"/>
    <w:pPr>
      <w:ind w:left="1276"/>
    </w:pPr>
  </w:style>
  <w:style w:type="paragraph" w:styleId="Sraassunumeriais3">
    <w:name w:val="List Number 3"/>
    <w:basedOn w:val="Sraassunumeriais2"/>
    <w:rsid w:val="008A2785"/>
    <w:pPr>
      <w:numPr>
        <w:ilvl w:val="2"/>
      </w:numPr>
      <w:tabs>
        <w:tab w:val="num" w:pos="643"/>
        <w:tab w:val="left" w:pos="1276"/>
      </w:tabs>
      <w:ind w:left="1276" w:hanging="360"/>
    </w:pPr>
  </w:style>
  <w:style w:type="paragraph" w:customStyle="1" w:styleId="ListBullet3NoSpace">
    <w:name w:val="List Bullet 3 NoSpace"/>
    <w:basedOn w:val="Sraassuenkleliais3"/>
    <w:rsid w:val="008A2785"/>
    <w:pPr>
      <w:spacing w:after="0"/>
    </w:pPr>
  </w:style>
  <w:style w:type="paragraph" w:customStyle="1" w:styleId="ListContinue3NoSpace">
    <w:name w:val="List Continue 3 NoSpace"/>
    <w:basedOn w:val="Sraotsinys3"/>
    <w:rsid w:val="008A2785"/>
    <w:pPr>
      <w:spacing w:after="0"/>
    </w:pPr>
  </w:style>
  <w:style w:type="paragraph" w:customStyle="1" w:styleId="ListNumber3NoSpace">
    <w:name w:val="List Number 3 NoSpace"/>
    <w:rsid w:val="008A2785"/>
    <w:pPr>
      <w:numPr>
        <w:ilvl w:val="2"/>
        <w:numId w:val="2"/>
      </w:numPr>
      <w:tabs>
        <w:tab w:val="left" w:pos="1276"/>
        <w:tab w:val="num" w:pos="2346"/>
      </w:tabs>
      <w:spacing w:line="270" w:lineRule="atLeast"/>
      <w:ind w:left="1276"/>
    </w:pPr>
    <w:rPr>
      <w:sz w:val="23"/>
      <w:lang w:val="en-GB"/>
    </w:rPr>
  </w:style>
  <w:style w:type="paragraph" w:customStyle="1" w:styleId="ListContinue0">
    <w:name w:val="List Continue 0"/>
    <w:basedOn w:val="Sraotsinys"/>
    <w:rsid w:val="008A2785"/>
  </w:style>
  <w:style w:type="paragraph" w:customStyle="1" w:styleId="ListContinue0NoSpace">
    <w:name w:val="List Continue 0 NoSpace"/>
    <w:rsid w:val="008A2785"/>
    <w:pPr>
      <w:spacing w:line="270" w:lineRule="atLeast"/>
    </w:pPr>
    <w:rPr>
      <w:sz w:val="23"/>
      <w:lang w:val="en-GB"/>
    </w:rPr>
  </w:style>
  <w:style w:type="paragraph" w:customStyle="1" w:styleId="CaptionMargin">
    <w:name w:val="Caption Margin"/>
    <w:basedOn w:val="Antrat"/>
    <w:next w:val="Pagrindinistekstas"/>
    <w:rsid w:val="008A2785"/>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8A2785"/>
    <w:pPr>
      <w:framePr w:wrap="auto"/>
    </w:pPr>
  </w:style>
  <w:style w:type="paragraph" w:customStyle="1" w:styleId="FrontPageFrame">
    <w:name w:val="FrontPageFrame"/>
    <w:basedOn w:val="prastasis"/>
    <w:rsid w:val="008A2785"/>
    <w:pPr>
      <w:framePr w:wrap="auto"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8A2785"/>
    <w:pPr>
      <w:framePr w:wrap="auto"/>
    </w:pPr>
  </w:style>
  <w:style w:type="paragraph" w:customStyle="1" w:styleId="CowiClient">
    <w:name w:val="CowiClient"/>
    <w:basedOn w:val="FrontPage1"/>
    <w:next w:val="Tekstoblokas"/>
    <w:rsid w:val="008A2785"/>
  </w:style>
  <w:style w:type="paragraph" w:styleId="Tekstoblokas">
    <w:name w:val="Block Text"/>
    <w:basedOn w:val="prastasis"/>
    <w:rsid w:val="008A2785"/>
    <w:pPr>
      <w:spacing w:after="120" w:line="270" w:lineRule="atLeast"/>
      <w:ind w:left="1440" w:right="1440"/>
    </w:pPr>
    <w:rPr>
      <w:sz w:val="23"/>
      <w:lang w:val="en-GB"/>
    </w:rPr>
  </w:style>
  <w:style w:type="paragraph" w:customStyle="1" w:styleId="HeaderFirstLogo">
    <w:name w:val="HeaderFirstLogo"/>
    <w:basedOn w:val="prastasis"/>
    <w:next w:val="prastasis"/>
    <w:rsid w:val="008A2785"/>
    <w:pPr>
      <w:framePr w:w="3799" w:wrap="auto" w:vAnchor="page" w:hAnchor="page" w:xAlign="right" w:y="795"/>
      <w:spacing w:line="270" w:lineRule="atLeast"/>
    </w:pPr>
    <w:rPr>
      <w:sz w:val="23"/>
      <w:lang w:val="en-GB"/>
    </w:rPr>
  </w:style>
  <w:style w:type="paragraph" w:customStyle="1" w:styleId="HeaderFrame">
    <w:name w:val="HeaderFrame"/>
    <w:basedOn w:val="prastasis"/>
    <w:next w:val="prastasis"/>
    <w:rsid w:val="008A2785"/>
    <w:pPr>
      <w:framePr w:hSpace="284" w:wrap="auto" w:vAnchor="text" w:hAnchor="margin" w:xAlign="right" w:y="1"/>
      <w:spacing w:line="270" w:lineRule="atLeast"/>
    </w:pPr>
    <w:rPr>
      <w:sz w:val="23"/>
      <w:lang w:val="en-GB"/>
    </w:rPr>
  </w:style>
  <w:style w:type="paragraph" w:customStyle="1" w:styleId="FooterFrame">
    <w:name w:val="FooterFrame"/>
    <w:basedOn w:val="prastasis"/>
    <w:next w:val="prastasis"/>
    <w:rsid w:val="008A2785"/>
    <w:pPr>
      <w:framePr w:hSpace="284" w:wrap="auto" w:vAnchor="text" w:hAnchor="margin" w:xAlign="right" w:y="1"/>
      <w:spacing w:line="270" w:lineRule="atLeast"/>
    </w:pPr>
    <w:rPr>
      <w:rFonts w:ascii="DaneHelveticaNeue" w:hAnsi="DaneHelveticaNeue"/>
      <w:sz w:val="12"/>
      <w:lang w:val="en-GB"/>
    </w:rPr>
  </w:style>
  <w:style w:type="paragraph" w:customStyle="1" w:styleId="FrontPage3">
    <w:name w:val="FrontPage3"/>
    <w:basedOn w:val="FrontPage1"/>
    <w:next w:val="Tekstoblokas"/>
    <w:rsid w:val="008A2785"/>
    <w:pPr>
      <w:spacing w:before="160" w:after="0"/>
    </w:pPr>
    <w:rPr>
      <w:sz w:val="20"/>
    </w:rPr>
  </w:style>
  <w:style w:type="paragraph" w:customStyle="1" w:styleId="ContentsPage">
    <w:name w:val="ContentsPage"/>
    <w:basedOn w:val="prastasis"/>
    <w:next w:val="Pagrindinistekstas"/>
    <w:rsid w:val="008A2785"/>
    <w:pPr>
      <w:pageBreakBefore/>
      <w:suppressAutoHyphens/>
      <w:spacing w:before="2680" w:line="320" w:lineRule="exact"/>
    </w:pPr>
    <w:rPr>
      <w:rFonts w:ascii="TrueHelveticaBlack" w:hAnsi="TrueHelveticaBlack"/>
      <w:b/>
      <w:sz w:val="32"/>
      <w:lang w:val="en-GB"/>
    </w:rPr>
  </w:style>
  <w:style w:type="paragraph" w:customStyle="1" w:styleId="AppendixPage">
    <w:name w:val="AppendixPage"/>
    <w:basedOn w:val="ContentsPage"/>
    <w:next w:val="BodyTextNoSpace"/>
    <w:rsid w:val="008A2785"/>
    <w:pPr>
      <w:pageBreakBefore w:val="0"/>
      <w:spacing w:before="120" w:after="320"/>
    </w:pPr>
  </w:style>
  <w:style w:type="paragraph" w:customStyle="1" w:styleId="Appendix">
    <w:name w:val="Appendix"/>
    <w:basedOn w:val="prastasis"/>
    <w:next w:val="Pagrindinistekstas"/>
    <w:rsid w:val="008A2785"/>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Even">
    <w:name w:val="HeaderFrameEven"/>
    <w:basedOn w:val="HeaderFrame"/>
    <w:rsid w:val="008A2785"/>
    <w:pPr>
      <w:framePr w:wrap="auto"/>
    </w:pPr>
    <w:rPr>
      <w:rFonts w:ascii="DaneHelveticaNeue" w:hAnsi="DaneHelveticaNeue"/>
      <w:sz w:val="16"/>
    </w:rPr>
  </w:style>
  <w:style w:type="paragraph" w:styleId="Pagrindiniotekstotrauka2">
    <w:name w:val="Body Text Indent 2"/>
    <w:basedOn w:val="prastasis"/>
    <w:link w:val="Pagrindiniotekstotrauka2Diagrama"/>
    <w:rsid w:val="008A2785"/>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pPr>
    <w:rPr>
      <w:sz w:val="23"/>
      <w:lang w:val="en-GB"/>
    </w:rPr>
  </w:style>
  <w:style w:type="character" w:customStyle="1" w:styleId="Pagrindiniotekstotrauka2Diagrama">
    <w:name w:val="Pagrindinio teksto įtrauka 2 Diagrama"/>
    <w:basedOn w:val="Numatytasispastraiposriftas"/>
    <w:link w:val="Pagrindiniotekstotrauka2"/>
    <w:rsid w:val="008A2785"/>
    <w:rPr>
      <w:sz w:val="23"/>
      <w:lang w:val="en-GB"/>
    </w:rPr>
  </w:style>
  <w:style w:type="paragraph" w:customStyle="1" w:styleId="FooterEven">
    <w:name w:val="FooterEven"/>
    <w:basedOn w:val="Porat"/>
    <w:rsid w:val="008A2785"/>
    <w:pPr>
      <w:widowControl w:val="0"/>
      <w:tabs>
        <w:tab w:val="clear" w:pos="4819"/>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8A2785"/>
    <w:rPr>
      <w:rFonts w:ascii="DaneHelveticaNeue" w:hAnsi="DaneHelveticaNeue" w:cs="Times New Roman"/>
      <w:sz w:val="16"/>
    </w:rPr>
  </w:style>
  <w:style w:type="paragraph" w:customStyle="1" w:styleId="gerard">
    <w:name w:val="gerard"/>
    <w:basedOn w:val="Antrat2"/>
    <w:rsid w:val="008A2785"/>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rsid w:val="008A2785"/>
    <w:pPr>
      <w:widowControl w:val="0"/>
      <w:numPr>
        <w:ilvl w:val="12"/>
      </w:numPr>
      <w:spacing w:line="270" w:lineRule="atLeast"/>
      <w:ind w:left="993" w:hanging="142"/>
    </w:pPr>
    <w:rPr>
      <w:sz w:val="20"/>
      <w:lang w:val="en-GB"/>
    </w:rPr>
  </w:style>
  <w:style w:type="character" w:customStyle="1" w:styleId="Pagrindiniotekstotrauka3Diagrama">
    <w:name w:val="Pagrindinio teksto įtrauka 3 Diagrama"/>
    <w:basedOn w:val="Numatytasispastraiposriftas"/>
    <w:link w:val="Pagrindiniotekstotrauka3"/>
    <w:rsid w:val="008A2785"/>
    <w:rPr>
      <w:sz w:val="20"/>
      <w:lang w:val="en-GB"/>
    </w:rPr>
  </w:style>
  <w:style w:type="character" w:styleId="Eilutsnumeris">
    <w:name w:val="line number"/>
    <w:rsid w:val="008A2785"/>
    <w:rPr>
      <w:rFonts w:cs="Times New Roman"/>
    </w:rPr>
  </w:style>
  <w:style w:type="paragraph" w:customStyle="1" w:styleId="WW-Caption">
    <w:name w:val="WW-Caption"/>
    <w:basedOn w:val="prastasis"/>
    <w:rsid w:val="008A2785"/>
    <w:pPr>
      <w:widowControl w:val="0"/>
      <w:suppressLineNumbers/>
      <w:suppressAutoHyphens/>
      <w:spacing w:before="120" w:after="120" w:line="270" w:lineRule="atLeast"/>
    </w:pPr>
    <w:rPr>
      <w:rFonts w:cs="Tahoma"/>
      <w:i/>
      <w:iCs/>
      <w:sz w:val="20"/>
      <w:lang w:val="en-US" w:eastAsia="ar-SA"/>
    </w:rPr>
  </w:style>
  <w:style w:type="character" w:customStyle="1" w:styleId="KomentarotekstasDiagrama">
    <w:name w:val="Komentaro tekstas Diagrama"/>
    <w:basedOn w:val="Numatytasispastraiposriftas"/>
    <w:link w:val="Komentarotekstas"/>
    <w:uiPriority w:val="99"/>
    <w:rsid w:val="008A2785"/>
    <w:rPr>
      <w:sz w:val="20"/>
      <w:lang w:eastAsia="lt-LT"/>
    </w:rPr>
  </w:style>
  <w:style w:type="paragraph" w:styleId="Komentarotekstas">
    <w:name w:val="annotation text"/>
    <w:basedOn w:val="prastasis"/>
    <w:link w:val="KomentarotekstasDiagrama"/>
    <w:uiPriority w:val="99"/>
    <w:rsid w:val="008A2785"/>
    <w:pPr>
      <w:suppressAutoHyphens/>
      <w:adjustRightInd w:val="0"/>
      <w:spacing w:line="360" w:lineRule="atLeast"/>
      <w:textAlignment w:val="baseline"/>
    </w:pPr>
    <w:rPr>
      <w:sz w:val="20"/>
      <w:lang w:eastAsia="lt-LT"/>
    </w:rPr>
  </w:style>
  <w:style w:type="paragraph" w:customStyle="1" w:styleId="BodyText2">
    <w:name w:val="Body Text2"/>
    <w:rsid w:val="008A2785"/>
    <w:pPr>
      <w:autoSpaceDE w:val="0"/>
      <w:autoSpaceDN w:val="0"/>
      <w:adjustRightInd w:val="0"/>
      <w:ind w:firstLine="709"/>
    </w:pPr>
    <w:rPr>
      <w:bCs/>
      <w:szCs w:val="24"/>
    </w:rPr>
  </w:style>
  <w:style w:type="character" w:customStyle="1" w:styleId="KomentarotemaDiagrama">
    <w:name w:val="Komentaro tema Diagrama"/>
    <w:basedOn w:val="KomentarotekstasDiagrama"/>
    <w:link w:val="Komentarotema"/>
    <w:uiPriority w:val="99"/>
    <w:rsid w:val="008A2785"/>
    <w:rPr>
      <w:b/>
      <w:bCs/>
      <w:sz w:val="20"/>
      <w:lang w:eastAsia="lt-LT"/>
    </w:rPr>
  </w:style>
  <w:style w:type="paragraph" w:styleId="Komentarotema">
    <w:name w:val="annotation subject"/>
    <w:basedOn w:val="Komentarotekstas"/>
    <w:next w:val="Komentarotekstas"/>
    <w:link w:val="KomentarotemaDiagrama"/>
    <w:uiPriority w:val="99"/>
    <w:rsid w:val="008A2785"/>
    <w:pPr>
      <w:suppressAutoHyphens w:val="0"/>
      <w:adjustRightInd/>
      <w:spacing w:line="240" w:lineRule="auto"/>
      <w:textAlignment w:val="auto"/>
    </w:pPr>
    <w:rPr>
      <w:b/>
      <w:bCs/>
    </w:rPr>
  </w:style>
  <w:style w:type="paragraph" w:customStyle="1" w:styleId="BodyText3">
    <w:name w:val="Body Text3"/>
    <w:rsid w:val="008A2785"/>
    <w:pPr>
      <w:autoSpaceDE w:val="0"/>
      <w:autoSpaceDN w:val="0"/>
      <w:adjustRightInd w:val="0"/>
      <w:ind w:firstLine="312"/>
    </w:pPr>
    <w:rPr>
      <w:rFonts w:ascii="TimesLT" w:hAnsi="TimesLT"/>
      <w:sz w:val="20"/>
      <w:lang w:val="en-US"/>
    </w:rPr>
  </w:style>
  <w:style w:type="character" w:customStyle="1" w:styleId="Bodytext0">
    <w:name w:val="Body text_"/>
    <w:link w:val="BodyText4"/>
    <w:rsid w:val="008A2785"/>
    <w:rPr>
      <w:spacing w:val="8"/>
      <w:sz w:val="16"/>
      <w:szCs w:val="16"/>
      <w:shd w:val="clear" w:color="auto" w:fill="FFFFFF"/>
    </w:rPr>
  </w:style>
  <w:style w:type="paragraph" w:customStyle="1" w:styleId="BodyText4">
    <w:name w:val="Body Text4"/>
    <w:basedOn w:val="prastasis"/>
    <w:link w:val="Bodytext0"/>
    <w:rsid w:val="008A2785"/>
    <w:pPr>
      <w:shd w:val="clear" w:color="auto" w:fill="FFFFFF"/>
      <w:spacing w:after="300" w:line="0" w:lineRule="atLeast"/>
      <w:ind w:hanging="560"/>
    </w:pPr>
    <w:rPr>
      <w:spacing w:val="8"/>
      <w:sz w:val="16"/>
      <w:szCs w:val="16"/>
    </w:rPr>
  </w:style>
  <w:style w:type="character" w:customStyle="1" w:styleId="Bodytext8">
    <w:name w:val="Body text (8)_"/>
    <w:link w:val="Bodytext80"/>
    <w:rsid w:val="008A2785"/>
    <w:rPr>
      <w:sz w:val="8"/>
      <w:szCs w:val="8"/>
      <w:shd w:val="clear" w:color="auto" w:fill="FFFFFF"/>
    </w:rPr>
  </w:style>
  <w:style w:type="paragraph" w:customStyle="1" w:styleId="Bodytext80">
    <w:name w:val="Body text (8)"/>
    <w:basedOn w:val="prastasis"/>
    <w:link w:val="Bodytext8"/>
    <w:rsid w:val="008A2785"/>
    <w:pPr>
      <w:shd w:val="clear" w:color="auto" w:fill="FFFFFF"/>
      <w:spacing w:line="0" w:lineRule="atLeast"/>
      <w:jc w:val="right"/>
    </w:pPr>
    <w:rPr>
      <w:sz w:val="8"/>
      <w:szCs w:val="8"/>
    </w:rPr>
  </w:style>
  <w:style w:type="character" w:customStyle="1" w:styleId="Bodytext10">
    <w:name w:val="Body text (10)_"/>
    <w:link w:val="Bodytext100"/>
    <w:rsid w:val="008A2785"/>
    <w:rPr>
      <w:sz w:val="8"/>
      <w:szCs w:val="8"/>
      <w:shd w:val="clear" w:color="auto" w:fill="FFFFFF"/>
    </w:rPr>
  </w:style>
  <w:style w:type="paragraph" w:customStyle="1" w:styleId="Bodytext100">
    <w:name w:val="Body text (10)"/>
    <w:basedOn w:val="prastasis"/>
    <w:link w:val="Bodytext10"/>
    <w:rsid w:val="008A2785"/>
    <w:pPr>
      <w:shd w:val="clear" w:color="auto" w:fill="FFFFFF"/>
      <w:spacing w:line="0" w:lineRule="atLeast"/>
    </w:pPr>
    <w:rPr>
      <w:sz w:val="8"/>
      <w:szCs w:val="8"/>
    </w:rPr>
  </w:style>
  <w:style w:type="character" w:customStyle="1" w:styleId="Bodytext12">
    <w:name w:val="Body text (12)_"/>
    <w:link w:val="Bodytext120"/>
    <w:rsid w:val="008A2785"/>
    <w:rPr>
      <w:sz w:val="8"/>
      <w:szCs w:val="8"/>
      <w:shd w:val="clear" w:color="auto" w:fill="FFFFFF"/>
    </w:rPr>
  </w:style>
  <w:style w:type="paragraph" w:customStyle="1" w:styleId="Bodytext120">
    <w:name w:val="Body text (12)"/>
    <w:basedOn w:val="prastasis"/>
    <w:link w:val="Bodytext12"/>
    <w:rsid w:val="008A2785"/>
    <w:pPr>
      <w:shd w:val="clear" w:color="auto" w:fill="FFFFFF"/>
      <w:spacing w:line="0" w:lineRule="atLeast"/>
    </w:pPr>
    <w:rPr>
      <w:sz w:val="8"/>
      <w:szCs w:val="8"/>
    </w:rPr>
  </w:style>
  <w:style w:type="character" w:customStyle="1" w:styleId="Bodytext11">
    <w:name w:val="Body text (11)_"/>
    <w:link w:val="Bodytext110"/>
    <w:rsid w:val="008A2785"/>
    <w:rPr>
      <w:sz w:val="8"/>
      <w:szCs w:val="8"/>
      <w:shd w:val="clear" w:color="auto" w:fill="FFFFFF"/>
    </w:rPr>
  </w:style>
  <w:style w:type="paragraph" w:customStyle="1" w:styleId="Bodytext110">
    <w:name w:val="Body text (11)"/>
    <w:basedOn w:val="prastasis"/>
    <w:link w:val="Bodytext11"/>
    <w:rsid w:val="008A2785"/>
    <w:pPr>
      <w:shd w:val="clear" w:color="auto" w:fill="FFFFFF"/>
      <w:spacing w:line="0" w:lineRule="atLeast"/>
    </w:pPr>
    <w:rPr>
      <w:sz w:val="8"/>
      <w:szCs w:val="8"/>
    </w:rPr>
  </w:style>
  <w:style w:type="character" w:customStyle="1" w:styleId="Bodytext14">
    <w:name w:val="Body text (14)_"/>
    <w:link w:val="Bodytext140"/>
    <w:rsid w:val="008A2785"/>
    <w:rPr>
      <w:sz w:val="8"/>
      <w:szCs w:val="8"/>
      <w:shd w:val="clear" w:color="auto" w:fill="FFFFFF"/>
    </w:rPr>
  </w:style>
  <w:style w:type="paragraph" w:customStyle="1" w:styleId="Bodytext140">
    <w:name w:val="Body text (14)"/>
    <w:basedOn w:val="prastasis"/>
    <w:link w:val="Bodytext14"/>
    <w:rsid w:val="008A2785"/>
    <w:pPr>
      <w:shd w:val="clear" w:color="auto" w:fill="FFFFFF"/>
      <w:spacing w:line="0" w:lineRule="atLeast"/>
    </w:pPr>
    <w:rPr>
      <w:sz w:val="8"/>
      <w:szCs w:val="8"/>
    </w:rPr>
  </w:style>
  <w:style w:type="character" w:customStyle="1" w:styleId="Bodytext18">
    <w:name w:val="Body text (18)_"/>
    <w:link w:val="Bodytext180"/>
    <w:rsid w:val="008A2785"/>
    <w:rPr>
      <w:sz w:val="8"/>
      <w:szCs w:val="8"/>
      <w:shd w:val="clear" w:color="auto" w:fill="FFFFFF"/>
    </w:rPr>
  </w:style>
  <w:style w:type="paragraph" w:customStyle="1" w:styleId="Bodytext180">
    <w:name w:val="Body text (18)"/>
    <w:basedOn w:val="prastasis"/>
    <w:link w:val="Bodytext18"/>
    <w:rsid w:val="008A2785"/>
    <w:pPr>
      <w:shd w:val="clear" w:color="auto" w:fill="FFFFFF"/>
      <w:spacing w:line="0" w:lineRule="atLeast"/>
    </w:pPr>
    <w:rPr>
      <w:sz w:val="8"/>
      <w:szCs w:val="8"/>
    </w:rPr>
  </w:style>
  <w:style w:type="character" w:customStyle="1" w:styleId="Bodytext15">
    <w:name w:val="Body text (15)_"/>
    <w:link w:val="Bodytext150"/>
    <w:rsid w:val="008A2785"/>
    <w:rPr>
      <w:sz w:val="8"/>
      <w:szCs w:val="8"/>
      <w:shd w:val="clear" w:color="auto" w:fill="FFFFFF"/>
    </w:rPr>
  </w:style>
  <w:style w:type="paragraph" w:customStyle="1" w:styleId="Bodytext150">
    <w:name w:val="Body text (15)"/>
    <w:basedOn w:val="prastasis"/>
    <w:link w:val="Bodytext15"/>
    <w:rsid w:val="008A2785"/>
    <w:pPr>
      <w:shd w:val="clear" w:color="auto" w:fill="FFFFFF"/>
      <w:spacing w:line="0" w:lineRule="atLeast"/>
    </w:pPr>
    <w:rPr>
      <w:sz w:val="8"/>
      <w:szCs w:val="8"/>
    </w:rPr>
  </w:style>
  <w:style w:type="character" w:customStyle="1" w:styleId="Bodytext13">
    <w:name w:val="Body text (13)_"/>
    <w:link w:val="Bodytext130"/>
    <w:rsid w:val="008A2785"/>
    <w:rPr>
      <w:sz w:val="8"/>
      <w:szCs w:val="8"/>
      <w:shd w:val="clear" w:color="auto" w:fill="FFFFFF"/>
    </w:rPr>
  </w:style>
  <w:style w:type="paragraph" w:customStyle="1" w:styleId="Bodytext130">
    <w:name w:val="Body text (13)"/>
    <w:basedOn w:val="prastasis"/>
    <w:link w:val="Bodytext13"/>
    <w:rsid w:val="008A2785"/>
    <w:pPr>
      <w:shd w:val="clear" w:color="auto" w:fill="FFFFFF"/>
      <w:spacing w:line="0" w:lineRule="atLeast"/>
    </w:pPr>
    <w:rPr>
      <w:sz w:val="8"/>
      <w:szCs w:val="8"/>
    </w:rPr>
  </w:style>
  <w:style w:type="character" w:customStyle="1" w:styleId="Bodytext23">
    <w:name w:val="Body text (23)_"/>
    <w:link w:val="Bodytext230"/>
    <w:rsid w:val="008A2785"/>
    <w:rPr>
      <w:sz w:val="8"/>
      <w:szCs w:val="8"/>
      <w:shd w:val="clear" w:color="auto" w:fill="FFFFFF"/>
    </w:rPr>
  </w:style>
  <w:style w:type="paragraph" w:customStyle="1" w:styleId="Bodytext230">
    <w:name w:val="Body text (23)"/>
    <w:basedOn w:val="prastasis"/>
    <w:link w:val="Bodytext23"/>
    <w:rsid w:val="008A2785"/>
    <w:pPr>
      <w:shd w:val="clear" w:color="auto" w:fill="FFFFFF"/>
      <w:spacing w:line="0" w:lineRule="atLeast"/>
      <w:jc w:val="center"/>
    </w:pPr>
    <w:rPr>
      <w:sz w:val="8"/>
      <w:szCs w:val="8"/>
    </w:rPr>
  </w:style>
  <w:style w:type="character" w:customStyle="1" w:styleId="Bodytext21">
    <w:name w:val="Body text (21)_"/>
    <w:link w:val="Bodytext210"/>
    <w:rsid w:val="008A2785"/>
    <w:rPr>
      <w:sz w:val="8"/>
      <w:szCs w:val="8"/>
      <w:shd w:val="clear" w:color="auto" w:fill="FFFFFF"/>
    </w:rPr>
  </w:style>
  <w:style w:type="paragraph" w:customStyle="1" w:styleId="Bodytext210">
    <w:name w:val="Body text (21)"/>
    <w:basedOn w:val="prastasis"/>
    <w:link w:val="Bodytext21"/>
    <w:rsid w:val="008A2785"/>
    <w:pPr>
      <w:shd w:val="clear" w:color="auto" w:fill="FFFFFF"/>
      <w:spacing w:line="0" w:lineRule="atLeast"/>
      <w:jc w:val="center"/>
    </w:pPr>
    <w:rPr>
      <w:sz w:val="8"/>
      <w:szCs w:val="8"/>
    </w:rPr>
  </w:style>
  <w:style w:type="character" w:customStyle="1" w:styleId="Bodytext20">
    <w:name w:val="Body text (20)_"/>
    <w:link w:val="Bodytext200"/>
    <w:rsid w:val="008A2785"/>
    <w:rPr>
      <w:sz w:val="8"/>
      <w:szCs w:val="8"/>
      <w:shd w:val="clear" w:color="auto" w:fill="FFFFFF"/>
    </w:rPr>
  </w:style>
  <w:style w:type="paragraph" w:customStyle="1" w:styleId="Bodytext200">
    <w:name w:val="Body text (20)"/>
    <w:basedOn w:val="prastasis"/>
    <w:link w:val="Bodytext20"/>
    <w:rsid w:val="008A2785"/>
    <w:pPr>
      <w:shd w:val="clear" w:color="auto" w:fill="FFFFFF"/>
      <w:spacing w:line="0" w:lineRule="atLeast"/>
    </w:pPr>
    <w:rPr>
      <w:sz w:val="8"/>
      <w:szCs w:val="8"/>
    </w:rPr>
  </w:style>
  <w:style w:type="character" w:customStyle="1" w:styleId="Bodytext22">
    <w:name w:val="Body text (22)_"/>
    <w:link w:val="Bodytext220"/>
    <w:rsid w:val="008A2785"/>
    <w:rPr>
      <w:sz w:val="8"/>
      <w:szCs w:val="8"/>
      <w:shd w:val="clear" w:color="auto" w:fill="FFFFFF"/>
    </w:rPr>
  </w:style>
  <w:style w:type="paragraph" w:customStyle="1" w:styleId="Bodytext220">
    <w:name w:val="Body text (22)"/>
    <w:basedOn w:val="prastasis"/>
    <w:link w:val="Bodytext22"/>
    <w:rsid w:val="008A2785"/>
    <w:pPr>
      <w:shd w:val="clear" w:color="auto" w:fill="FFFFFF"/>
      <w:spacing w:line="0" w:lineRule="atLeast"/>
      <w:jc w:val="center"/>
    </w:pPr>
    <w:rPr>
      <w:sz w:val="8"/>
      <w:szCs w:val="8"/>
    </w:rPr>
  </w:style>
  <w:style w:type="character" w:customStyle="1" w:styleId="Bodytext27">
    <w:name w:val="Body text (27)_"/>
    <w:link w:val="Bodytext270"/>
    <w:rsid w:val="008A2785"/>
    <w:rPr>
      <w:sz w:val="8"/>
      <w:szCs w:val="8"/>
      <w:shd w:val="clear" w:color="auto" w:fill="FFFFFF"/>
    </w:rPr>
  </w:style>
  <w:style w:type="paragraph" w:customStyle="1" w:styleId="Bodytext270">
    <w:name w:val="Body text (27)"/>
    <w:basedOn w:val="prastasis"/>
    <w:link w:val="Bodytext27"/>
    <w:rsid w:val="008A2785"/>
    <w:pPr>
      <w:shd w:val="clear" w:color="auto" w:fill="FFFFFF"/>
      <w:spacing w:line="0" w:lineRule="atLeast"/>
    </w:pPr>
    <w:rPr>
      <w:sz w:val="8"/>
      <w:szCs w:val="8"/>
    </w:rPr>
  </w:style>
  <w:style w:type="character" w:customStyle="1" w:styleId="Bodytext26">
    <w:name w:val="Body text (26)_"/>
    <w:link w:val="Bodytext260"/>
    <w:rsid w:val="008A2785"/>
    <w:rPr>
      <w:sz w:val="8"/>
      <w:szCs w:val="8"/>
      <w:shd w:val="clear" w:color="auto" w:fill="FFFFFF"/>
    </w:rPr>
  </w:style>
  <w:style w:type="paragraph" w:customStyle="1" w:styleId="Bodytext260">
    <w:name w:val="Body text (26)"/>
    <w:basedOn w:val="prastasis"/>
    <w:link w:val="Bodytext26"/>
    <w:rsid w:val="008A2785"/>
    <w:pPr>
      <w:shd w:val="clear" w:color="auto" w:fill="FFFFFF"/>
      <w:spacing w:line="0" w:lineRule="atLeast"/>
    </w:pPr>
    <w:rPr>
      <w:sz w:val="8"/>
      <w:szCs w:val="8"/>
    </w:rPr>
  </w:style>
  <w:style w:type="character" w:customStyle="1" w:styleId="Bodytext34">
    <w:name w:val="Body text (34)_"/>
    <w:link w:val="Bodytext340"/>
    <w:rsid w:val="008A2785"/>
    <w:rPr>
      <w:sz w:val="8"/>
      <w:szCs w:val="8"/>
      <w:shd w:val="clear" w:color="auto" w:fill="FFFFFF"/>
    </w:rPr>
  </w:style>
  <w:style w:type="paragraph" w:customStyle="1" w:styleId="Bodytext340">
    <w:name w:val="Body text (34)"/>
    <w:basedOn w:val="prastasis"/>
    <w:link w:val="Bodytext34"/>
    <w:rsid w:val="008A2785"/>
    <w:pPr>
      <w:shd w:val="clear" w:color="auto" w:fill="FFFFFF"/>
      <w:spacing w:line="0" w:lineRule="atLeast"/>
    </w:pPr>
    <w:rPr>
      <w:sz w:val="8"/>
      <w:szCs w:val="8"/>
    </w:rPr>
  </w:style>
  <w:style w:type="character" w:customStyle="1" w:styleId="Bodytext25">
    <w:name w:val="Body text (25)_"/>
    <w:link w:val="Bodytext250"/>
    <w:rsid w:val="008A2785"/>
    <w:rPr>
      <w:sz w:val="8"/>
      <w:szCs w:val="8"/>
      <w:shd w:val="clear" w:color="auto" w:fill="FFFFFF"/>
    </w:rPr>
  </w:style>
  <w:style w:type="paragraph" w:customStyle="1" w:styleId="Bodytext250">
    <w:name w:val="Body text (25)"/>
    <w:basedOn w:val="prastasis"/>
    <w:link w:val="Bodytext25"/>
    <w:rsid w:val="008A2785"/>
    <w:pPr>
      <w:shd w:val="clear" w:color="auto" w:fill="FFFFFF"/>
      <w:spacing w:line="0" w:lineRule="atLeast"/>
    </w:pPr>
    <w:rPr>
      <w:sz w:val="8"/>
      <w:szCs w:val="8"/>
    </w:rPr>
  </w:style>
  <w:style w:type="character" w:customStyle="1" w:styleId="Bodytext32">
    <w:name w:val="Body text (32)_"/>
    <w:link w:val="Bodytext320"/>
    <w:rsid w:val="008A2785"/>
    <w:rPr>
      <w:sz w:val="8"/>
      <w:szCs w:val="8"/>
      <w:shd w:val="clear" w:color="auto" w:fill="FFFFFF"/>
    </w:rPr>
  </w:style>
  <w:style w:type="paragraph" w:customStyle="1" w:styleId="Bodytext320">
    <w:name w:val="Body text (32)"/>
    <w:basedOn w:val="prastasis"/>
    <w:link w:val="Bodytext32"/>
    <w:rsid w:val="008A2785"/>
    <w:pPr>
      <w:shd w:val="clear" w:color="auto" w:fill="FFFFFF"/>
      <w:spacing w:line="0" w:lineRule="atLeast"/>
    </w:pPr>
    <w:rPr>
      <w:sz w:val="8"/>
      <w:szCs w:val="8"/>
    </w:rPr>
  </w:style>
  <w:style w:type="character" w:customStyle="1" w:styleId="Bodytext33">
    <w:name w:val="Body text (33)_"/>
    <w:link w:val="Bodytext330"/>
    <w:rsid w:val="008A2785"/>
    <w:rPr>
      <w:sz w:val="8"/>
      <w:szCs w:val="8"/>
      <w:shd w:val="clear" w:color="auto" w:fill="FFFFFF"/>
    </w:rPr>
  </w:style>
  <w:style w:type="paragraph" w:customStyle="1" w:styleId="Bodytext330">
    <w:name w:val="Body text (33)"/>
    <w:basedOn w:val="prastasis"/>
    <w:link w:val="Bodytext33"/>
    <w:rsid w:val="008A2785"/>
    <w:pPr>
      <w:shd w:val="clear" w:color="auto" w:fill="FFFFFF"/>
      <w:spacing w:line="0" w:lineRule="atLeast"/>
    </w:pPr>
    <w:rPr>
      <w:sz w:val="8"/>
      <w:szCs w:val="8"/>
    </w:rPr>
  </w:style>
  <w:style w:type="character" w:customStyle="1" w:styleId="Bodytext29">
    <w:name w:val="Body text (29)_"/>
    <w:link w:val="Bodytext290"/>
    <w:rsid w:val="008A2785"/>
    <w:rPr>
      <w:sz w:val="8"/>
      <w:szCs w:val="8"/>
      <w:shd w:val="clear" w:color="auto" w:fill="FFFFFF"/>
    </w:rPr>
  </w:style>
  <w:style w:type="paragraph" w:customStyle="1" w:styleId="Bodytext290">
    <w:name w:val="Body text (29)"/>
    <w:basedOn w:val="prastasis"/>
    <w:link w:val="Bodytext29"/>
    <w:rsid w:val="008A2785"/>
    <w:pPr>
      <w:shd w:val="clear" w:color="auto" w:fill="FFFFFF"/>
      <w:spacing w:line="0" w:lineRule="atLeast"/>
    </w:pPr>
    <w:rPr>
      <w:sz w:val="8"/>
      <w:szCs w:val="8"/>
    </w:rPr>
  </w:style>
  <w:style w:type="character" w:customStyle="1" w:styleId="Bodytext30">
    <w:name w:val="Body text (30)_"/>
    <w:link w:val="Bodytext300"/>
    <w:rsid w:val="008A2785"/>
    <w:rPr>
      <w:sz w:val="8"/>
      <w:szCs w:val="8"/>
      <w:shd w:val="clear" w:color="auto" w:fill="FFFFFF"/>
    </w:rPr>
  </w:style>
  <w:style w:type="paragraph" w:customStyle="1" w:styleId="Bodytext300">
    <w:name w:val="Body text (30)"/>
    <w:basedOn w:val="prastasis"/>
    <w:link w:val="Bodytext30"/>
    <w:rsid w:val="008A2785"/>
    <w:pPr>
      <w:shd w:val="clear" w:color="auto" w:fill="FFFFFF"/>
      <w:spacing w:line="0" w:lineRule="atLeast"/>
    </w:pPr>
    <w:rPr>
      <w:sz w:val="8"/>
      <w:szCs w:val="8"/>
    </w:rPr>
  </w:style>
  <w:style w:type="character" w:customStyle="1" w:styleId="Bodytext40">
    <w:name w:val="Body text (4)_"/>
    <w:link w:val="Bodytext41"/>
    <w:rsid w:val="008A2785"/>
    <w:rPr>
      <w:spacing w:val="9"/>
      <w:sz w:val="16"/>
      <w:szCs w:val="16"/>
      <w:shd w:val="clear" w:color="auto" w:fill="FFFFFF"/>
    </w:rPr>
  </w:style>
  <w:style w:type="paragraph" w:customStyle="1" w:styleId="Bodytext41">
    <w:name w:val="Body text (4)"/>
    <w:basedOn w:val="prastasis"/>
    <w:link w:val="Bodytext40"/>
    <w:rsid w:val="008A2785"/>
    <w:pPr>
      <w:shd w:val="clear" w:color="auto" w:fill="FFFFFF"/>
      <w:spacing w:line="0" w:lineRule="atLeast"/>
    </w:pPr>
    <w:rPr>
      <w:spacing w:val="9"/>
      <w:sz w:val="16"/>
      <w:szCs w:val="16"/>
    </w:rPr>
  </w:style>
  <w:style w:type="character" w:customStyle="1" w:styleId="BodytextSpacing0pt">
    <w:name w:val="Body text + Spacing 0 pt"/>
    <w:rsid w:val="008A2785"/>
    <w:rPr>
      <w:rFonts w:ascii="Times New Roman" w:eastAsia="Times New Roman" w:hAnsi="Times New Roman" w:cs="Times New Roman"/>
      <w:b w:val="0"/>
      <w:bCs w:val="0"/>
      <w:i w:val="0"/>
      <w:iCs w:val="0"/>
      <w:smallCaps w:val="0"/>
      <w:strike w:val="0"/>
      <w:spacing w:val="-13"/>
      <w:sz w:val="16"/>
      <w:szCs w:val="16"/>
      <w:shd w:val="clear" w:color="auto" w:fill="FFFFFF"/>
    </w:rPr>
  </w:style>
  <w:style w:type="character" w:customStyle="1" w:styleId="Bodytext10ptItalic">
    <w:name w:val="Body text + 10 pt;Italic"/>
    <w:rsid w:val="008A2785"/>
    <w:rPr>
      <w:rFonts w:ascii="Times New Roman" w:eastAsia="Times New Roman" w:hAnsi="Times New Roman" w:cs="Times New Roman"/>
      <w:b w:val="0"/>
      <w:bCs w:val="0"/>
      <w:i/>
      <w:iCs/>
      <w:smallCaps w:val="0"/>
      <w:strike w:val="0"/>
      <w:spacing w:val="3"/>
      <w:sz w:val="18"/>
      <w:szCs w:val="18"/>
      <w:shd w:val="clear" w:color="auto" w:fill="FFFFFF"/>
    </w:rPr>
  </w:style>
  <w:style w:type="character" w:customStyle="1" w:styleId="Bodytext35">
    <w:name w:val="Body text (35)_"/>
    <w:link w:val="Bodytext350"/>
    <w:rsid w:val="008A2785"/>
    <w:rPr>
      <w:sz w:val="8"/>
      <w:szCs w:val="8"/>
      <w:shd w:val="clear" w:color="auto" w:fill="FFFFFF"/>
    </w:rPr>
  </w:style>
  <w:style w:type="paragraph" w:customStyle="1" w:styleId="Bodytext350">
    <w:name w:val="Body text (35)"/>
    <w:basedOn w:val="prastasis"/>
    <w:link w:val="Bodytext35"/>
    <w:rsid w:val="008A2785"/>
    <w:pPr>
      <w:shd w:val="clear" w:color="auto" w:fill="FFFFFF"/>
      <w:spacing w:line="0" w:lineRule="atLeast"/>
    </w:pPr>
    <w:rPr>
      <w:sz w:val="8"/>
      <w:szCs w:val="8"/>
    </w:rPr>
  </w:style>
  <w:style w:type="character" w:customStyle="1" w:styleId="Bodytext400">
    <w:name w:val="Body text (40)_"/>
    <w:link w:val="Bodytext401"/>
    <w:rsid w:val="008A2785"/>
    <w:rPr>
      <w:sz w:val="8"/>
      <w:szCs w:val="8"/>
      <w:shd w:val="clear" w:color="auto" w:fill="FFFFFF"/>
    </w:rPr>
  </w:style>
  <w:style w:type="paragraph" w:customStyle="1" w:styleId="Bodytext401">
    <w:name w:val="Body text (40)"/>
    <w:basedOn w:val="prastasis"/>
    <w:link w:val="Bodytext400"/>
    <w:rsid w:val="008A2785"/>
    <w:pPr>
      <w:shd w:val="clear" w:color="auto" w:fill="FFFFFF"/>
      <w:spacing w:line="0" w:lineRule="atLeast"/>
    </w:pPr>
    <w:rPr>
      <w:sz w:val="8"/>
      <w:szCs w:val="8"/>
    </w:rPr>
  </w:style>
  <w:style w:type="paragraph" w:customStyle="1" w:styleId="BodyText111">
    <w:name w:val="Body Text11"/>
    <w:basedOn w:val="prastasis"/>
    <w:rsid w:val="008A2785"/>
    <w:pPr>
      <w:shd w:val="clear" w:color="auto" w:fill="FFFFFF"/>
      <w:spacing w:line="0" w:lineRule="atLeast"/>
      <w:ind w:hanging="4400"/>
    </w:pPr>
    <w:rPr>
      <w:color w:val="000000"/>
      <w:spacing w:val="11"/>
      <w:sz w:val="15"/>
      <w:szCs w:val="15"/>
      <w:lang w:eastAsia="lt-LT"/>
    </w:rPr>
  </w:style>
  <w:style w:type="character" w:customStyle="1" w:styleId="Bodytext44">
    <w:name w:val="Body text (44)_"/>
    <w:link w:val="Bodytext440"/>
    <w:rsid w:val="008A2785"/>
    <w:rPr>
      <w:spacing w:val="15"/>
      <w:sz w:val="19"/>
      <w:szCs w:val="19"/>
      <w:shd w:val="clear" w:color="auto" w:fill="FFFFFF"/>
    </w:rPr>
  </w:style>
  <w:style w:type="paragraph" w:customStyle="1" w:styleId="Bodytext440">
    <w:name w:val="Body text (44)"/>
    <w:basedOn w:val="prastasis"/>
    <w:link w:val="Bodytext44"/>
    <w:rsid w:val="008A2785"/>
    <w:pPr>
      <w:shd w:val="clear" w:color="auto" w:fill="FFFFFF"/>
      <w:spacing w:line="0" w:lineRule="atLeast"/>
      <w:jc w:val="right"/>
    </w:pPr>
    <w:rPr>
      <w:spacing w:val="15"/>
      <w:sz w:val="19"/>
      <w:szCs w:val="19"/>
    </w:rPr>
  </w:style>
  <w:style w:type="character" w:customStyle="1" w:styleId="Tablecaption">
    <w:name w:val="Table caption_"/>
    <w:qFormat/>
    <w:rsid w:val="008A2785"/>
    <w:rPr>
      <w:rFonts w:ascii="Times New Roman" w:eastAsia="Times New Roman" w:hAnsi="Times New Roman" w:cs="Times New Roman"/>
      <w:b w:val="0"/>
      <w:bCs w:val="0"/>
      <w:i w:val="0"/>
      <w:iCs w:val="0"/>
      <w:smallCaps w:val="0"/>
      <w:strike w:val="0"/>
      <w:spacing w:val="11"/>
      <w:sz w:val="15"/>
      <w:szCs w:val="15"/>
    </w:rPr>
  </w:style>
  <w:style w:type="character" w:customStyle="1" w:styleId="Tablecaption0">
    <w:name w:val="Table caption"/>
    <w:rsid w:val="008A2785"/>
    <w:rPr>
      <w:rFonts w:ascii="Times New Roman" w:eastAsia="Times New Roman" w:hAnsi="Times New Roman" w:cs="Times New Roman"/>
      <w:b w:val="0"/>
      <w:bCs w:val="0"/>
      <w:i w:val="0"/>
      <w:iCs w:val="0"/>
      <w:smallCaps w:val="0"/>
      <w:strike w:val="0"/>
      <w:spacing w:val="11"/>
      <w:sz w:val="15"/>
      <w:szCs w:val="15"/>
      <w:u w:val="single"/>
    </w:rPr>
  </w:style>
  <w:style w:type="character" w:customStyle="1" w:styleId="Heading11">
    <w:name w:val="Heading #11_"/>
    <w:link w:val="Heading110"/>
    <w:rsid w:val="008A2785"/>
    <w:rPr>
      <w:spacing w:val="1"/>
      <w:sz w:val="18"/>
      <w:szCs w:val="18"/>
      <w:shd w:val="clear" w:color="auto" w:fill="FFFFFF"/>
    </w:rPr>
  </w:style>
  <w:style w:type="paragraph" w:customStyle="1" w:styleId="Heading110">
    <w:name w:val="Heading #11"/>
    <w:basedOn w:val="prastasis"/>
    <w:link w:val="Heading11"/>
    <w:rsid w:val="008A2785"/>
    <w:pPr>
      <w:shd w:val="clear" w:color="auto" w:fill="FFFFFF"/>
      <w:spacing w:before="180" w:after="180" w:line="385" w:lineRule="exact"/>
      <w:ind w:hanging="420"/>
      <w:jc w:val="center"/>
    </w:pPr>
    <w:rPr>
      <w:spacing w:val="1"/>
      <w:sz w:val="18"/>
      <w:szCs w:val="18"/>
    </w:rPr>
  </w:style>
  <w:style w:type="character" w:customStyle="1" w:styleId="Bodytext85ptItalic">
    <w:name w:val="Body text + 8;5 pt;Italic"/>
    <w:rsid w:val="008A2785"/>
    <w:rPr>
      <w:rFonts w:ascii="Times New Roman" w:eastAsia="Times New Roman" w:hAnsi="Times New Roman" w:cs="Times New Roman"/>
      <w:b w:val="0"/>
      <w:bCs w:val="0"/>
      <w:i/>
      <w:iCs/>
      <w:smallCaps w:val="0"/>
      <w:strike w:val="0"/>
      <w:spacing w:val="3"/>
      <w:sz w:val="16"/>
      <w:szCs w:val="16"/>
      <w:shd w:val="clear" w:color="auto" w:fill="FFFFFF"/>
    </w:rPr>
  </w:style>
  <w:style w:type="paragraph" w:customStyle="1" w:styleId="BodyText16">
    <w:name w:val="Body Text16"/>
    <w:basedOn w:val="prastasis"/>
    <w:rsid w:val="008A2785"/>
    <w:pPr>
      <w:shd w:val="clear" w:color="auto" w:fill="FFFFFF"/>
      <w:spacing w:line="382" w:lineRule="exact"/>
      <w:ind w:hanging="540"/>
      <w:jc w:val="center"/>
    </w:pPr>
    <w:rPr>
      <w:color w:val="000000"/>
      <w:spacing w:val="10"/>
      <w:sz w:val="18"/>
      <w:szCs w:val="18"/>
      <w:lang w:eastAsia="lt-LT"/>
    </w:rPr>
  </w:style>
  <w:style w:type="character" w:customStyle="1" w:styleId="Tablecaption2">
    <w:name w:val="Table caption (2)_"/>
    <w:link w:val="Tablecaption20"/>
    <w:rsid w:val="008A2785"/>
    <w:rPr>
      <w:spacing w:val="1"/>
      <w:sz w:val="18"/>
      <w:szCs w:val="18"/>
      <w:shd w:val="clear" w:color="auto" w:fill="FFFFFF"/>
    </w:rPr>
  </w:style>
  <w:style w:type="paragraph" w:customStyle="1" w:styleId="Tablecaption20">
    <w:name w:val="Table caption (2)"/>
    <w:basedOn w:val="prastasis"/>
    <w:link w:val="Tablecaption2"/>
    <w:rsid w:val="008A2785"/>
    <w:pPr>
      <w:shd w:val="clear" w:color="auto" w:fill="FFFFFF"/>
      <w:spacing w:line="0" w:lineRule="atLeast"/>
    </w:pPr>
    <w:rPr>
      <w:spacing w:val="1"/>
      <w:sz w:val="18"/>
      <w:szCs w:val="18"/>
    </w:rPr>
  </w:style>
  <w:style w:type="character" w:customStyle="1" w:styleId="BodytextBold">
    <w:name w:val="Body text + Bold"/>
    <w:rsid w:val="008A2785"/>
    <w:rPr>
      <w:rFonts w:ascii="Times New Roman" w:eastAsia="Times New Roman" w:hAnsi="Times New Roman" w:cs="Times New Roman"/>
      <w:b/>
      <w:bCs/>
      <w:spacing w:val="1"/>
      <w:sz w:val="18"/>
      <w:szCs w:val="18"/>
      <w:shd w:val="clear" w:color="auto" w:fill="FFFFFF"/>
    </w:rPr>
  </w:style>
  <w:style w:type="character" w:customStyle="1" w:styleId="Bodytext8ptItalicSpacing1pt">
    <w:name w:val="Body text + 8 pt;Italic;Spacing 1 pt"/>
    <w:rsid w:val="008A2785"/>
    <w:rPr>
      <w:rFonts w:ascii="Times New Roman" w:eastAsia="Times New Roman" w:hAnsi="Times New Roman" w:cs="Times New Roman"/>
      <w:b w:val="0"/>
      <w:bCs w:val="0"/>
      <w:i/>
      <w:iCs/>
      <w:smallCaps w:val="0"/>
      <w:strike w:val="0"/>
      <w:spacing w:val="22"/>
      <w:sz w:val="15"/>
      <w:szCs w:val="15"/>
      <w:shd w:val="clear" w:color="auto" w:fill="FFFFFF"/>
    </w:rPr>
  </w:style>
  <w:style w:type="paragraph" w:customStyle="1" w:styleId="BodytextChar">
    <w:name w:val="Body text Char"/>
    <w:rsid w:val="008A2785"/>
    <w:pPr>
      <w:snapToGrid w:val="0"/>
      <w:ind w:firstLine="312"/>
    </w:pPr>
    <w:rPr>
      <w:rFonts w:ascii="TimesLT" w:hAnsi="TimesLT"/>
      <w:sz w:val="20"/>
      <w:lang w:val="en-US"/>
    </w:rPr>
  </w:style>
  <w:style w:type="paragraph" w:customStyle="1" w:styleId="Style11">
    <w:name w:val="Style11"/>
    <w:basedOn w:val="prastasis"/>
    <w:rsid w:val="008A2785"/>
    <w:pPr>
      <w:widowControl w:val="0"/>
      <w:suppressAutoHyphens/>
      <w:autoSpaceDE w:val="0"/>
      <w:spacing w:line="275" w:lineRule="exact"/>
      <w:ind w:firstLine="710"/>
    </w:pPr>
    <w:rPr>
      <w:rFonts w:eastAsia="MS Mincho"/>
      <w:szCs w:val="24"/>
      <w:lang w:eastAsia="ar-SA"/>
    </w:rPr>
  </w:style>
  <w:style w:type="character" w:customStyle="1" w:styleId="FontStyle55">
    <w:name w:val="Font Style55"/>
    <w:rsid w:val="008A2785"/>
    <w:rPr>
      <w:rFonts w:ascii="Times New Roman" w:hAnsi="Times New Roman" w:cs="Times New Roman" w:hint="default"/>
      <w:sz w:val="20"/>
      <w:szCs w:val="20"/>
    </w:rPr>
  </w:style>
  <w:style w:type="paragraph" w:customStyle="1" w:styleId="BodyText5">
    <w:name w:val="Body Text5"/>
    <w:rsid w:val="008A2785"/>
    <w:pPr>
      <w:autoSpaceDE w:val="0"/>
      <w:autoSpaceDN w:val="0"/>
      <w:adjustRightInd w:val="0"/>
      <w:ind w:firstLine="312"/>
    </w:pPr>
    <w:rPr>
      <w:rFonts w:ascii="TimesLT" w:hAnsi="TimesLT"/>
      <w:sz w:val="20"/>
      <w:lang w:val="en-US"/>
    </w:rPr>
  </w:style>
  <w:style w:type="character" w:customStyle="1" w:styleId="BodyText131">
    <w:name w:val="Body Text13"/>
    <w:rsid w:val="008A2785"/>
    <w:rPr>
      <w:rFonts w:ascii="Times New Roman" w:eastAsia="Times New Roman" w:hAnsi="Times New Roman" w:cs="Times New Roman"/>
      <w:b w:val="0"/>
      <w:bCs w:val="0"/>
      <w:i w:val="0"/>
      <w:iCs w:val="0"/>
      <w:smallCaps w:val="0"/>
      <w:strike w:val="0"/>
      <w:spacing w:val="10"/>
      <w:sz w:val="18"/>
      <w:szCs w:val="18"/>
      <w:u w:val="single"/>
      <w:shd w:val="clear" w:color="auto" w:fill="FFFFFF"/>
    </w:rPr>
  </w:style>
  <w:style w:type="character" w:customStyle="1" w:styleId="Bodytext4ItalicSpacing1pt">
    <w:name w:val="Body text (4) + Italic;Spacing 1 pt"/>
    <w:rsid w:val="008A2785"/>
    <w:rPr>
      <w:rFonts w:ascii="Times New Roman" w:eastAsia="Times New Roman" w:hAnsi="Times New Roman" w:cs="Times New Roman"/>
      <w:b w:val="0"/>
      <w:bCs w:val="0"/>
      <w:i/>
      <w:iCs/>
      <w:smallCaps w:val="0"/>
      <w:strike w:val="0"/>
      <w:spacing w:val="22"/>
      <w:sz w:val="15"/>
      <w:szCs w:val="15"/>
      <w:shd w:val="clear" w:color="auto" w:fill="FFFFFF"/>
    </w:rPr>
  </w:style>
  <w:style w:type="character" w:customStyle="1" w:styleId="Bodytext8NotBold">
    <w:name w:val="Body text (8) + Not Bold"/>
    <w:rsid w:val="008A2785"/>
    <w:rPr>
      <w:rFonts w:ascii="Times New Roman" w:eastAsia="Times New Roman" w:hAnsi="Times New Roman" w:cs="Times New Roman"/>
      <w:b/>
      <w:bCs/>
      <w:i w:val="0"/>
      <w:iCs w:val="0"/>
      <w:smallCaps w:val="0"/>
      <w:strike w:val="0"/>
      <w:spacing w:val="8"/>
      <w:sz w:val="15"/>
      <w:szCs w:val="15"/>
      <w:shd w:val="clear" w:color="auto" w:fill="FFFFFF"/>
    </w:rPr>
  </w:style>
  <w:style w:type="character" w:customStyle="1" w:styleId="Heading12Bold">
    <w:name w:val="Heading #12 + Bold"/>
    <w:rsid w:val="008A2785"/>
    <w:rPr>
      <w:rFonts w:ascii="Times New Roman" w:eastAsia="Times New Roman" w:hAnsi="Times New Roman" w:cs="Times New Roman"/>
      <w:b/>
      <w:bCs/>
      <w:i w:val="0"/>
      <w:iCs w:val="0"/>
      <w:smallCaps w:val="0"/>
      <w:strike w:val="0"/>
      <w:spacing w:val="1"/>
      <w:sz w:val="18"/>
      <w:szCs w:val="18"/>
    </w:rPr>
  </w:style>
  <w:style w:type="character" w:customStyle="1" w:styleId="Heading122">
    <w:name w:val="Heading #12 (2)_"/>
    <w:link w:val="Heading1220"/>
    <w:rsid w:val="008A2785"/>
    <w:rPr>
      <w:spacing w:val="1"/>
      <w:sz w:val="18"/>
      <w:szCs w:val="18"/>
      <w:shd w:val="clear" w:color="auto" w:fill="FFFFFF"/>
    </w:rPr>
  </w:style>
  <w:style w:type="paragraph" w:customStyle="1" w:styleId="Heading1220">
    <w:name w:val="Heading #12 (2)"/>
    <w:basedOn w:val="prastasis"/>
    <w:link w:val="Heading122"/>
    <w:rsid w:val="008A2785"/>
    <w:pPr>
      <w:shd w:val="clear" w:color="auto" w:fill="FFFFFF"/>
      <w:spacing w:before="360" w:line="234" w:lineRule="exact"/>
    </w:pPr>
    <w:rPr>
      <w:spacing w:val="1"/>
      <w:sz w:val="18"/>
      <w:szCs w:val="18"/>
    </w:rPr>
  </w:style>
  <w:style w:type="character" w:customStyle="1" w:styleId="Bodytext107">
    <w:name w:val="Body text (107)_"/>
    <w:link w:val="Bodytext1070"/>
    <w:rsid w:val="008A2785"/>
    <w:rPr>
      <w:spacing w:val="-6"/>
      <w:sz w:val="21"/>
      <w:szCs w:val="21"/>
      <w:shd w:val="clear" w:color="auto" w:fill="FFFFFF"/>
    </w:rPr>
  </w:style>
  <w:style w:type="paragraph" w:customStyle="1" w:styleId="Bodytext1070">
    <w:name w:val="Body text (107)"/>
    <w:basedOn w:val="prastasis"/>
    <w:link w:val="Bodytext107"/>
    <w:rsid w:val="008A2785"/>
    <w:pPr>
      <w:shd w:val="clear" w:color="auto" w:fill="FFFFFF"/>
      <w:spacing w:line="0" w:lineRule="atLeast"/>
    </w:pPr>
    <w:rPr>
      <w:spacing w:val="-6"/>
      <w:sz w:val="21"/>
      <w:szCs w:val="21"/>
    </w:rPr>
  </w:style>
  <w:style w:type="character" w:customStyle="1" w:styleId="Bodytext47pt">
    <w:name w:val="Body text (4) + 7 pt"/>
    <w:rsid w:val="008A2785"/>
    <w:rPr>
      <w:rFonts w:ascii="Times New Roman" w:eastAsia="Times New Roman" w:hAnsi="Times New Roman" w:cs="Times New Roman"/>
      <w:b w:val="0"/>
      <w:bCs w:val="0"/>
      <w:i w:val="0"/>
      <w:iCs w:val="0"/>
      <w:smallCaps w:val="0"/>
      <w:strike w:val="0"/>
      <w:spacing w:val="5"/>
      <w:sz w:val="13"/>
      <w:szCs w:val="13"/>
      <w:shd w:val="clear" w:color="auto" w:fill="FFFFFF"/>
    </w:rPr>
  </w:style>
  <w:style w:type="paragraph" w:customStyle="1" w:styleId="BodyText7">
    <w:name w:val="Body Text7"/>
    <w:basedOn w:val="prastasis"/>
    <w:rsid w:val="008A2785"/>
    <w:pPr>
      <w:shd w:val="clear" w:color="auto" w:fill="FFFFFF"/>
      <w:spacing w:line="0" w:lineRule="atLeast"/>
      <w:ind w:hanging="560"/>
      <w:jc w:val="center"/>
    </w:pPr>
    <w:rPr>
      <w:spacing w:val="6"/>
      <w:sz w:val="17"/>
      <w:szCs w:val="17"/>
      <w:lang w:eastAsia="lt-LT"/>
    </w:rPr>
  </w:style>
  <w:style w:type="character" w:styleId="Komentaronuoroda">
    <w:name w:val="annotation reference"/>
    <w:basedOn w:val="Numatytasispastraiposriftas"/>
    <w:uiPriority w:val="99"/>
    <w:unhideWhenUsed/>
    <w:rsid w:val="00AF2028"/>
    <w:rPr>
      <w:sz w:val="16"/>
      <w:szCs w:val="16"/>
    </w:rPr>
  </w:style>
  <w:style w:type="character" w:customStyle="1" w:styleId="ng-star-inserted">
    <w:name w:val="ng-star-inserted"/>
    <w:basedOn w:val="Numatytasispastraiposriftas"/>
    <w:rsid w:val="00B40404"/>
  </w:style>
  <w:style w:type="table" w:styleId="Lentelstinklelis">
    <w:name w:val="Table Grid"/>
    <w:aliases w:val="Dariaus_ lent,Sausis,Grille du tableau - valeur"/>
    <w:basedOn w:val="prastojilentel"/>
    <w:uiPriority w:val="39"/>
    <w:rsid w:val="00997119"/>
    <w:rPr>
      <w:sz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r,FR,FR1"/>
    <w:uiPriority w:val="99"/>
    <w:qFormat/>
    <w:rsid w:val="00997119"/>
    <w:rPr>
      <w:rFonts w:cs="Times New Roman"/>
      <w:b/>
      <w:vertAlign w:val="superscript"/>
    </w:rPr>
  </w:style>
  <w:style w:type="paragraph" w:customStyle="1" w:styleId="Pagrindinistekstas1">
    <w:name w:val="Pagrindinis tekstas1"/>
    <w:qFormat/>
    <w:rsid w:val="00997119"/>
    <w:pPr>
      <w:autoSpaceDE w:val="0"/>
      <w:autoSpaceDN w:val="0"/>
      <w:adjustRightInd w:val="0"/>
      <w:ind w:firstLine="312"/>
    </w:pPr>
    <w:rPr>
      <w:rFonts w:ascii="TimesLT" w:hAnsi="TimesLT"/>
      <w:sz w:val="20"/>
      <w:lang w:val="en-US"/>
    </w:rPr>
  </w:style>
  <w:style w:type="paragraph" w:styleId="Pataisymai">
    <w:name w:val="Revision"/>
    <w:hidden/>
    <w:rsid w:val="00997119"/>
    <w:rPr>
      <w:szCs w:val="24"/>
      <w:lang w:eastAsia="lt-LT"/>
    </w:rPr>
  </w:style>
  <w:style w:type="paragraph" w:customStyle="1" w:styleId="Stilius1">
    <w:name w:val="Stilius1"/>
    <w:link w:val="Stilius1Char"/>
    <w:qFormat/>
    <w:rsid w:val="00997119"/>
    <w:pPr>
      <w:spacing w:before="200" w:line="300" w:lineRule="exact"/>
      <w:ind w:left="851"/>
    </w:pPr>
    <w:rPr>
      <w:rFonts w:ascii="Arial" w:hAnsi="Arial" w:cs="Arial"/>
      <w:sz w:val="20"/>
    </w:rPr>
  </w:style>
  <w:style w:type="character" w:customStyle="1" w:styleId="Stilius1Char">
    <w:name w:val="Stilius1 Char"/>
    <w:link w:val="Stilius1"/>
    <w:rsid w:val="00997119"/>
    <w:rPr>
      <w:rFonts w:ascii="Arial" w:hAnsi="Arial" w:cs="Arial"/>
      <w:sz w:val="20"/>
    </w:rPr>
  </w:style>
  <w:style w:type="paragraph" w:customStyle="1" w:styleId="SWECOText">
    <w:name w:val="SWECO Text"/>
    <w:link w:val="SWECOTextCharChar"/>
    <w:qFormat/>
    <w:rsid w:val="00997119"/>
    <w:pPr>
      <w:spacing w:before="120" w:after="120" w:line="360" w:lineRule="auto"/>
    </w:pPr>
    <w:rPr>
      <w:rFonts w:ascii="Arial" w:hAnsi="Arial"/>
      <w:sz w:val="20"/>
      <w:lang w:val="en-US"/>
    </w:rPr>
  </w:style>
  <w:style w:type="character" w:customStyle="1" w:styleId="SWECOTextCharChar">
    <w:name w:val="SWECO Text Char Char"/>
    <w:link w:val="SWECOText"/>
    <w:rsid w:val="00997119"/>
    <w:rPr>
      <w:rFonts w:ascii="Arial" w:hAnsi="Arial"/>
      <w:sz w:val="20"/>
      <w:lang w:val="en-US"/>
    </w:rPr>
  </w:style>
  <w:style w:type="paragraph" w:customStyle="1" w:styleId="Pagrindinistekstas20">
    <w:name w:val="Pagrindinis tekstas2"/>
    <w:rsid w:val="0095456B"/>
    <w:pPr>
      <w:autoSpaceDE w:val="0"/>
      <w:autoSpaceDN w:val="0"/>
      <w:adjustRightInd w:val="0"/>
      <w:ind w:firstLine="312"/>
    </w:pPr>
    <w:rPr>
      <w:rFonts w:ascii="TimesLT" w:hAnsi="TimesLT"/>
      <w:sz w:val="20"/>
      <w:lang w:val="en-US"/>
    </w:rPr>
  </w:style>
  <w:style w:type="character" w:customStyle="1" w:styleId="SraopastraipaDiagrama">
    <w:name w:val="Sąrašo pastraipa Diagrama"/>
    <w:aliases w:val="Popunkčių hederis Diagrama,List Paragr1 Diagrama"/>
    <w:link w:val="Sraopastraipa"/>
    <w:locked/>
    <w:rsid w:val="00CA71EC"/>
  </w:style>
  <w:style w:type="character" w:customStyle="1" w:styleId="Neapdorotaspaminjimas1">
    <w:name w:val="Neapdorotas paminėjimas1"/>
    <w:basedOn w:val="Numatytasispastraiposriftas"/>
    <w:uiPriority w:val="99"/>
    <w:semiHidden/>
    <w:unhideWhenUsed/>
    <w:rsid w:val="00FF3175"/>
    <w:rPr>
      <w:color w:val="605E5C"/>
      <w:shd w:val="clear" w:color="auto" w:fill="E1DFDD"/>
    </w:rPr>
  </w:style>
  <w:style w:type="paragraph" w:customStyle="1" w:styleId="Tekstas">
    <w:name w:val="Tekstas"/>
    <w:basedOn w:val="Pagrindinistekstas"/>
    <w:link w:val="TekstasChar"/>
    <w:uiPriority w:val="99"/>
    <w:qFormat/>
    <w:rsid w:val="008C1BB1"/>
    <w:pPr>
      <w:adjustRightInd/>
      <w:spacing w:before="120" w:after="120" w:line="360" w:lineRule="auto"/>
      <w:textAlignment w:val="auto"/>
    </w:pPr>
    <w:rPr>
      <w:szCs w:val="24"/>
      <w:lang w:eastAsia="ar-SA"/>
    </w:rPr>
  </w:style>
  <w:style w:type="character" w:customStyle="1" w:styleId="TekstasChar">
    <w:name w:val="Tekstas Char"/>
    <w:basedOn w:val="PagrindinistekstasDiagrama"/>
    <w:link w:val="Tekstas"/>
    <w:rsid w:val="008C1BB1"/>
    <w:rPr>
      <w:szCs w:val="24"/>
      <w:lang w:eastAsia="ar-SA"/>
    </w:rPr>
  </w:style>
  <w:style w:type="table" w:customStyle="1" w:styleId="Lentelstinklelis1">
    <w:name w:val="Lentelės tinklelis1"/>
    <w:basedOn w:val="prastojilentel"/>
    <w:next w:val="Lentelstinklelis"/>
    <w:uiPriority w:val="39"/>
    <w:rsid w:val="00AE13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telsturinys">
    <w:name w:val="Lentelės turinys"/>
    <w:basedOn w:val="prastasis"/>
    <w:rsid w:val="003520B9"/>
    <w:pPr>
      <w:suppressLineNumbers/>
      <w:suppressAutoHyphens/>
    </w:pPr>
    <w:rPr>
      <w:sz w:val="20"/>
      <w:lang w:val="en-AU" w:eastAsia="ar-SA"/>
    </w:rPr>
  </w:style>
  <w:style w:type="character" w:customStyle="1" w:styleId="LLCTekstas">
    <w:name w:val="LLCTekstas"/>
    <w:basedOn w:val="Numatytasispastraiposriftas"/>
    <w:rsid w:val="003520B9"/>
  </w:style>
  <w:style w:type="character" w:customStyle="1" w:styleId="gi">
    <w:name w:val="gi"/>
    <w:basedOn w:val="Numatytasispastraiposriftas"/>
    <w:rsid w:val="003520B9"/>
  </w:style>
  <w:style w:type="table" w:customStyle="1" w:styleId="Lentelstinklelis2">
    <w:name w:val="Lentelės tinklelis2"/>
    <w:basedOn w:val="prastojilentel"/>
    <w:next w:val="Lentelstinklelis"/>
    <w:uiPriority w:val="39"/>
    <w:rsid w:val="003520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prastasis"/>
    <w:qFormat/>
    <w:rsid w:val="003520B9"/>
    <w:pPr>
      <w:suppressAutoHyphens/>
      <w:jc w:val="center"/>
    </w:pPr>
    <w:rPr>
      <w:szCs w:val="24"/>
      <w:lang w:eastAsia="ar-SA"/>
    </w:rPr>
  </w:style>
  <w:style w:type="paragraph" w:customStyle="1" w:styleId="Skyrelis">
    <w:name w:val="Skyrelis"/>
    <w:basedOn w:val="prastasis"/>
    <w:next w:val="Tekstas"/>
    <w:qFormat/>
    <w:rsid w:val="003520B9"/>
    <w:pPr>
      <w:keepNext/>
      <w:suppressAutoHyphens/>
      <w:spacing w:before="240" w:line="360" w:lineRule="auto"/>
      <w:jc w:val="center"/>
    </w:pPr>
    <w:rPr>
      <w:b/>
      <w:szCs w:val="24"/>
      <w:lang w:eastAsia="ar-SA"/>
    </w:rPr>
  </w:style>
  <w:style w:type="paragraph" w:customStyle="1" w:styleId="Skyrius">
    <w:name w:val="Skyrius"/>
    <w:basedOn w:val="Tekstas"/>
    <w:next w:val="Tekstas"/>
    <w:qFormat/>
    <w:rsid w:val="003520B9"/>
    <w:pPr>
      <w:keepNext/>
      <w:spacing w:before="480"/>
      <w:ind w:firstLine="0"/>
      <w:contextualSpacing/>
      <w:jc w:val="center"/>
    </w:pPr>
    <w:rPr>
      <w:b/>
      <w:sz w:val="28"/>
    </w:rPr>
  </w:style>
  <w:style w:type="paragraph" w:customStyle="1" w:styleId="Lentelstekstas">
    <w:name w:val="Lentelės tekstas"/>
    <w:basedOn w:val="Tekstas"/>
    <w:qFormat/>
    <w:rsid w:val="003520B9"/>
    <w:pPr>
      <w:keepNext/>
      <w:suppressAutoHyphens w:val="0"/>
      <w:spacing w:before="0" w:after="0" w:line="288" w:lineRule="auto"/>
      <w:ind w:firstLine="0"/>
      <w:jc w:val="center"/>
    </w:pPr>
    <w:rPr>
      <w:sz w:val="20"/>
      <w:szCs w:val="20"/>
      <w:lang w:eastAsia="en-US"/>
    </w:rPr>
  </w:style>
  <w:style w:type="table" w:customStyle="1" w:styleId="Priedlentels">
    <w:name w:val="Priedų lentelės"/>
    <w:basedOn w:val="prastojilentel"/>
    <w:uiPriority w:val="99"/>
    <w:rsid w:val="003520B9"/>
    <w:pPr>
      <w:jc w:val="center"/>
    </w:pPr>
    <w:rPr>
      <w:sz w:val="20"/>
      <w:lang w:eastAsia="lt-LT"/>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tblPr/>
      <w:trPr>
        <w:tblHeader/>
      </w:trPr>
      <w:tcPr>
        <w:shd w:val="clear" w:color="auto" w:fill="D9D9D9" w:themeFill="background1" w:themeFillShade="D9"/>
      </w:tcPr>
    </w:tblStylePr>
  </w:style>
  <w:style w:type="character" w:styleId="Emfaz">
    <w:name w:val="Emphasis"/>
    <w:qFormat/>
    <w:rsid w:val="00E17BEC"/>
    <w:rPr>
      <w:i/>
      <w:iCs/>
    </w:rPr>
  </w:style>
  <w:style w:type="character" w:customStyle="1" w:styleId="CharChar11">
    <w:name w:val="Char Char11"/>
    <w:rsid w:val="004D2C60"/>
    <w:rPr>
      <w:rFonts w:ascii="Times New Roman" w:eastAsia="Times New Roman" w:hAnsi="Times New Roman" w:cs="Times New Roman"/>
      <w:b/>
      <w:sz w:val="28"/>
      <w:szCs w:val="20"/>
      <w:lang w:eastAsia="zh-CN"/>
    </w:rPr>
  </w:style>
  <w:style w:type="character" w:customStyle="1" w:styleId="Antrat1Diagrama1">
    <w:name w:val="Antraštė 1 Diagrama1"/>
    <w:aliases w:val="Antraštė 1 Diagrama Diagrama"/>
    <w:rsid w:val="00BF136F"/>
    <w:rPr>
      <w:rFonts w:ascii="Arial" w:hAnsi="Arial"/>
      <w:b/>
      <w:kern w:val="2"/>
      <w:sz w:val="28"/>
      <w:lang w:eastAsia="en-US"/>
    </w:rPr>
  </w:style>
  <w:style w:type="character" w:customStyle="1" w:styleId="apple-converted-space">
    <w:name w:val="apple-converted-space"/>
    <w:basedOn w:val="Numatytasispastraiposriftas"/>
    <w:rsid w:val="00BF136F"/>
  </w:style>
  <w:style w:type="paragraph" w:customStyle="1" w:styleId="Statja">
    <w:name w:val="Statja"/>
    <w:basedOn w:val="prastasis"/>
    <w:uiPriority w:val="99"/>
    <w:rsid w:val="00BF136F"/>
    <w:pPr>
      <w:tabs>
        <w:tab w:val="left" w:pos="1304"/>
        <w:tab w:val="left" w:pos="1457"/>
        <w:tab w:val="left" w:pos="1604"/>
        <w:tab w:val="left" w:pos="1757"/>
      </w:tabs>
      <w:spacing w:before="113"/>
      <w:ind w:left="312"/>
    </w:pPr>
    <w:rPr>
      <w:rFonts w:ascii="TimesLT" w:hAnsi="TimesLT"/>
      <w:b/>
      <w:snapToGrid w:val="0"/>
      <w:sz w:val="20"/>
      <w:lang w:val="en-US"/>
    </w:rPr>
  </w:style>
  <w:style w:type="paragraph" w:customStyle="1" w:styleId="AAtsakymas">
    <w:name w:val="AAtsakymas"/>
    <w:basedOn w:val="prastasis"/>
    <w:uiPriority w:val="99"/>
    <w:rsid w:val="00BF136F"/>
    <w:pPr>
      <w:spacing w:before="60"/>
    </w:pPr>
    <w:rPr>
      <w:snapToGrid w:val="0"/>
    </w:rPr>
  </w:style>
  <w:style w:type="character" w:customStyle="1" w:styleId="Pagrindiniotekstotrauka3Diagrama1">
    <w:name w:val="Pagrindinio teksto įtrauka 3 Diagrama1"/>
    <w:rsid w:val="00BF136F"/>
    <w:rPr>
      <w:lang w:val="en-GB" w:eastAsia="en-US"/>
    </w:rPr>
  </w:style>
  <w:style w:type="paragraph" w:customStyle="1" w:styleId="ListParagraph1">
    <w:name w:val="List Paragraph1"/>
    <w:basedOn w:val="prastasis"/>
    <w:qFormat/>
    <w:rsid w:val="00BF136F"/>
    <w:pPr>
      <w:spacing w:before="60"/>
      <w:ind w:left="720"/>
    </w:pPr>
    <w:rPr>
      <w:szCs w:val="24"/>
      <w:lang w:eastAsia="lt-LT"/>
    </w:rPr>
  </w:style>
  <w:style w:type="paragraph" w:customStyle="1" w:styleId="NoParagraphStyle">
    <w:name w:val="[No Paragraph Style]"/>
    <w:rsid w:val="00BF136F"/>
    <w:pPr>
      <w:autoSpaceDE w:val="0"/>
      <w:autoSpaceDN w:val="0"/>
      <w:adjustRightInd w:val="0"/>
      <w:spacing w:before="60" w:line="288" w:lineRule="auto"/>
    </w:pPr>
    <w:rPr>
      <w:rFonts w:ascii="Times Roman" w:hAnsi="Times Roman" w:cs="Times Roman"/>
      <w:color w:val="000000"/>
      <w:szCs w:val="24"/>
      <w:lang w:val="en-US"/>
    </w:rPr>
  </w:style>
  <w:style w:type="paragraph" w:customStyle="1" w:styleId="BasicParagraph">
    <w:name w:val="[Basic Paragraph]"/>
    <w:basedOn w:val="NoParagraphStyle"/>
    <w:uiPriority w:val="99"/>
    <w:rsid w:val="00BF136F"/>
    <w:pPr>
      <w:suppressAutoHyphens/>
    </w:pPr>
    <w:rPr>
      <w:rFonts w:ascii="Times New Roman" w:hAnsi="Times New Roman" w:cs="Times New Roman"/>
      <w:lang w:val="lt-LT"/>
    </w:rPr>
  </w:style>
  <w:style w:type="character" w:customStyle="1" w:styleId="FootnoteTextChar1">
    <w:name w:val="Footnote Text Char1"/>
    <w:aliases w:val="Reference Char1,Style 7 Char1,Footnote Char1,Diagrama Char1, Diagrama Char1"/>
    <w:locked/>
    <w:rsid w:val="00BF136F"/>
    <w:rPr>
      <w:rFonts w:ascii="Roman PS" w:hAnsi="Roman PS"/>
      <w:lang w:val="en-US"/>
    </w:rPr>
  </w:style>
  <w:style w:type="character" w:customStyle="1" w:styleId="TskChar">
    <w:name w:val="T + sk Char"/>
    <w:link w:val="Tsk"/>
    <w:locked/>
    <w:rsid w:val="00BF136F"/>
    <w:rPr>
      <w:szCs w:val="24"/>
      <w:lang w:eastAsia="uk-UA"/>
    </w:rPr>
  </w:style>
  <w:style w:type="paragraph" w:customStyle="1" w:styleId="Tsk">
    <w:name w:val="T + sk"/>
    <w:basedOn w:val="prastasis"/>
    <w:link w:val="TskChar"/>
    <w:qFormat/>
    <w:rsid w:val="00BF136F"/>
    <w:pPr>
      <w:numPr>
        <w:ilvl w:val="1"/>
        <w:numId w:val="6"/>
      </w:numPr>
    </w:pPr>
    <w:rPr>
      <w:szCs w:val="24"/>
      <w:lang w:eastAsia="uk-UA"/>
    </w:rPr>
  </w:style>
  <w:style w:type="character" w:customStyle="1" w:styleId="PaveikslasChar">
    <w:name w:val="Paveikslas Char"/>
    <w:link w:val="Paveikslas"/>
    <w:locked/>
    <w:rsid w:val="00BF136F"/>
    <w:rPr>
      <w:b/>
      <w:color w:val="009999"/>
      <w:szCs w:val="24"/>
      <w:lang w:eastAsia="uk-UA"/>
    </w:rPr>
  </w:style>
  <w:style w:type="paragraph" w:customStyle="1" w:styleId="Paveikslas">
    <w:name w:val="Paveikslas"/>
    <w:basedOn w:val="Sraopastraipa"/>
    <w:link w:val="PaveikslasChar"/>
    <w:qFormat/>
    <w:rsid w:val="00BF136F"/>
    <w:pPr>
      <w:numPr>
        <w:numId w:val="7"/>
      </w:numPr>
      <w:tabs>
        <w:tab w:val="left" w:pos="709"/>
      </w:tabs>
      <w:ind w:left="1701" w:hanging="1341"/>
    </w:pPr>
    <w:rPr>
      <w:b/>
      <w:color w:val="009999"/>
      <w:szCs w:val="24"/>
      <w:lang w:eastAsia="uk-UA"/>
    </w:rPr>
  </w:style>
  <w:style w:type="paragraph" w:customStyle="1" w:styleId="tekstas0">
    <w:name w:val="tekstas"/>
    <w:basedOn w:val="Tekstoblokas"/>
    <w:uiPriority w:val="99"/>
    <w:rsid w:val="00BF136F"/>
    <w:pPr>
      <w:spacing w:line="240" w:lineRule="auto"/>
      <w:ind w:left="0" w:right="-1" w:firstLine="709"/>
    </w:pPr>
    <w:rPr>
      <w:rFonts w:eastAsia="Calibri"/>
      <w:sz w:val="24"/>
      <w:lang w:val="lt-LT"/>
    </w:rPr>
  </w:style>
  <w:style w:type="paragraph" w:customStyle="1" w:styleId="Paprastapastraipa">
    <w:name w:val="Paprasta pastraipa"/>
    <w:basedOn w:val="prastasis"/>
    <w:link w:val="PaprastapastraipaChar"/>
    <w:qFormat/>
    <w:rsid w:val="00BF136F"/>
    <w:pPr>
      <w:tabs>
        <w:tab w:val="left" w:pos="284"/>
        <w:tab w:val="left" w:pos="993"/>
      </w:tabs>
      <w:ind w:left="450"/>
    </w:pPr>
    <w:rPr>
      <w:b/>
      <w:szCs w:val="24"/>
      <w:lang w:val="uk-UA" w:eastAsia="uk-UA"/>
    </w:rPr>
  </w:style>
  <w:style w:type="character" w:customStyle="1" w:styleId="PaprastapastraipaChar">
    <w:name w:val="Paprasta pastraipa Char"/>
    <w:link w:val="Paprastapastraipa"/>
    <w:rsid w:val="00BF136F"/>
    <w:rPr>
      <w:b/>
      <w:szCs w:val="24"/>
      <w:lang w:val="uk-UA" w:eastAsia="uk-UA"/>
    </w:rPr>
  </w:style>
  <w:style w:type="character" w:customStyle="1" w:styleId="FontStyle86">
    <w:name w:val="Font Style86"/>
    <w:rsid w:val="00BF136F"/>
    <w:rPr>
      <w:rFonts w:ascii="Times New Roman" w:hAnsi="Times New Roman" w:cs="Times New Roman"/>
      <w:sz w:val="22"/>
      <w:szCs w:val="22"/>
    </w:rPr>
  </w:style>
  <w:style w:type="character" w:customStyle="1" w:styleId="FontStyle83">
    <w:name w:val="Font Style83"/>
    <w:rsid w:val="00BF136F"/>
    <w:rPr>
      <w:rFonts w:ascii="Times New Roman" w:hAnsi="Times New Roman" w:cs="Times New Roman"/>
      <w:sz w:val="18"/>
      <w:szCs w:val="18"/>
    </w:rPr>
  </w:style>
  <w:style w:type="paragraph" w:customStyle="1" w:styleId="WW-BodyTextIndent21">
    <w:name w:val="WW-Body Text Indent 21"/>
    <w:basedOn w:val="prastasis"/>
    <w:rsid w:val="00BF136F"/>
    <w:pPr>
      <w:tabs>
        <w:tab w:val="left" w:pos="1276"/>
      </w:tabs>
      <w:suppressAutoHyphens/>
      <w:ind w:firstLine="709"/>
    </w:pPr>
    <w:rPr>
      <w:lang w:val="en-GB" w:eastAsia="ar-SA"/>
    </w:rPr>
  </w:style>
  <w:style w:type="paragraph" w:styleId="Turinys1">
    <w:name w:val="toc 1"/>
    <w:basedOn w:val="prastasis"/>
    <w:next w:val="prastasis"/>
    <w:autoRedefine/>
    <w:uiPriority w:val="39"/>
    <w:qFormat/>
    <w:rsid w:val="00BF136F"/>
    <w:pPr>
      <w:numPr>
        <w:numId w:val="9"/>
      </w:numPr>
      <w:spacing w:before="120" w:after="60"/>
      <w:outlineLvl w:val="0"/>
    </w:pPr>
    <w:rPr>
      <w:b/>
      <w:bCs/>
      <w:iCs/>
      <w:noProof/>
      <w:szCs w:val="24"/>
      <w:lang w:eastAsia="zh-CN"/>
    </w:rPr>
  </w:style>
  <w:style w:type="paragraph" w:customStyle="1" w:styleId="C1PlainText">
    <w:name w:val="C1 Plain Text"/>
    <w:basedOn w:val="prastasis"/>
    <w:uiPriority w:val="99"/>
    <w:rsid w:val="00BF136F"/>
    <w:pPr>
      <w:overflowPunct w:val="0"/>
      <w:autoSpaceDE w:val="0"/>
      <w:autoSpaceDN w:val="0"/>
      <w:adjustRightInd w:val="0"/>
      <w:spacing w:before="120" w:after="120"/>
      <w:ind w:left="1298"/>
      <w:textAlignment w:val="baseline"/>
    </w:pPr>
    <w:rPr>
      <w:szCs w:val="24"/>
      <w:lang w:val="en-GB"/>
    </w:rPr>
  </w:style>
  <w:style w:type="paragraph" w:customStyle="1" w:styleId="ListItemC1">
    <w:name w:val="List Item C1"/>
    <w:basedOn w:val="prastasis"/>
    <w:uiPriority w:val="99"/>
    <w:rsid w:val="00BF136F"/>
    <w:pPr>
      <w:numPr>
        <w:numId w:val="8"/>
      </w:numPr>
      <w:tabs>
        <w:tab w:val="clear" w:pos="1942"/>
      </w:tabs>
      <w:overflowPunct w:val="0"/>
      <w:autoSpaceDE w:val="0"/>
      <w:autoSpaceDN w:val="0"/>
      <w:adjustRightInd w:val="0"/>
      <w:ind w:left="1582" w:hanging="284"/>
      <w:textAlignment w:val="baseline"/>
    </w:pPr>
    <w:rPr>
      <w:szCs w:val="24"/>
      <w:lang w:val="en-GB"/>
    </w:rPr>
  </w:style>
  <w:style w:type="paragraph" w:customStyle="1" w:styleId="statymopavad">
    <w:name w:val="Įstatymo pavad."/>
    <w:basedOn w:val="prastasis"/>
    <w:uiPriority w:val="99"/>
    <w:rsid w:val="00BF136F"/>
    <w:pPr>
      <w:spacing w:line="360" w:lineRule="auto"/>
      <w:ind w:firstLine="720"/>
      <w:jc w:val="center"/>
    </w:pPr>
    <w:rPr>
      <w:rFonts w:ascii="TimesLT" w:hAnsi="TimesLT"/>
      <w:caps/>
    </w:rPr>
  </w:style>
  <w:style w:type="character" w:customStyle="1" w:styleId="Datadiena">
    <w:name w:val="Data_diena"/>
    <w:basedOn w:val="Numatytasispastraiposriftas"/>
    <w:rsid w:val="00BF136F"/>
  </w:style>
  <w:style w:type="character" w:customStyle="1" w:styleId="statymoNr">
    <w:name w:val="Įstatymo Nr."/>
    <w:rsid w:val="00BF136F"/>
    <w:rPr>
      <w:rFonts w:ascii="HelveticaLT" w:hAnsi="HelveticaLT"/>
    </w:rPr>
  </w:style>
  <w:style w:type="character" w:customStyle="1" w:styleId="Datamnuo">
    <w:name w:val="Data_mënuo"/>
    <w:rsid w:val="00BF136F"/>
    <w:rPr>
      <w:rFonts w:ascii="HelveticaLT" w:hAnsi="HelveticaLT"/>
      <w:sz w:val="24"/>
    </w:rPr>
  </w:style>
  <w:style w:type="character" w:customStyle="1" w:styleId="Datametai">
    <w:name w:val="Data_metai"/>
    <w:basedOn w:val="Numatytasispastraiposriftas"/>
    <w:rsid w:val="00BF136F"/>
  </w:style>
  <w:style w:type="character" w:customStyle="1" w:styleId="dpav">
    <w:name w:val="dpav"/>
    <w:rsid w:val="00BF136F"/>
    <w:rPr>
      <w:sz w:val="26"/>
      <w:szCs w:val="26"/>
    </w:rPr>
  </w:style>
  <w:style w:type="character" w:customStyle="1" w:styleId="deilnr">
    <w:name w:val="deilnr"/>
    <w:basedOn w:val="Numatytasispastraiposriftas"/>
    <w:rsid w:val="00BF136F"/>
  </w:style>
  <w:style w:type="character" w:customStyle="1" w:styleId="ddat">
    <w:name w:val="ddat"/>
    <w:basedOn w:val="Numatytasispastraiposriftas"/>
    <w:rsid w:val="00BF136F"/>
  </w:style>
  <w:style w:type="character" w:customStyle="1" w:styleId="dnr">
    <w:name w:val="dnr"/>
    <w:basedOn w:val="Numatytasispastraiposriftas"/>
    <w:rsid w:val="00BF136F"/>
  </w:style>
  <w:style w:type="character" w:customStyle="1" w:styleId="dtip">
    <w:name w:val="dtip"/>
    <w:basedOn w:val="Numatytasispastraiposriftas"/>
    <w:rsid w:val="00BF136F"/>
  </w:style>
  <w:style w:type="paragraph" w:customStyle="1" w:styleId="text0">
    <w:name w:val="text"/>
    <w:basedOn w:val="prastasis"/>
    <w:uiPriority w:val="99"/>
    <w:rsid w:val="00BF136F"/>
    <w:pPr>
      <w:spacing w:before="100" w:beforeAutospacing="1" w:after="100" w:afterAutospacing="1"/>
    </w:pPr>
    <w:rPr>
      <w:rFonts w:ascii="Arial" w:hAnsi="Arial" w:cs="Arial"/>
      <w:color w:val="000000"/>
      <w:sz w:val="20"/>
      <w:lang w:val="en-US"/>
    </w:rPr>
  </w:style>
  <w:style w:type="paragraph" w:customStyle="1" w:styleId="DefaultParagraphFont1">
    <w:name w:val="Default Paragraph Font1"/>
    <w:next w:val="prastasis"/>
    <w:uiPriority w:val="99"/>
    <w:rsid w:val="00BF136F"/>
    <w:pPr>
      <w:suppressAutoHyphens/>
    </w:pPr>
    <w:rPr>
      <w:sz w:val="20"/>
      <w:lang w:val="en-US" w:eastAsia="ar-SA"/>
    </w:rPr>
  </w:style>
  <w:style w:type="character" w:customStyle="1" w:styleId="drys">
    <w:name w:val="drys"/>
    <w:basedOn w:val="Numatytasispastraiposriftas"/>
    <w:rsid w:val="00BF136F"/>
  </w:style>
  <w:style w:type="character" w:customStyle="1" w:styleId="body1">
    <w:name w:val="body1"/>
    <w:rsid w:val="00BF136F"/>
    <w:rPr>
      <w:rFonts w:ascii="Verdana" w:hAnsi="Verdana" w:hint="default"/>
      <w:color w:val="000000"/>
      <w:sz w:val="15"/>
      <w:szCs w:val="15"/>
    </w:rPr>
  </w:style>
  <w:style w:type="paragraph" w:customStyle="1" w:styleId="Style17">
    <w:name w:val="Style17"/>
    <w:basedOn w:val="prastasis"/>
    <w:uiPriority w:val="99"/>
    <w:rsid w:val="00BF136F"/>
    <w:pPr>
      <w:widowControl w:val="0"/>
      <w:autoSpaceDE w:val="0"/>
      <w:autoSpaceDN w:val="0"/>
      <w:adjustRightInd w:val="0"/>
      <w:spacing w:line="269" w:lineRule="exact"/>
      <w:ind w:firstLine="288"/>
    </w:pPr>
    <w:rPr>
      <w:szCs w:val="24"/>
      <w:lang w:eastAsia="lt-LT"/>
    </w:rPr>
  </w:style>
  <w:style w:type="character" w:customStyle="1" w:styleId="statymonr0">
    <w:name w:val="statymonr"/>
    <w:basedOn w:val="Numatytasispastraiposriftas"/>
    <w:rsid w:val="00BF136F"/>
  </w:style>
  <w:style w:type="paragraph" w:styleId="Turinioantrat">
    <w:name w:val="TOC Heading"/>
    <w:basedOn w:val="Antrat1"/>
    <w:next w:val="prastasis"/>
    <w:uiPriority w:val="39"/>
    <w:unhideWhenUsed/>
    <w:qFormat/>
    <w:rsid w:val="00BF136F"/>
    <w:pPr>
      <w:keepLines/>
      <w:numPr>
        <w:numId w:val="0"/>
      </w:numPr>
      <w:suppressAutoHyphens w:val="0"/>
      <w:adjustRightInd/>
      <w:spacing w:before="480" w:after="0" w:line="276" w:lineRule="auto"/>
      <w:textAlignment w:val="auto"/>
      <w:outlineLvl w:val="9"/>
    </w:pPr>
    <w:rPr>
      <w:rFonts w:ascii="Cambria" w:hAnsi="Cambria"/>
      <w:bCs/>
      <w:color w:val="365F91"/>
      <w:kern w:val="0"/>
      <w:szCs w:val="28"/>
      <w:lang w:val="en-US" w:eastAsia="en-US"/>
    </w:rPr>
  </w:style>
  <w:style w:type="paragraph" w:styleId="Turinys2">
    <w:name w:val="toc 2"/>
    <w:basedOn w:val="prastasis"/>
    <w:next w:val="prastasis"/>
    <w:autoRedefine/>
    <w:uiPriority w:val="39"/>
    <w:unhideWhenUsed/>
    <w:qFormat/>
    <w:rsid w:val="00BF136F"/>
    <w:pPr>
      <w:spacing w:before="120"/>
      <w:ind w:left="200"/>
    </w:pPr>
    <w:rPr>
      <w:rFonts w:ascii="Calibri" w:hAnsi="Calibri"/>
      <w:b/>
      <w:bCs/>
      <w:sz w:val="22"/>
      <w:szCs w:val="22"/>
      <w:lang w:eastAsia="zh-CN"/>
    </w:rPr>
  </w:style>
  <w:style w:type="paragraph" w:styleId="Turinys3">
    <w:name w:val="toc 3"/>
    <w:basedOn w:val="prastasis"/>
    <w:next w:val="prastasis"/>
    <w:autoRedefine/>
    <w:uiPriority w:val="39"/>
    <w:unhideWhenUsed/>
    <w:qFormat/>
    <w:rsid w:val="00BF136F"/>
    <w:pPr>
      <w:ind w:left="400"/>
    </w:pPr>
    <w:rPr>
      <w:rFonts w:ascii="Calibri" w:hAnsi="Calibri"/>
      <w:sz w:val="20"/>
      <w:lang w:eastAsia="zh-CN"/>
    </w:rPr>
  </w:style>
  <w:style w:type="paragraph" w:styleId="Turinys4">
    <w:name w:val="toc 4"/>
    <w:basedOn w:val="prastasis"/>
    <w:next w:val="prastasis"/>
    <w:autoRedefine/>
    <w:uiPriority w:val="39"/>
    <w:unhideWhenUsed/>
    <w:rsid w:val="00BF136F"/>
    <w:pPr>
      <w:ind w:left="600"/>
    </w:pPr>
    <w:rPr>
      <w:rFonts w:ascii="Calibri" w:hAnsi="Calibri"/>
      <w:sz w:val="20"/>
      <w:lang w:eastAsia="zh-CN"/>
    </w:rPr>
  </w:style>
  <w:style w:type="paragraph" w:styleId="Turinys5">
    <w:name w:val="toc 5"/>
    <w:basedOn w:val="prastasis"/>
    <w:next w:val="prastasis"/>
    <w:autoRedefine/>
    <w:uiPriority w:val="39"/>
    <w:unhideWhenUsed/>
    <w:rsid w:val="00BF136F"/>
    <w:pPr>
      <w:ind w:left="800"/>
    </w:pPr>
    <w:rPr>
      <w:rFonts w:ascii="Calibri" w:hAnsi="Calibri"/>
      <w:sz w:val="20"/>
      <w:lang w:eastAsia="zh-CN"/>
    </w:rPr>
  </w:style>
  <w:style w:type="paragraph" w:styleId="Turinys6">
    <w:name w:val="toc 6"/>
    <w:basedOn w:val="prastasis"/>
    <w:next w:val="prastasis"/>
    <w:autoRedefine/>
    <w:uiPriority w:val="39"/>
    <w:unhideWhenUsed/>
    <w:rsid w:val="00BF136F"/>
    <w:pPr>
      <w:ind w:left="1000"/>
    </w:pPr>
    <w:rPr>
      <w:rFonts w:ascii="Calibri" w:hAnsi="Calibri"/>
      <w:sz w:val="20"/>
      <w:lang w:eastAsia="zh-CN"/>
    </w:rPr>
  </w:style>
  <w:style w:type="paragraph" w:styleId="Turinys7">
    <w:name w:val="toc 7"/>
    <w:basedOn w:val="prastasis"/>
    <w:next w:val="prastasis"/>
    <w:autoRedefine/>
    <w:uiPriority w:val="39"/>
    <w:unhideWhenUsed/>
    <w:rsid w:val="00BF136F"/>
    <w:pPr>
      <w:ind w:left="1200"/>
    </w:pPr>
    <w:rPr>
      <w:rFonts w:ascii="Calibri" w:hAnsi="Calibri"/>
      <w:sz w:val="20"/>
      <w:lang w:eastAsia="zh-CN"/>
    </w:rPr>
  </w:style>
  <w:style w:type="paragraph" w:styleId="Turinys8">
    <w:name w:val="toc 8"/>
    <w:basedOn w:val="prastasis"/>
    <w:next w:val="prastasis"/>
    <w:autoRedefine/>
    <w:uiPriority w:val="39"/>
    <w:unhideWhenUsed/>
    <w:rsid w:val="00BF136F"/>
    <w:pPr>
      <w:ind w:left="1400"/>
    </w:pPr>
    <w:rPr>
      <w:rFonts w:ascii="Calibri" w:hAnsi="Calibri"/>
      <w:sz w:val="20"/>
      <w:lang w:eastAsia="zh-CN"/>
    </w:rPr>
  </w:style>
  <w:style w:type="paragraph" w:styleId="Turinys9">
    <w:name w:val="toc 9"/>
    <w:basedOn w:val="prastasis"/>
    <w:next w:val="prastasis"/>
    <w:autoRedefine/>
    <w:uiPriority w:val="39"/>
    <w:unhideWhenUsed/>
    <w:rsid w:val="00BF136F"/>
    <w:pPr>
      <w:ind w:left="1600"/>
    </w:pPr>
    <w:rPr>
      <w:rFonts w:ascii="Calibri" w:hAnsi="Calibri"/>
      <w:sz w:val="20"/>
      <w:lang w:eastAsia="zh-CN"/>
    </w:rPr>
  </w:style>
  <w:style w:type="character" w:customStyle="1" w:styleId="normal-c-c0">
    <w:name w:val="normal-c-c0"/>
    <w:rsid w:val="00BF136F"/>
  </w:style>
  <w:style w:type="character" w:customStyle="1" w:styleId="normal-c">
    <w:name w:val="normal-c"/>
    <w:rsid w:val="00BF136F"/>
  </w:style>
  <w:style w:type="character" w:customStyle="1" w:styleId="res">
    <w:name w:val="res"/>
    <w:rsid w:val="00BF136F"/>
  </w:style>
  <w:style w:type="paragraph" w:customStyle="1" w:styleId="antrpaveiksl">
    <w:name w:val="antr paveiksl"/>
    <w:basedOn w:val="prastasis"/>
    <w:link w:val="antrpaveikslDiagrama"/>
    <w:qFormat/>
    <w:rsid w:val="00BF136F"/>
    <w:rPr>
      <w:i/>
      <w:szCs w:val="24"/>
      <w:lang w:val="en-US"/>
    </w:rPr>
  </w:style>
  <w:style w:type="character" w:customStyle="1" w:styleId="antrpaveikslDiagrama">
    <w:name w:val="antr paveiksl Diagrama"/>
    <w:link w:val="antrpaveiksl"/>
    <w:rsid w:val="00BF136F"/>
    <w:rPr>
      <w:i/>
      <w:szCs w:val="24"/>
      <w:lang w:val="en-US"/>
    </w:rPr>
  </w:style>
  <w:style w:type="paragraph" w:customStyle="1" w:styleId="Prezidentas">
    <w:name w:val="Prezidentas"/>
    <w:uiPriority w:val="99"/>
    <w:rsid w:val="00BF136F"/>
    <w:pPr>
      <w:tabs>
        <w:tab w:val="right" w:pos="9808"/>
      </w:tabs>
      <w:autoSpaceDE w:val="0"/>
      <w:autoSpaceDN w:val="0"/>
      <w:adjustRightInd w:val="0"/>
    </w:pPr>
    <w:rPr>
      <w:rFonts w:ascii="TimesLT" w:hAnsi="TimesLT"/>
      <w:caps/>
      <w:sz w:val="20"/>
      <w:lang w:val="en-US"/>
    </w:rPr>
  </w:style>
  <w:style w:type="character" w:customStyle="1" w:styleId="WW8Num11z1">
    <w:name w:val="WW8Num11z1"/>
    <w:rsid w:val="00BF136F"/>
    <w:rPr>
      <w:rFonts w:ascii="Courier New" w:hAnsi="Courier New"/>
    </w:rPr>
  </w:style>
  <w:style w:type="character" w:customStyle="1" w:styleId="BodyTextIndentChar1">
    <w:name w:val="Body Text Indent Char1"/>
    <w:locked/>
    <w:rsid w:val="00BF136F"/>
    <w:rPr>
      <w:sz w:val="22"/>
      <w:lang w:eastAsia="zh-CN"/>
    </w:rPr>
  </w:style>
  <w:style w:type="paragraph" w:customStyle="1" w:styleId="WW-TableContents11111111">
    <w:name w:val="WW-Table Contents11111111"/>
    <w:basedOn w:val="Pagrindinistekstas"/>
    <w:uiPriority w:val="99"/>
    <w:rsid w:val="00BF136F"/>
    <w:pPr>
      <w:widowControl w:val="0"/>
      <w:suppressLineNumbers/>
      <w:adjustRightInd/>
      <w:spacing w:after="120" w:line="240" w:lineRule="auto"/>
      <w:textAlignment w:val="auto"/>
    </w:pPr>
    <w:rPr>
      <w:szCs w:val="24"/>
      <w:lang w:val="en-GB" w:eastAsia="ar-SA"/>
    </w:rPr>
  </w:style>
  <w:style w:type="paragraph" w:customStyle="1" w:styleId="Hipersaitas1">
    <w:name w:val="Hipersaitas1"/>
    <w:basedOn w:val="prastasis"/>
    <w:uiPriority w:val="99"/>
    <w:rsid w:val="00BF136F"/>
    <w:pPr>
      <w:spacing w:before="100" w:beforeAutospacing="1" w:after="100" w:afterAutospacing="1"/>
    </w:pPr>
    <w:rPr>
      <w:szCs w:val="24"/>
      <w:lang w:eastAsia="lt-LT"/>
    </w:rPr>
  </w:style>
  <w:style w:type="paragraph" w:customStyle="1" w:styleId="lentacentr">
    <w:name w:val="lentacentr"/>
    <w:basedOn w:val="prastasis"/>
    <w:uiPriority w:val="99"/>
    <w:rsid w:val="00BF136F"/>
    <w:pPr>
      <w:spacing w:before="100" w:beforeAutospacing="1" w:after="100" w:afterAutospacing="1"/>
    </w:pPr>
    <w:rPr>
      <w:szCs w:val="24"/>
      <w:lang w:eastAsia="lt-LT"/>
    </w:rPr>
  </w:style>
  <w:style w:type="paragraph" w:customStyle="1" w:styleId="lentaleft">
    <w:name w:val="lentaleft"/>
    <w:basedOn w:val="prastasis"/>
    <w:uiPriority w:val="99"/>
    <w:rsid w:val="00BF136F"/>
    <w:pPr>
      <w:spacing w:before="100" w:beforeAutospacing="1" w:after="100" w:afterAutospacing="1"/>
    </w:pPr>
    <w:rPr>
      <w:szCs w:val="24"/>
      <w:lang w:eastAsia="lt-LT"/>
    </w:rPr>
  </w:style>
  <w:style w:type="paragraph" w:customStyle="1" w:styleId="noparagraphstyle0">
    <w:name w:val="noparagraphstyle"/>
    <w:basedOn w:val="prastasis"/>
    <w:uiPriority w:val="99"/>
    <w:rsid w:val="00BF136F"/>
    <w:pPr>
      <w:spacing w:before="100" w:beforeAutospacing="1" w:after="100" w:afterAutospacing="1"/>
    </w:pPr>
    <w:rPr>
      <w:szCs w:val="24"/>
      <w:lang w:eastAsia="lt-LT"/>
    </w:rPr>
  </w:style>
  <w:style w:type="character" w:customStyle="1" w:styleId="BodytextCharChar">
    <w:name w:val="Body text Char Char"/>
    <w:locked/>
    <w:rsid w:val="00BF136F"/>
    <w:rPr>
      <w:rFonts w:ascii="TimesLT" w:hAnsi="TimesLT" w:cs="Arial Unicode MS"/>
      <w:lang w:val="en-US" w:eastAsia="en-US" w:bidi="ar-SA"/>
    </w:rPr>
  </w:style>
  <w:style w:type="paragraph" w:customStyle="1" w:styleId="AKlausimas">
    <w:name w:val="AKlausimas"/>
    <w:uiPriority w:val="99"/>
    <w:rsid w:val="00BF136F"/>
    <w:pPr>
      <w:ind w:firstLine="312"/>
    </w:pPr>
    <w:rPr>
      <w:rFonts w:cs="Arial Unicode MS"/>
      <w:b/>
      <w:i/>
      <w:sz w:val="20"/>
      <w:lang w:eastAsia="lt-LT"/>
    </w:rPr>
  </w:style>
  <w:style w:type="paragraph" w:customStyle="1" w:styleId="Style">
    <w:name w:val="Style"/>
    <w:uiPriority w:val="99"/>
    <w:rsid w:val="00BF136F"/>
    <w:pPr>
      <w:widowControl w:val="0"/>
      <w:autoSpaceDE w:val="0"/>
      <w:autoSpaceDN w:val="0"/>
      <w:adjustRightInd w:val="0"/>
    </w:pPr>
    <w:rPr>
      <w:szCs w:val="24"/>
      <w:lang w:eastAsia="lt-LT"/>
    </w:rPr>
  </w:style>
  <w:style w:type="character" w:styleId="HTMLspausdinimomainl">
    <w:name w:val="HTML Typewriter"/>
    <w:rsid w:val="00BF136F"/>
    <w:rPr>
      <w:rFonts w:ascii="Courier New" w:hAnsi="Courier New" w:cs="Courier New"/>
      <w:sz w:val="20"/>
      <w:szCs w:val="20"/>
    </w:rPr>
  </w:style>
  <w:style w:type="character" w:customStyle="1" w:styleId="temos">
    <w:name w:val="temos"/>
    <w:rsid w:val="00BF136F"/>
    <w:rPr>
      <w:rFonts w:cs="Times New Roman"/>
    </w:rPr>
  </w:style>
  <w:style w:type="paragraph" w:customStyle="1" w:styleId="xl51">
    <w:name w:val="xl51"/>
    <w:basedOn w:val="prastasis"/>
    <w:rsid w:val="00BF136F"/>
    <w:pPr>
      <w:pBdr>
        <w:left w:val="single" w:sz="4" w:space="0" w:color="auto"/>
        <w:bottom w:val="single" w:sz="4" w:space="0" w:color="auto"/>
      </w:pBdr>
      <w:spacing w:before="100" w:beforeAutospacing="1" w:after="100" w:afterAutospacing="1"/>
      <w:jc w:val="center"/>
    </w:pPr>
    <w:rPr>
      <w:szCs w:val="24"/>
      <w:lang w:val="en-GB"/>
    </w:rPr>
  </w:style>
  <w:style w:type="paragraph" w:customStyle="1" w:styleId="Formule">
    <w:name w:val="Formule"/>
    <w:basedOn w:val="prastasis"/>
    <w:uiPriority w:val="99"/>
    <w:rsid w:val="00BF136F"/>
    <w:pPr>
      <w:widowControl w:val="0"/>
      <w:autoSpaceDE w:val="0"/>
      <w:autoSpaceDN w:val="0"/>
      <w:adjustRightInd w:val="0"/>
      <w:spacing w:before="240" w:after="240"/>
      <w:jc w:val="center"/>
    </w:pPr>
    <w:rPr>
      <w:sz w:val="22"/>
      <w:lang w:eastAsia="lt-LT"/>
    </w:rPr>
  </w:style>
  <w:style w:type="character" w:customStyle="1" w:styleId="CharChar6">
    <w:name w:val="Char Char6"/>
    <w:rsid w:val="00BF136F"/>
    <w:rPr>
      <w:rFonts w:ascii="Times New Roman" w:hAnsi="Times New Roman" w:cs="Times New Roman"/>
      <w:sz w:val="24"/>
      <w:szCs w:val="24"/>
    </w:rPr>
  </w:style>
  <w:style w:type="paragraph" w:customStyle="1" w:styleId="root">
    <w:name w:val="root"/>
    <w:basedOn w:val="prastasis"/>
    <w:uiPriority w:val="99"/>
    <w:rsid w:val="00BF136F"/>
    <w:pPr>
      <w:spacing w:before="100" w:beforeAutospacing="1" w:after="100" w:afterAutospacing="1"/>
    </w:pPr>
    <w:rPr>
      <w:szCs w:val="24"/>
      <w:lang w:eastAsia="lt-LT"/>
    </w:rPr>
  </w:style>
  <w:style w:type="character" w:customStyle="1" w:styleId="CharChar3">
    <w:name w:val="Char Char3"/>
    <w:rsid w:val="00BF136F"/>
    <w:rPr>
      <w:rFonts w:ascii="Courier New" w:hAnsi="Courier New" w:cs="Courier New"/>
      <w:sz w:val="20"/>
      <w:szCs w:val="20"/>
      <w:lang w:eastAsia="lt-LT"/>
    </w:rPr>
  </w:style>
  <w:style w:type="paragraph" w:customStyle="1" w:styleId="patvirtinta0">
    <w:name w:val="patvirtinta"/>
    <w:basedOn w:val="prastasis"/>
    <w:uiPriority w:val="99"/>
    <w:rsid w:val="00BF136F"/>
    <w:pPr>
      <w:spacing w:before="100" w:beforeAutospacing="1" w:after="100" w:afterAutospacing="1"/>
    </w:pPr>
    <w:rPr>
      <w:szCs w:val="24"/>
      <w:lang w:val="en-US"/>
    </w:rPr>
  </w:style>
  <w:style w:type="paragraph" w:customStyle="1" w:styleId="Papunktis">
    <w:name w:val="Papunktis"/>
    <w:basedOn w:val="Tekstoblokas"/>
    <w:uiPriority w:val="99"/>
    <w:rsid w:val="00BF136F"/>
    <w:pPr>
      <w:spacing w:line="240" w:lineRule="auto"/>
      <w:ind w:left="0" w:right="-1" w:firstLine="709"/>
    </w:pPr>
    <w:rPr>
      <w:b/>
      <w:i/>
      <w:sz w:val="24"/>
      <w:u w:val="single"/>
      <w:lang w:val="lt-LT"/>
    </w:rPr>
  </w:style>
  <w:style w:type="paragraph" w:customStyle="1" w:styleId="statymopavad0">
    <w:name w:val="statymopavad"/>
    <w:basedOn w:val="prastasis"/>
    <w:uiPriority w:val="99"/>
    <w:rsid w:val="00BF136F"/>
    <w:pPr>
      <w:spacing w:before="100" w:beforeAutospacing="1" w:after="100" w:afterAutospacing="1"/>
    </w:pPr>
    <w:rPr>
      <w:szCs w:val="24"/>
      <w:lang w:val="en-US"/>
    </w:rPr>
  </w:style>
  <w:style w:type="character" w:customStyle="1" w:styleId="datametai0">
    <w:name w:val="datametai"/>
    <w:rsid w:val="00BF136F"/>
    <w:rPr>
      <w:rFonts w:cs="Times New Roman"/>
    </w:rPr>
  </w:style>
  <w:style w:type="character" w:customStyle="1" w:styleId="datamnuo0">
    <w:name w:val="datamnuo"/>
    <w:rsid w:val="00BF136F"/>
    <w:rPr>
      <w:rFonts w:cs="Times New Roman"/>
    </w:rPr>
  </w:style>
  <w:style w:type="character" w:customStyle="1" w:styleId="datadiena0">
    <w:name w:val="datadiena"/>
    <w:rsid w:val="00BF136F"/>
    <w:rPr>
      <w:rFonts w:cs="Times New Roman"/>
    </w:rPr>
  </w:style>
  <w:style w:type="paragraph" w:customStyle="1" w:styleId="centrboldm">
    <w:name w:val="centrboldm"/>
    <w:basedOn w:val="prastasis"/>
    <w:uiPriority w:val="99"/>
    <w:rsid w:val="00BF136F"/>
    <w:pPr>
      <w:snapToGrid w:val="0"/>
      <w:jc w:val="center"/>
    </w:pPr>
    <w:rPr>
      <w:rFonts w:ascii="TimesLT" w:hAnsi="TimesLT" w:cs="TimesLT"/>
      <w:b/>
      <w:bCs/>
      <w:sz w:val="20"/>
      <w:lang w:val="en-GB"/>
    </w:rPr>
  </w:style>
  <w:style w:type="character" w:customStyle="1" w:styleId="highlight4">
    <w:name w:val="highlight4"/>
    <w:rsid w:val="00BF136F"/>
    <w:rPr>
      <w:rFonts w:cs="Times New Roman"/>
      <w:color w:val="666666"/>
    </w:rPr>
  </w:style>
  <w:style w:type="paragraph" w:customStyle="1" w:styleId="linija0">
    <w:name w:val="linija"/>
    <w:basedOn w:val="prastasis"/>
    <w:uiPriority w:val="99"/>
    <w:rsid w:val="00BF136F"/>
    <w:pPr>
      <w:spacing w:before="100" w:beforeAutospacing="1" w:after="100" w:afterAutospacing="1"/>
    </w:pPr>
    <w:rPr>
      <w:szCs w:val="24"/>
      <w:lang w:eastAsia="lt-LT"/>
    </w:rPr>
  </w:style>
  <w:style w:type="character" w:customStyle="1" w:styleId="affiliation">
    <w:name w:val="affiliation"/>
    <w:rsid w:val="00BF136F"/>
    <w:rPr>
      <w:rFonts w:cs="Times New Roman"/>
    </w:rPr>
  </w:style>
  <w:style w:type="character" w:styleId="HTMLcitata">
    <w:name w:val="HTML Cite"/>
    <w:uiPriority w:val="99"/>
    <w:rsid w:val="00BF136F"/>
    <w:rPr>
      <w:rFonts w:cs="Times New Roman"/>
      <w:i/>
      <w:iCs/>
    </w:rPr>
  </w:style>
  <w:style w:type="character" w:customStyle="1" w:styleId="hps">
    <w:name w:val="hps"/>
    <w:uiPriority w:val="99"/>
    <w:rsid w:val="00BF136F"/>
    <w:rPr>
      <w:rFonts w:cs="Times New Roman"/>
    </w:rPr>
  </w:style>
  <w:style w:type="character" w:customStyle="1" w:styleId="link-pdf">
    <w:name w:val="link-pdf"/>
    <w:uiPriority w:val="99"/>
    <w:rsid w:val="00BF136F"/>
    <w:rPr>
      <w:rFonts w:cs="Times New Roman"/>
    </w:rPr>
  </w:style>
  <w:style w:type="character" w:customStyle="1" w:styleId="Diagrama1">
    <w:name w:val="Diagrama1"/>
    <w:rsid w:val="00BF136F"/>
    <w:rPr>
      <w:lang w:val="en-AU" w:eastAsia="lt-LT" w:bidi="ar-SA"/>
    </w:rPr>
  </w:style>
  <w:style w:type="paragraph" w:customStyle="1" w:styleId="BodyTextIndent1">
    <w:name w:val="Body Text Indent1"/>
    <w:basedOn w:val="prastasis"/>
    <w:uiPriority w:val="99"/>
    <w:rsid w:val="00BF136F"/>
    <w:pPr>
      <w:tabs>
        <w:tab w:val="left" w:pos="7493"/>
      </w:tabs>
      <w:spacing w:line="360" w:lineRule="auto"/>
      <w:ind w:firstLine="540"/>
    </w:pPr>
    <w:rPr>
      <w:szCs w:val="24"/>
    </w:rPr>
  </w:style>
  <w:style w:type="paragraph" w:customStyle="1" w:styleId="Style27">
    <w:name w:val="Style27"/>
    <w:basedOn w:val="prastasis"/>
    <w:uiPriority w:val="99"/>
    <w:rsid w:val="00BF136F"/>
    <w:pPr>
      <w:widowControl w:val="0"/>
      <w:autoSpaceDE w:val="0"/>
      <w:autoSpaceDN w:val="0"/>
      <w:adjustRightInd w:val="0"/>
      <w:spacing w:line="271" w:lineRule="exact"/>
      <w:ind w:firstLine="283"/>
    </w:pPr>
    <w:rPr>
      <w:szCs w:val="24"/>
      <w:lang w:eastAsia="lt-LT"/>
    </w:rPr>
  </w:style>
  <w:style w:type="paragraph" w:customStyle="1" w:styleId="Style2">
    <w:name w:val="Style2"/>
    <w:basedOn w:val="prastasis"/>
    <w:rsid w:val="00BF136F"/>
    <w:pPr>
      <w:widowControl w:val="0"/>
      <w:autoSpaceDE w:val="0"/>
      <w:autoSpaceDN w:val="0"/>
      <w:adjustRightInd w:val="0"/>
    </w:pPr>
    <w:rPr>
      <w:rFonts w:ascii="Arial" w:hAnsi="Arial"/>
      <w:szCs w:val="24"/>
      <w:lang w:eastAsia="lt-LT"/>
    </w:rPr>
  </w:style>
  <w:style w:type="character" w:customStyle="1" w:styleId="FontStyle12">
    <w:name w:val="Font Style12"/>
    <w:rsid w:val="00BF136F"/>
    <w:rPr>
      <w:rFonts w:ascii="Arial" w:hAnsi="Arial" w:cs="Arial"/>
      <w:b/>
      <w:bCs/>
      <w:i/>
      <w:iCs/>
      <w:sz w:val="26"/>
      <w:szCs w:val="26"/>
    </w:rPr>
  </w:style>
  <w:style w:type="paragraph" w:customStyle="1" w:styleId="Style29">
    <w:name w:val="Style29"/>
    <w:basedOn w:val="prastasis"/>
    <w:uiPriority w:val="99"/>
    <w:rsid w:val="00BF136F"/>
    <w:pPr>
      <w:widowControl w:val="0"/>
      <w:autoSpaceDE w:val="0"/>
      <w:autoSpaceDN w:val="0"/>
      <w:adjustRightInd w:val="0"/>
      <w:spacing w:line="264" w:lineRule="exact"/>
      <w:jc w:val="center"/>
    </w:pPr>
    <w:rPr>
      <w:szCs w:val="24"/>
      <w:lang w:eastAsia="lt-LT"/>
    </w:rPr>
  </w:style>
  <w:style w:type="paragraph" w:customStyle="1" w:styleId="Style47">
    <w:name w:val="Style47"/>
    <w:basedOn w:val="prastasis"/>
    <w:uiPriority w:val="99"/>
    <w:rsid w:val="00BF136F"/>
    <w:pPr>
      <w:widowControl w:val="0"/>
      <w:autoSpaceDE w:val="0"/>
      <w:autoSpaceDN w:val="0"/>
      <w:adjustRightInd w:val="0"/>
      <w:spacing w:line="221" w:lineRule="exact"/>
      <w:jc w:val="center"/>
    </w:pPr>
    <w:rPr>
      <w:szCs w:val="24"/>
      <w:lang w:eastAsia="lt-LT"/>
    </w:rPr>
  </w:style>
  <w:style w:type="paragraph" w:customStyle="1" w:styleId="WfxFaxNum">
    <w:name w:val="WfxFaxNum"/>
    <w:basedOn w:val="prastasis"/>
    <w:uiPriority w:val="99"/>
    <w:rsid w:val="00BF136F"/>
    <w:rPr>
      <w:szCs w:val="24"/>
      <w:lang w:val="en-US"/>
    </w:rPr>
  </w:style>
  <w:style w:type="character" w:customStyle="1" w:styleId="BodytextDiagrama">
    <w:name w:val="Body text Diagrama"/>
    <w:rsid w:val="00BF136F"/>
    <w:rPr>
      <w:rFonts w:ascii="TimesLT" w:hAnsi="TimesLT"/>
      <w:lang w:val="en-US" w:eastAsia="en-US" w:bidi="ar-SA"/>
    </w:rPr>
  </w:style>
  <w:style w:type="character" w:customStyle="1" w:styleId="prastojitraukaDiagrama">
    <w:name w:val="Įprastoji įtrauka Diagrama"/>
    <w:aliases w:val="Normal Indent Char1 Diagrama,Normal Indent Char Char1 Diagrama,Normal Indent Char1 Char Char Char1 Diagrama,Normal Indent Char Char Char Char Char1 Diagrama,Normal Indent Char1 Char Char1 Char Char1 Diagrama"/>
    <w:link w:val="prastojitrauka"/>
    <w:locked/>
    <w:rsid w:val="00BF136F"/>
    <w:rPr>
      <w:lang w:val="en-GB"/>
    </w:rPr>
  </w:style>
  <w:style w:type="paragraph" w:styleId="prastojitrauka">
    <w:name w:val="Normal Indent"/>
    <w:aliases w:val="Normal Indent Char1,Normal Indent Char Char1,Normal Indent Char1 Char Char Char1,Normal Indent Char Char Char Char Char1,Normal Indent Char1 Char Char1 Char Char1,Normal Indent Char1 Char Char Char Char1 Char Char1,Normal Indent Char"/>
    <w:basedOn w:val="prastasis"/>
    <w:link w:val="prastojitraukaDiagrama"/>
    <w:unhideWhenUsed/>
    <w:rsid w:val="00BF136F"/>
    <w:pPr>
      <w:spacing w:after="120"/>
      <w:ind w:left="1304"/>
    </w:pPr>
    <w:rPr>
      <w:lang w:val="en-GB"/>
    </w:rPr>
  </w:style>
  <w:style w:type="character" w:customStyle="1" w:styleId="TitleChar1">
    <w:name w:val="Title Char1"/>
    <w:aliases w:val="Char Char2"/>
    <w:rsid w:val="00BF136F"/>
    <w:rPr>
      <w:rFonts w:ascii="Cambria" w:eastAsia="Times New Roman" w:hAnsi="Cambria" w:cs="Times New Roman"/>
      <w:color w:val="17365D"/>
      <w:spacing w:val="5"/>
      <w:kern w:val="28"/>
      <w:sz w:val="52"/>
      <w:szCs w:val="52"/>
    </w:rPr>
  </w:style>
  <w:style w:type="character" w:customStyle="1" w:styleId="BodyBoldNoSpaceDiagrama">
    <w:name w:val="Body Bold NoSpace Diagrama"/>
    <w:link w:val="BodyBoldNoSpace"/>
    <w:locked/>
    <w:rsid w:val="00BF136F"/>
    <w:rPr>
      <w:b/>
      <w:sz w:val="23"/>
      <w:lang w:val="en-US" w:eastAsia="lt-LT"/>
    </w:rPr>
  </w:style>
  <w:style w:type="character" w:customStyle="1" w:styleId="kvrpreviewlabelheader">
    <w:name w:val="kvrpreviewlabelheader"/>
    <w:basedOn w:val="Numatytasispastraiposriftas"/>
    <w:rsid w:val="00BF136F"/>
  </w:style>
  <w:style w:type="character" w:customStyle="1" w:styleId="rowvalue">
    <w:name w:val="rowvalue"/>
    <w:basedOn w:val="Numatytasispastraiposriftas"/>
    <w:rsid w:val="00BF136F"/>
  </w:style>
  <w:style w:type="character" w:customStyle="1" w:styleId="rowname2">
    <w:name w:val="rowname2"/>
    <w:rsid w:val="00BF136F"/>
    <w:rPr>
      <w:b/>
      <w:bCs/>
    </w:rPr>
  </w:style>
  <w:style w:type="character" w:customStyle="1" w:styleId="rowname3">
    <w:name w:val="rowname3"/>
    <w:rsid w:val="00BF136F"/>
    <w:rPr>
      <w:b/>
      <w:bCs/>
    </w:rPr>
  </w:style>
  <w:style w:type="character" w:customStyle="1" w:styleId="rowname4">
    <w:name w:val="rowname4"/>
    <w:rsid w:val="00BF136F"/>
    <w:rPr>
      <w:b/>
      <w:bCs/>
    </w:rPr>
  </w:style>
  <w:style w:type="character" w:customStyle="1" w:styleId="rowname5">
    <w:name w:val="rowname5"/>
    <w:rsid w:val="00BF136F"/>
    <w:rPr>
      <w:b/>
      <w:bCs/>
    </w:rPr>
  </w:style>
  <w:style w:type="character" w:customStyle="1" w:styleId="rowname6">
    <w:name w:val="rowname6"/>
    <w:rsid w:val="00BF136F"/>
    <w:rPr>
      <w:b/>
      <w:bCs/>
    </w:rPr>
  </w:style>
  <w:style w:type="character" w:customStyle="1" w:styleId="rowname7">
    <w:name w:val="rowname7"/>
    <w:rsid w:val="00BF136F"/>
    <w:rPr>
      <w:b/>
      <w:bCs/>
    </w:rPr>
  </w:style>
  <w:style w:type="character" w:customStyle="1" w:styleId="rowname8">
    <w:name w:val="rowname8"/>
    <w:rsid w:val="00BF136F"/>
    <w:rPr>
      <w:b/>
      <w:bCs/>
    </w:rPr>
  </w:style>
  <w:style w:type="character" w:customStyle="1" w:styleId="res1">
    <w:name w:val="res1"/>
    <w:rsid w:val="00BF136F"/>
    <w:rPr>
      <w:b/>
      <w:bCs/>
      <w:sz w:val="24"/>
      <w:szCs w:val="24"/>
    </w:rPr>
  </w:style>
  <w:style w:type="character" w:customStyle="1" w:styleId="res2">
    <w:name w:val="res2"/>
    <w:rsid w:val="00BF136F"/>
    <w:rPr>
      <w:b/>
      <w:bCs/>
      <w:sz w:val="24"/>
      <w:szCs w:val="24"/>
    </w:rPr>
  </w:style>
  <w:style w:type="character" w:customStyle="1" w:styleId="res3">
    <w:name w:val="res3"/>
    <w:rsid w:val="00BF136F"/>
    <w:rPr>
      <w:b/>
      <w:bCs/>
      <w:sz w:val="24"/>
      <w:szCs w:val="24"/>
    </w:rPr>
  </w:style>
  <w:style w:type="character" w:customStyle="1" w:styleId="rowname1">
    <w:name w:val="rowname1"/>
    <w:rsid w:val="00BF136F"/>
    <w:rPr>
      <w:b/>
      <w:bCs/>
    </w:rPr>
  </w:style>
  <w:style w:type="character" w:customStyle="1" w:styleId="rowname9">
    <w:name w:val="rowname9"/>
    <w:rsid w:val="00BF136F"/>
    <w:rPr>
      <w:b/>
      <w:bCs/>
    </w:rPr>
  </w:style>
  <w:style w:type="character" w:customStyle="1" w:styleId="copyr21">
    <w:name w:val="copyr21"/>
    <w:rsid w:val="00BF136F"/>
    <w:rPr>
      <w:color w:val="666666"/>
      <w:sz w:val="17"/>
      <w:szCs w:val="17"/>
    </w:rPr>
  </w:style>
  <w:style w:type="paragraph" w:customStyle="1" w:styleId="header-item">
    <w:name w:val="header-item"/>
    <w:basedOn w:val="prastasis"/>
    <w:rsid w:val="00BF136F"/>
    <w:pPr>
      <w:spacing w:before="100" w:beforeAutospacing="1" w:after="100" w:afterAutospacing="1"/>
    </w:pPr>
    <w:rPr>
      <w:szCs w:val="24"/>
      <w:lang w:eastAsia="lt-LT"/>
    </w:rPr>
  </w:style>
  <w:style w:type="paragraph" w:customStyle="1" w:styleId="sdb-item">
    <w:name w:val="sdb-item"/>
    <w:basedOn w:val="prastasis"/>
    <w:rsid w:val="00BF136F"/>
    <w:pPr>
      <w:spacing w:before="100" w:beforeAutospacing="1" w:after="100" w:afterAutospacing="1"/>
    </w:pPr>
    <w:rPr>
      <w:szCs w:val="24"/>
      <w:lang w:eastAsia="lt-LT"/>
    </w:rPr>
  </w:style>
  <w:style w:type="paragraph" w:customStyle="1" w:styleId="ng-binding">
    <w:name w:val="ng-binding"/>
    <w:basedOn w:val="prastasis"/>
    <w:rsid w:val="00BF136F"/>
    <w:pPr>
      <w:spacing w:before="100" w:beforeAutospacing="1" w:after="100" w:afterAutospacing="1"/>
    </w:pPr>
    <w:rPr>
      <w:szCs w:val="24"/>
      <w:lang w:eastAsia="lt-LT"/>
    </w:rPr>
  </w:style>
  <w:style w:type="paragraph" w:customStyle="1" w:styleId="BodyTextIndent2">
    <w:name w:val="Body Text Indent2"/>
    <w:basedOn w:val="prastasis"/>
    <w:rsid w:val="00BF136F"/>
    <w:pPr>
      <w:tabs>
        <w:tab w:val="left" w:pos="7493"/>
      </w:tabs>
      <w:spacing w:line="360" w:lineRule="auto"/>
      <w:ind w:firstLine="540"/>
    </w:pPr>
    <w:rPr>
      <w:szCs w:val="24"/>
    </w:rPr>
  </w:style>
  <w:style w:type="paragraph" w:customStyle="1" w:styleId="bodyboldnospace0">
    <w:name w:val="bodyboldnospace"/>
    <w:basedOn w:val="prastasis"/>
    <w:qFormat/>
    <w:rsid w:val="00BF136F"/>
    <w:pPr>
      <w:spacing w:line="270" w:lineRule="atLeast"/>
    </w:pPr>
    <w:rPr>
      <w:b/>
      <w:bCs/>
      <w:sz w:val="23"/>
      <w:szCs w:val="23"/>
      <w:lang w:eastAsia="lt-LT"/>
    </w:rPr>
  </w:style>
  <w:style w:type="numbering" w:customStyle="1" w:styleId="WWOutlineListStyle14">
    <w:name w:val="WW_OutlineListStyle_14"/>
    <w:basedOn w:val="Sraonra"/>
    <w:rsid w:val="00BF136F"/>
    <w:pPr>
      <w:numPr>
        <w:numId w:val="24"/>
      </w:numPr>
    </w:pPr>
  </w:style>
  <w:style w:type="paragraph" w:customStyle="1" w:styleId="DGEBaltic">
    <w:name w:val="DGE Baltic"/>
    <w:basedOn w:val="prastasis"/>
    <w:link w:val="DGEBalticChar"/>
    <w:uiPriority w:val="7"/>
    <w:qFormat/>
    <w:rsid w:val="00BF136F"/>
    <w:pPr>
      <w:autoSpaceDN w:val="0"/>
      <w:spacing w:after="240" w:line="240" w:lineRule="atLeast"/>
    </w:pPr>
    <w:rPr>
      <w:szCs w:val="24"/>
      <w:lang w:eastAsia="da-DK"/>
    </w:rPr>
  </w:style>
  <w:style w:type="paragraph" w:styleId="Betarp">
    <w:name w:val="No Spacing"/>
    <w:link w:val="BetarpDiagrama"/>
    <w:uiPriority w:val="1"/>
    <w:qFormat/>
    <w:rsid w:val="00BF136F"/>
    <w:pPr>
      <w:suppressAutoHyphens/>
      <w:autoSpaceDN w:val="0"/>
      <w:textAlignment w:val="baseline"/>
    </w:pPr>
    <w:rPr>
      <w:rFonts w:ascii="Calibri" w:eastAsia="Calibri" w:hAnsi="Calibri"/>
      <w:sz w:val="22"/>
      <w:szCs w:val="22"/>
      <w:lang w:val="en-US"/>
    </w:rPr>
  </w:style>
  <w:style w:type="character" w:customStyle="1" w:styleId="DGEBalticChar">
    <w:name w:val="DGE Baltic Char"/>
    <w:basedOn w:val="Numatytasispastraiposriftas"/>
    <w:link w:val="DGEBaltic"/>
    <w:uiPriority w:val="7"/>
    <w:rsid w:val="00BF136F"/>
    <w:rPr>
      <w:szCs w:val="24"/>
      <w:lang w:eastAsia="da-DK"/>
    </w:rPr>
  </w:style>
  <w:style w:type="numbering" w:customStyle="1" w:styleId="NoList1">
    <w:name w:val="No List1"/>
    <w:next w:val="Sraonra"/>
    <w:uiPriority w:val="99"/>
    <w:semiHidden/>
    <w:unhideWhenUsed/>
    <w:rsid w:val="00BF136F"/>
  </w:style>
  <w:style w:type="numbering" w:customStyle="1" w:styleId="WWOutlineListStyle9">
    <w:name w:val="WW_OutlineListStyle_9"/>
    <w:basedOn w:val="Sraonra"/>
    <w:rsid w:val="00BF136F"/>
    <w:pPr>
      <w:numPr>
        <w:numId w:val="10"/>
      </w:numPr>
    </w:pPr>
  </w:style>
  <w:style w:type="paragraph" w:customStyle="1" w:styleId="Style4">
    <w:name w:val="Style4"/>
    <w:basedOn w:val="Antrat3"/>
    <w:rsid w:val="00BF136F"/>
    <w:pPr>
      <w:keepLines/>
      <w:numPr>
        <w:ilvl w:val="0"/>
        <w:numId w:val="0"/>
      </w:numPr>
      <w:autoSpaceDN w:val="0"/>
      <w:adjustRightInd/>
      <w:spacing w:before="160" w:after="120" w:line="240" w:lineRule="auto"/>
    </w:pPr>
    <w:rPr>
      <w:rFonts w:ascii="Times New Roman" w:hAnsi="Times New Roman"/>
      <w:b/>
      <w:szCs w:val="24"/>
      <w:lang w:val="en-GB" w:eastAsia="en-US"/>
    </w:rPr>
  </w:style>
  <w:style w:type="paragraph" w:customStyle="1" w:styleId="Pagrindiniotekstotrauka31">
    <w:name w:val="Pagrindinio teksto įtrauka 31"/>
    <w:basedOn w:val="prastasis"/>
    <w:rsid w:val="00BF136F"/>
    <w:pPr>
      <w:suppressAutoHyphens/>
      <w:autoSpaceDN w:val="0"/>
      <w:ind w:firstLine="720"/>
    </w:pPr>
    <w:rPr>
      <w:sz w:val="22"/>
      <w:szCs w:val="24"/>
      <w:lang w:eastAsia="zh-CN"/>
    </w:rPr>
  </w:style>
  <w:style w:type="paragraph" w:customStyle="1" w:styleId="TableTextNoSpace">
    <w:name w:val="Table Text NoSpace"/>
    <w:basedOn w:val="prastasis"/>
    <w:uiPriority w:val="7"/>
    <w:qFormat/>
    <w:rsid w:val="00BF136F"/>
    <w:pPr>
      <w:autoSpaceDN w:val="0"/>
      <w:spacing w:line="220" w:lineRule="atLeast"/>
    </w:pPr>
    <w:rPr>
      <w:rFonts w:ascii="Verdana" w:hAnsi="Verdana"/>
      <w:sz w:val="16"/>
      <w:szCs w:val="23"/>
      <w:lang w:eastAsia="da-DK"/>
    </w:rPr>
  </w:style>
  <w:style w:type="character" w:customStyle="1" w:styleId="CaptionChar">
    <w:name w:val="Caption Char"/>
    <w:basedOn w:val="Numatytasispastraiposriftas"/>
    <w:rsid w:val="00BF136F"/>
    <w:rPr>
      <w:rFonts w:ascii="Times New Roman" w:eastAsia="Times New Roman" w:hAnsi="Times New Roman"/>
      <w:i/>
      <w:sz w:val="19"/>
      <w:szCs w:val="20"/>
      <w:lang w:val="lt-LT" w:eastAsia="da-DK"/>
    </w:rPr>
  </w:style>
  <w:style w:type="character" w:customStyle="1" w:styleId="CowiOrange">
    <w:name w:val="CowiOrange"/>
    <w:basedOn w:val="Numatytasispastraiposriftas"/>
    <w:rsid w:val="00BF136F"/>
    <w:rPr>
      <w:color w:val="F04E23"/>
    </w:rPr>
  </w:style>
  <w:style w:type="paragraph" w:customStyle="1" w:styleId="Style3">
    <w:name w:val="Style3"/>
    <w:basedOn w:val="Style1"/>
    <w:rsid w:val="00BF136F"/>
    <w:pPr>
      <w:keepNext/>
      <w:keepLines/>
      <w:widowControl/>
      <w:suppressAutoHyphens/>
      <w:autoSpaceDN w:val="0"/>
      <w:spacing w:before="120" w:after="120"/>
      <w:ind w:firstLine="0"/>
      <w:jc w:val="left"/>
      <w:textAlignment w:val="baseline"/>
      <w:outlineLvl w:val="1"/>
    </w:pPr>
    <w:rPr>
      <w:b/>
      <w:sz w:val="28"/>
      <w:szCs w:val="26"/>
      <w:lang w:eastAsia="en-US"/>
    </w:rPr>
  </w:style>
  <w:style w:type="paragraph" w:customStyle="1" w:styleId="TableNoSpace">
    <w:name w:val="Table NoSpace"/>
    <w:basedOn w:val="prastasis"/>
    <w:rsid w:val="00BF136F"/>
    <w:pPr>
      <w:autoSpaceDN w:val="0"/>
      <w:spacing w:before="60" w:after="60" w:line="220" w:lineRule="atLeast"/>
    </w:pPr>
    <w:rPr>
      <w:rFonts w:ascii="Arial" w:hAnsi="Arial" w:cs="Arial"/>
      <w:sz w:val="18"/>
      <w:lang w:eastAsia="da-DK"/>
    </w:rPr>
  </w:style>
  <w:style w:type="paragraph" w:customStyle="1" w:styleId="Style5">
    <w:name w:val="Style5"/>
    <w:basedOn w:val="Antrat2"/>
    <w:rsid w:val="00BF136F"/>
    <w:pPr>
      <w:keepNext/>
      <w:keepLines/>
      <w:suppressAutoHyphens/>
      <w:autoSpaceDN w:val="0"/>
      <w:spacing w:before="160" w:beforeAutospacing="0" w:after="120" w:afterAutospacing="0"/>
      <w:textAlignment w:val="baseline"/>
    </w:pPr>
    <w:rPr>
      <w:rFonts w:ascii="Calibri Light" w:hAnsi="Calibri Light"/>
      <w:bCs w:val="0"/>
      <w:sz w:val="26"/>
      <w:szCs w:val="26"/>
      <w:lang w:val="en-GB" w:eastAsia="en-US"/>
    </w:rPr>
  </w:style>
  <w:style w:type="paragraph" w:customStyle="1" w:styleId="Style6">
    <w:name w:val="Style6"/>
    <w:basedOn w:val="Style5"/>
    <w:rsid w:val="00BF136F"/>
    <w:rPr>
      <w:sz w:val="28"/>
    </w:rPr>
  </w:style>
  <w:style w:type="paragraph" w:customStyle="1" w:styleId="Style7">
    <w:name w:val="Style7"/>
    <w:basedOn w:val="Antrat1"/>
    <w:autoRedefine/>
    <w:rsid w:val="00BF136F"/>
    <w:pPr>
      <w:keepLines/>
      <w:numPr>
        <w:numId w:val="20"/>
      </w:numPr>
      <w:tabs>
        <w:tab w:val="left" w:pos="-4756"/>
      </w:tabs>
      <w:autoSpaceDN w:val="0"/>
      <w:adjustRightInd/>
      <w:spacing w:before="360" w:after="120" w:line="240" w:lineRule="auto"/>
    </w:pPr>
    <w:rPr>
      <w:rFonts w:ascii="Times New Roman" w:hAnsi="Times New Roman"/>
      <w:kern w:val="0"/>
      <w:szCs w:val="28"/>
      <w:lang w:eastAsia="da-DK"/>
    </w:rPr>
  </w:style>
  <w:style w:type="paragraph" w:customStyle="1" w:styleId="Style8">
    <w:name w:val="Style8"/>
    <w:basedOn w:val="Antrat2"/>
    <w:next w:val="Style3"/>
    <w:rsid w:val="00BF136F"/>
    <w:pPr>
      <w:keepNext/>
      <w:keepLines/>
      <w:suppressAutoHyphens/>
      <w:autoSpaceDN w:val="0"/>
      <w:spacing w:before="160" w:beforeAutospacing="0" w:after="120" w:afterAutospacing="0"/>
      <w:textAlignment w:val="baseline"/>
    </w:pPr>
    <w:rPr>
      <w:bCs w:val="0"/>
      <w:sz w:val="28"/>
      <w:szCs w:val="26"/>
      <w:lang w:eastAsia="en-US"/>
    </w:rPr>
  </w:style>
  <w:style w:type="paragraph" w:customStyle="1" w:styleId="Style9">
    <w:name w:val="Style9"/>
    <w:basedOn w:val="Antrat1"/>
    <w:rsid w:val="00BF136F"/>
    <w:pPr>
      <w:keepLines/>
      <w:numPr>
        <w:numId w:val="0"/>
      </w:numPr>
      <w:autoSpaceDN w:val="0"/>
      <w:adjustRightInd/>
      <w:spacing w:before="360" w:after="120" w:line="240" w:lineRule="auto"/>
    </w:pPr>
    <w:rPr>
      <w:rFonts w:ascii="Times New Roman" w:hAnsi="Times New Roman"/>
      <w:kern w:val="0"/>
      <w:sz w:val="32"/>
      <w:szCs w:val="32"/>
      <w:lang w:eastAsia="da-DK"/>
    </w:rPr>
  </w:style>
  <w:style w:type="character" w:customStyle="1" w:styleId="NoSpacingChar">
    <w:name w:val="No Spacing Char"/>
    <w:basedOn w:val="Numatytasispastraiposriftas"/>
    <w:rsid w:val="00BF136F"/>
    <w:rPr>
      <w:rFonts w:ascii="Calibri" w:eastAsia="Times New Roman" w:hAnsi="Calibri" w:cs="Times New Roman"/>
      <w:lang w:val="en-US"/>
    </w:rPr>
  </w:style>
  <w:style w:type="paragraph" w:customStyle="1" w:styleId="Style10">
    <w:name w:val="Style10"/>
    <w:basedOn w:val="Antrat1"/>
    <w:rsid w:val="00BF136F"/>
    <w:pPr>
      <w:keepLines/>
      <w:numPr>
        <w:numId w:val="0"/>
      </w:numPr>
      <w:autoSpaceDN w:val="0"/>
      <w:adjustRightInd/>
      <w:spacing w:before="360" w:after="120" w:line="240" w:lineRule="auto"/>
    </w:pPr>
    <w:rPr>
      <w:rFonts w:ascii="Times New Roman" w:hAnsi="Times New Roman"/>
      <w:kern w:val="0"/>
      <w:szCs w:val="32"/>
      <w:lang w:eastAsia="en-US"/>
    </w:rPr>
  </w:style>
  <w:style w:type="numbering" w:customStyle="1" w:styleId="WWOutlineListStyle8">
    <w:name w:val="WW_OutlineListStyle_8"/>
    <w:basedOn w:val="Sraonra"/>
    <w:rsid w:val="00BF136F"/>
    <w:pPr>
      <w:numPr>
        <w:numId w:val="11"/>
      </w:numPr>
    </w:pPr>
  </w:style>
  <w:style w:type="numbering" w:customStyle="1" w:styleId="WWOutlineListStyle7">
    <w:name w:val="WW_OutlineListStyle_7"/>
    <w:basedOn w:val="Sraonra"/>
    <w:rsid w:val="00BF136F"/>
    <w:pPr>
      <w:numPr>
        <w:numId w:val="12"/>
      </w:numPr>
    </w:pPr>
  </w:style>
  <w:style w:type="numbering" w:customStyle="1" w:styleId="WWOutlineListStyle6">
    <w:name w:val="WW_OutlineListStyle_6"/>
    <w:basedOn w:val="Sraonra"/>
    <w:rsid w:val="00BF136F"/>
    <w:pPr>
      <w:numPr>
        <w:numId w:val="13"/>
      </w:numPr>
    </w:pPr>
  </w:style>
  <w:style w:type="numbering" w:customStyle="1" w:styleId="WWOutlineListStyle5">
    <w:name w:val="WW_OutlineListStyle_5"/>
    <w:basedOn w:val="Sraonra"/>
    <w:rsid w:val="00BF136F"/>
    <w:pPr>
      <w:numPr>
        <w:numId w:val="14"/>
      </w:numPr>
    </w:pPr>
  </w:style>
  <w:style w:type="numbering" w:customStyle="1" w:styleId="WWOutlineListStyle4">
    <w:name w:val="WW_OutlineListStyle_4"/>
    <w:basedOn w:val="Sraonra"/>
    <w:rsid w:val="00BF136F"/>
    <w:pPr>
      <w:numPr>
        <w:numId w:val="15"/>
      </w:numPr>
    </w:pPr>
  </w:style>
  <w:style w:type="numbering" w:customStyle="1" w:styleId="WWOutlineListStyle3">
    <w:name w:val="WW_OutlineListStyle_3"/>
    <w:basedOn w:val="Sraonra"/>
    <w:rsid w:val="00BF136F"/>
    <w:pPr>
      <w:numPr>
        <w:numId w:val="16"/>
      </w:numPr>
    </w:pPr>
  </w:style>
  <w:style w:type="numbering" w:customStyle="1" w:styleId="WWOutlineListStyle2">
    <w:name w:val="WW_OutlineListStyle_2"/>
    <w:basedOn w:val="Sraonra"/>
    <w:rsid w:val="00BF136F"/>
    <w:pPr>
      <w:numPr>
        <w:numId w:val="17"/>
      </w:numPr>
    </w:pPr>
  </w:style>
  <w:style w:type="numbering" w:customStyle="1" w:styleId="WWOutlineListStyle1">
    <w:name w:val="WW_OutlineListStyle_1"/>
    <w:basedOn w:val="Sraonra"/>
    <w:rsid w:val="00BF136F"/>
    <w:pPr>
      <w:numPr>
        <w:numId w:val="18"/>
      </w:numPr>
    </w:pPr>
  </w:style>
  <w:style w:type="numbering" w:customStyle="1" w:styleId="WWOutlineListStyle">
    <w:name w:val="WW_OutlineListStyle"/>
    <w:basedOn w:val="Sraonra"/>
    <w:rsid w:val="00BF136F"/>
    <w:pPr>
      <w:numPr>
        <w:numId w:val="19"/>
      </w:numPr>
    </w:pPr>
  </w:style>
  <w:style w:type="numbering" w:customStyle="1" w:styleId="LFO6">
    <w:name w:val="LFO6"/>
    <w:basedOn w:val="Sraonra"/>
    <w:rsid w:val="00BF136F"/>
    <w:pPr>
      <w:numPr>
        <w:numId w:val="20"/>
      </w:numPr>
    </w:pPr>
  </w:style>
  <w:style w:type="table" w:customStyle="1" w:styleId="TableGrid1">
    <w:name w:val="Table Grid1"/>
    <w:basedOn w:val="prastojilentel"/>
    <w:next w:val="Lentelstinklelis"/>
    <w:uiPriority w:val="39"/>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nalentele">
    <w:name w:val="Egna lentele"/>
    <w:basedOn w:val="prastasis"/>
    <w:rsid w:val="00BF136F"/>
    <w:pPr>
      <w:suppressAutoHyphens/>
    </w:pPr>
    <w:rPr>
      <w:rFonts w:ascii="Arial" w:hAnsi="Arial" w:cs="Calibri"/>
      <w:color w:val="000000"/>
      <w:kern w:val="1"/>
      <w:sz w:val="16"/>
      <w:szCs w:val="18"/>
      <w:lang w:eastAsia="ar-SA"/>
    </w:rPr>
  </w:style>
  <w:style w:type="paragraph" w:customStyle="1" w:styleId="font5">
    <w:name w:val="font5"/>
    <w:basedOn w:val="prastasis"/>
    <w:rsid w:val="00BF136F"/>
    <w:pPr>
      <w:spacing w:before="100" w:beforeAutospacing="1" w:after="100" w:afterAutospacing="1"/>
    </w:pPr>
    <w:rPr>
      <w:rFonts w:ascii="Times New Roman Baltic" w:hAnsi="Times New Roman Baltic"/>
      <w:sz w:val="20"/>
      <w:lang w:eastAsia="lt-LT"/>
    </w:rPr>
  </w:style>
  <w:style w:type="paragraph" w:customStyle="1" w:styleId="xl64">
    <w:name w:val="xl64"/>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65">
    <w:name w:val="xl65"/>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66">
    <w:name w:val="xl66"/>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67">
    <w:name w:val="xl67"/>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68">
    <w:name w:val="xl68"/>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69">
    <w:name w:val="xl69"/>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0">
    <w:name w:val="xl70"/>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71">
    <w:name w:val="xl71"/>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72">
    <w:name w:val="xl72"/>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73">
    <w:name w:val="xl73"/>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74">
    <w:name w:val="xl74"/>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5">
    <w:name w:val="xl75"/>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6">
    <w:name w:val="xl76"/>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77">
    <w:name w:val="xl77"/>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8">
    <w:name w:val="xl78"/>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9">
    <w:name w:val="xl79"/>
    <w:basedOn w:val="prastasis"/>
    <w:rsid w:val="00BF136F"/>
    <w:pPr>
      <w:pBdr>
        <w:right w:val="single" w:sz="4" w:space="0" w:color="auto"/>
      </w:pBdr>
      <w:spacing w:before="100" w:beforeAutospacing="1" w:after="100" w:afterAutospacing="1"/>
      <w:jc w:val="center"/>
      <w:textAlignment w:val="center"/>
    </w:pPr>
    <w:rPr>
      <w:szCs w:val="24"/>
      <w:lang w:eastAsia="lt-LT"/>
    </w:rPr>
  </w:style>
  <w:style w:type="paragraph" w:customStyle="1" w:styleId="xl80">
    <w:name w:val="xl80"/>
    <w:basedOn w:val="prastasis"/>
    <w:rsid w:val="00BF136F"/>
    <w:pPr>
      <w:pBdr>
        <w:left w:val="single" w:sz="4" w:space="0" w:color="auto"/>
        <w:right w:val="single" w:sz="4" w:space="0" w:color="auto"/>
      </w:pBdr>
      <w:spacing w:before="100" w:beforeAutospacing="1" w:after="100" w:afterAutospacing="1"/>
      <w:jc w:val="center"/>
      <w:textAlignment w:val="center"/>
    </w:pPr>
    <w:rPr>
      <w:b/>
      <w:bCs/>
      <w:i/>
      <w:iCs/>
      <w:szCs w:val="24"/>
      <w:lang w:eastAsia="lt-LT"/>
    </w:rPr>
  </w:style>
  <w:style w:type="paragraph" w:customStyle="1" w:styleId="xl81">
    <w:name w:val="xl81"/>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2">
    <w:name w:val="xl82"/>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3">
    <w:name w:val="xl83"/>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4">
    <w:name w:val="xl84"/>
    <w:basedOn w:val="prastasis"/>
    <w:rsid w:val="00BF136F"/>
    <w:pPr>
      <w:pBdr>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85">
    <w:name w:val="xl85"/>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6">
    <w:name w:val="xl86"/>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7">
    <w:name w:val="xl87"/>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8">
    <w:name w:val="xl88"/>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9">
    <w:name w:val="xl89"/>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90">
    <w:name w:val="xl90"/>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1">
    <w:name w:val="xl91"/>
    <w:basedOn w:val="prastasis"/>
    <w:rsid w:val="00BF136F"/>
    <w:pPr>
      <w:pBdr>
        <w:bottom w:val="single" w:sz="4" w:space="0" w:color="auto"/>
      </w:pBd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92">
    <w:name w:val="xl92"/>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3">
    <w:name w:val="xl93"/>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4">
    <w:name w:val="xl94"/>
    <w:basedOn w:val="prastasis"/>
    <w:rsid w:val="00BF136F"/>
    <w:pPr>
      <w:pBdr>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5">
    <w:name w:val="xl95"/>
    <w:basedOn w:val="prastasis"/>
    <w:rsid w:val="00BF136F"/>
    <w:pPr>
      <w:pBdr>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96">
    <w:name w:val="xl96"/>
    <w:basedOn w:val="prastasis"/>
    <w:rsid w:val="00BF136F"/>
    <w:pPr>
      <w:pBdr>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97">
    <w:name w:val="xl97"/>
    <w:basedOn w:val="prastasis"/>
    <w:rsid w:val="00BF136F"/>
    <w:pPr>
      <w:pBdr>
        <w:top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98">
    <w:name w:val="xl98"/>
    <w:basedOn w:val="prastasis"/>
    <w:rsid w:val="00BF136F"/>
    <w:pPr>
      <w:pBdr>
        <w:lef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9">
    <w:name w:val="xl99"/>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0">
    <w:name w:val="xl100"/>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1">
    <w:name w:val="xl101"/>
    <w:basedOn w:val="prastasis"/>
    <w:rsid w:val="00BF136F"/>
    <w:pPr>
      <w:pBdr>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2">
    <w:name w:val="xl102"/>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03">
    <w:name w:val="xl103"/>
    <w:basedOn w:val="prastasis"/>
    <w:rsid w:val="00BF136F"/>
    <w:pPr>
      <w:pBdr>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4">
    <w:name w:val="xl104"/>
    <w:basedOn w:val="prastasis"/>
    <w:rsid w:val="00BF136F"/>
    <w:pPr>
      <w:pBdr>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5">
    <w:name w:val="xl105"/>
    <w:basedOn w:val="prastasis"/>
    <w:rsid w:val="00BF136F"/>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106">
    <w:name w:val="xl106"/>
    <w:basedOn w:val="prastasis"/>
    <w:rsid w:val="00BF136F"/>
    <w:pPr>
      <w:pBdr>
        <w:left w:val="single" w:sz="4" w:space="0" w:color="auto"/>
        <w:right w:val="single" w:sz="4" w:space="0" w:color="auto"/>
      </w:pBd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107">
    <w:name w:val="xl107"/>
    <w:basedOn w:val="prastasis"/>
    <w:rsid w:val="00BF136F"/>
    <w:pP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108">
    <w:name w:val="xl108"/>
    <w:basedOn w:val="prastasis"/>
    <w:rsid w:val="00BF136F"/>
    <w:pPr>
      <w:pBdr>
        <w:bottom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109">
    <w:name w:val="xl109"/>
    <w:basedOn w:val="prastasis"/>
    <w:rsid w:val="00BF136F"/>
    <w:pP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110">
    <w:name w:val="xl110"/>
    <w:basedOn w:val="prastasis"/>
    <w:rsid w:val="00BF136F"/>
    <w:pPr>
      <w:pBdr>
        <w:bottom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111">
    <w:name w:val="xl111"/>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12">
    <w:name w:val="xl112"/>
    <w:basedOn w:val="prastasis"/>
    <w:rsid w:val="00BF136F"/>
    <w:pPr>
      <w:pBdr>
        <w:lef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113">
    <w:name w:val="xl113"/>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114">
    <w:name w:val="xl114"/>
    <w:basedOn w:val="prastasis"/>
    <w:rsid w:val="00BF136F"/>
    <w:pP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115">
    <w:name w:val="xl115"/>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16">
    <w:name w:val="xl116"/>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17">
    <w:name w:val="xl117"/>
    <w:basedOn w:val="prastasis"/>
    <w:rsid w:val="00BF136F"/>
    <w:pPr>
      <w:pBdr>
        <w:left w:val="single" w:sz="4" w:space="0" w:color="auto"/>
        <w:bottom w:val="single" w:sz="4" w:space="0" w:color="auto"/>
      </w:pBd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118">
    <w:name w:val="xl118"/>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19">
    <w:name w:val="xl119"/>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0">
    <w:name w:val="xl120"/>
    <w:basedOn w:val="prastasis"/>
    <w:rsid w:val="00BF136F"/>
    <w:pPr>
      <w:pBdr>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1">
    <w:name w:val="xl121"/>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2">
    <w:name w:val="xl122"/>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3">
    <w:name w:val="xl123"/>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4">
    <w:name w:val="xl124"/>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5">
    <w:name w:val="xl125"/>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6">
    <w:name w:val="xl126"/>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127">
    <w:name w:val="xl127"/>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128">
    <w:name w:val="xl128"/>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9">
    <w:name w:val="xl129"/>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0">
    <w:name w:val="xl130"/>
    <w:basedOn w:val="prastasis"/>
    <w:rsid w:val="00BF136F"/>
    <w:pPr>
      <w:pBdr>
        <w:lef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1">
    <w:name w:val="xl131"/>
    <w:basedOn w:val="prastasis"/>
    <w:rsid w:val="00BF136F"/>
    <w:pPr>
      <w:pBdr>
        <w:lef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2">
    <w:name w:val="xl132"/>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3">
    <w:name w:val="xl133"/>
    <w:basedOn w:val="prastasis"/>
    <w:rsid w:val="00BF136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4">
    <w:name w:val="xl134"/>
    <w:basedOn w:val="prastasis"/>
    <w:rsid w:val="00BF136F"/>
    <w:pPr>
      <w:pBdr>
        <w:top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5">
    <w:name w:val="xl135"/>
    <w:basedOn w:val="prastasis"/>
    <w:rsid w:val="00BF136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6">
    <w:name w:val="xl136"/>
    <w:basedOn w:val="prastasis"/>
    <w:rsid w:val="00BF136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7">
    <w:name w:val="xl137"/>
    <w:basedOn w:val="prastasis"/>
    <w:rsid w:val="00BF136F"/>
    <w:pPr>
      <w:pBdr>
        <w:top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8">
    <w:name w:val="xl138"/>
    <w:basedOn w:val="prastasis"/>
    <w:rsid w:val="00BF136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table" w:customStyle="1" w:styleId="TableGrid2">
    <w:name w:val="Table Grid2"/>
    <w:basedOn w:val="prastojilentel"/>
    <w:next w:val="Lentelstinklelis"/>
    <w:uiPriority w:val="39"/>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Sraonra"/>
    <w:rsid w:val="00BF136F"/>
    <w:pPr>
      <w:numPr>
        <w:numId w:val="21"/>
      </w:numPr>
    </w:pPr>
  </w:style>
  <w:style w:type="character" w:customStyle="1" w:styleId="Mention1">
    <w:name w:val="Mention1"/>
    <w:basedOn w:val="Numatytasispastraiposriftas"/>
    <w:uiPriority w:val="99"/>
    <w:semiHidden/>
    <w:unhideWhenUsed/>
    <w:rsid w:val="00BF136F"/>
    <w:rPr>
      <w:color w:val="2B579A"/>
      <w:shd w:val="clear" w:color="auto" w:fill="E6E6E6"/>
    </w:rPr>
  </w:style>
  <w:style w:type="character" w:customStyle="1" w:styleId="UnresolvedMention1">
    <w:name w:val="Unresolved Mention1"/>
    <w:basedOn w:val="Numatytasispastraiposriftas"/>
    <w:uiPriority w:val="99"/>
    <w:semiHidden/>
    <w:unhideWhenUsed/>
    <w:rsid w:val="00BF136F"/>
    <w:rPr>
      <w:color w:val="808080"/>
      <w:shd w:val="clear" w:color="auto" w:fill="E6E6E6"/>
    </w:rPr>
  </w:style>
  <w:style w:type="character" w:customStyle="1" w:styleId="Heading1Char1">
    <w:name w:val="Heading 1 Char1"/>
    <w:basedOn w:val="Numatytasispastraiposriftas"/>
    <w:uiPriority w:val="9"/>
    <w:rsid w:val="00BF136F"/>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Numatytasispastraiposriftas"/>
    <w:rsid w:val="00BF136F"/>
    <w:rPr>
      <w:rFonts w:ascii="Times New Roman" w:eastAsia="Times New Roman" w:hAnsi="Times New Roman" w:cs="Times New Roman"/>
      <w:b/>
      <w:bCs/>
      <w:sz w:val="24"/>
      <w:szCs w:val="24"/>
    </w:rPr>
  </w:style>
  <w:style w:type="paragraph" w:customStyle="1" w:styleId="xl42">
    <w:name w:val="xl42"/>
    <w:basedOn w:val="prastasis"/>
    <w:uiPriority w:val="99"/>
    <w:rsid w:val="00BF136F"/>
    <w:pPr>
      <w:spacing w:before="100" w:beforeAutospacing="1" w:after="100" w:afterAutospacing="1"/>
      <w:jc w:val="center"/>
    </w:pPr>
    <w:rPr>
      <w:rFonts w:ascii="Arial" w:hAnsi="Arial" w:cs="Arial"/>
      <w:b/>
      <w:bCs/>
      <w:szCs w:val="24"/>
      <w:lang w:val="en-US"/>
    </w:rPr>
  </w:style>
  <w:style w:type="character" w:customStyle="1" w:styleId="BodyTextChar1">
    <w:name w:val="Body Text Char1"/>
    <w:basedOn w:val="Numatytasispastraiposriftas"/>
    <w:rsid w:val="00BF136F"/>
    <w:rPr>
      <w:rFonts w:ascii="Times New Roman" w:eastAsia="Times New Roman" w:hAnsi="Times New Roman" w:cs="Times New Roman"/>
      <w:sz w:val="24"/>
      <w:szCs w:val="24"/>
      <w:lang w:val="en-GB"/>
    </w:rPr>
  </w:style>
  <w:style w:type="paragraph" w:customStyle="1" w:styleId="NormalWeb2">
    <w:name w:val="Normal (Web)2"/>
    <w:basedOn w:val="prastasis"/>
    <w:rsid w:val="00BF136F"/>
    <w:pPr>
      <w:spacing w:before="100" w:beforeAutospacing="1" w:after="100" w:afterAutospacing="1" w:line="288" w:lineRule="atLeast"/>
    </w:pPr>
    <w:rPr>
      <w:rFonts w:ascii="Arial Unicode MS" w:eastAsia="Arial Unicode MS" w:hAnsi="Arial Unicode MS" w:cs="Arial Unicode MS"/>
      <w:szCs w:val="24"/>
      <w:lang w:val="en-GB"/>
    </w:rPr>
  </w:style>
  <w:style w:type="paragraph" w:customStyle="1" w:styleId="xl24">
    <w:name w:val="xl24"/>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25">
    <w:name w:val="xl25"/>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26">
    <w:name w:val="xl26"/>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27">
    <w:name w:val="xl27"/>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lang w:val="en-GB"/>
    </w:rPr>
  </w:style>
  <w:style w:type="paragraph" w:customStyle="1" w:styleId="xl28">
    <w:name w:val="xl28"/>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29">
    <w:name w:val="xl29"/>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0">
    <w:name w:val="xl30"/>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22"/>
      <w:szCs w:val="22"/>
      <w:lang w:val="en-GB"/>
    </w:rPr>
  </w:style>
  <w:style w:type="paragraph" w:customStyle="1" w:styleId="xl31">
    <w:name w:val="xl31"/>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2">
    <w:name w:val="xl32"/>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3">
    <w:name w:val="xl33"/>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4">
    <w:name w:val="xl34"/>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5">
    <w:name w:val="xl35"/>
    <w:basedOn w:val="prastasis"/>
    <w:rsid w:val="00BF136F"/>
    <w:pPr>
      <w:spacing w:before="100" w:beforeAutospacing="1" w:after="100" w:afterAutospacing="1"/>
    </w:pPr>
    <w:rPr>
      <w:rFonts w:eastAsia="Arial Unicode MS"/>
      <w:b/>
      <w:bCs/>
      <w:sz w:val="32"/>
      <w:szCs w:val="32"/>
      <w:lang w:val="en-GB"/>
    </w:rPr>
  </w:style>
  <w:style w:type="paragraph" w:customStyle="1" w:styleId="xl36">
    <w:name w:val="xl36"/>
    <w:basedOn w:val="prastasis"/>
    <w:rsid w:val="00BF136F"/>
    <w:pPr>
      <w:spacing w:before="100" w:beforeAutospacing="1" w:after="100" w:afterAutospacing="1"/>
      <w:textAlignment w:val="center"/>
    </w:pPr>
    <w:rPr>
      <w:rFonts w:eastAsia="Arial Unicode MS"/>
      <w:i/>
      <w:iCs/>
      <w:szCs w:val="24"/>
      <w:lang w:val="en-GB"/>
    </w:rPr>
  </w:style>
  <w:style w:type="paragraph" w:customStyle="1" w:styleId="xl37">
    <w:name w:val="xl37"/>
    <w:basedOn w:val="prastasis"/>
    <w:rsid w:val="00BF136F"/>
    <w:pPr>
      <w:pBdr>
        <w:bottom w:val="single" w:sz="4" w:space="0" w:color="auto"/>
      </w:pBdr>
      <w:spacing w:before="100" w:beforeAutospacing="1" w:after="100" w:afterAutospacing="1"/>
      <w:textAlignment w:val="center"/>
    </w:pPr>
    <w:rPr>
      <w:rFonts w:eastAsia="Arial Unicode MS"/>
      <w:i/>
      <w:iCs/>
      <w:szCs w:val="24"/>
      <w:lang w:val="en-GB"/>
    </w:rPr>
  </w:style>
  <w:style w:type="paragraph" w:customStyle="1" w:styleId="xl38">
    <w:name w:val="xl38"/>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39">
    <w:name w:val="xl39"/>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0">
    <w:name w:val="xl40"/>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1">
    <w:name w:val="xl41"/>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3">
    <w:name w:val="xl43"/>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4">
    <w:name w:val="xl44"/>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5">
    <w:name w:val="xl45"/>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6">
    <w:name w:val="xl46"/>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7">
    <w:name w:val="xl47"/>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character" w:customStyle="1" w:styleId="Absatz-Standardschriftart">
    <w:name w:val="Absatz-Standardschriftart"/>
    <w:rsid w:val="00BF136F"/>
  </w:style>
  <w:style w:type="character" w:customStyle="1" w:styleId="WW-Absatz-Standardschriftart1111111111111">
    <w:name w:val="WW-Absatz-Standardschriftart1111111111111"/>
    <w:rsid w:val="00BF136F"/>
  </w:style>
  <w:style w:type="character" w:customStyle="1" w:styleId="WW-Absatz-Standardschriftart11111111111111">
    <w:name w:val="WW-Absatz-Standardschriftart11111111111111"/>
    <w:rsid w:val="00BF136F"/>
  </w:style>
  <w:style w:type="character" w:customStyle="1" w:styleId="WW-Absatz-Standardschriftart111111111111111">
    <w:name w:val="WW-Absatz-Standardschriftart111111111111111"/>
    <w:rsid w:val="00BF136F"/>
  </w:style>
  <w:style w:type="character" w:customStyle="1" w:styleId="WW-Absatz-Standardschriftart1111111111111111">
    <w:name w:val="WW-Absatz-Standardschriftart1111111111111111"/>
    <w:rsid w:val="00BF136F"/>
  </w:style>
  <w:style w:type="paragraph" w:customStyle="1" w:styleId="yiv1076431806msonormal">
    <w:name w:val="yiv1076431806msonormal"/>
    <w:basedOn w:val="prastasis"/>
    <w:rsid w:val="00BF136F"/>
    <w:pPr>
      <w:spacing w:before="100" w:beforeAutospacing="1" w:after="100" w:afterAutospacing="1"/>
    </w:pPr>
    <w:rPr>
      <w:szCs w:val="24"/>
      <w:lang w:val="en-US"/>
    </w:rPr>
  </w:style>
  <w:style w:type="paragraph" w:customStyle="1" w:styleId="yiv280815651msonormal">
    <w:name w:val="yiv280815651msonormal"/>
    <w:basedOn w:val="prastasis"/>
    <w:rsid w:val="00BF136F"/>
    <w:pPr>
      <w:spacing w:before="100" w:beforeAutospacing="1" w:after="100" w:afterAutospacing="1"/>
    </w:pPr>
    <w:rPr>
      <w:szCs w:val="24"/>
      <w:lang w:val="en-US"/>
    </w:rPr>
  </w:style>
  <w:style w:type="paragraph" w:customStyle="1" w:styleId="Normal">
    <w:name w:val="Normal~"/>
    <w:basedOn w:val="prastasis"/>
    <w:rsid w:val="00BF136F"/>
    <w:pPr>
      <w:widowControl w:val="0"/>
    </w:pPr>
    <w:rPr>
      <w:lang w:val="en-US"/>
    </w:rPr>
  </w:style>
  <w:style w:type="paragraph" w:customStyle="1" w:styleId="NormalText">
    <w:name w:val="Normal Text"/>
    <w:basedOn w:val="prastasis"/>
    <w:rsid w:val="00BF136F"/>
    <w:pPr>
      <w:ind w:firstLine="720"/>
    </w:pPr>
    <w:rPr>
      <w:rFonts w:ascii="TIMES NEW ROMAN LT" w:hAnsi="TIMES NEW ROMAN LT"/>
      <w:lang w:val="en-GB" w:eastAsia="ru-RU"/>
    </w:rPr>
  </w:style>
  <w:style w:type="paragraph" w:customStyle="1" w:styleId="yiv896876486msonormal">
    <w:name w:val="yiv896876486msonormal"/>
    <w:basedOn w:val="prastasis"/>
    <w:rsid w:val="00BF136F"/>
    <w:pPr>
      <w:spacing w:before="100" w:beforeAutospacing="1" w:after="100" w:afterAutospacing="1"/>
    </w:pPr>
    <w:rPr>
      <w:szCs w:val="24"/>
      <w:lang w:val="en-US"/>
    </w:rPr>
  </w:style>
  <w:style w:type="character" w:customStyle="1" w:styleId="BodyText2Char1">
    <w:name w:val="Body Text 2 Char1"/>
    <w:basedOn w:val="Numatytasispastraiposriftas"/>
    <w:semiHidden/>
    <w:rsid w:val="00BF136F"/>
    <w:rPr>
      <w:rFonts w:ascii="Times New Roman" w:eastAsia="Times New Roman" w:hAnsi="Times New Roman" w:cs="Times New Roman"/>
      <w:sz w:val="24"/>
      <w:szCs w:val="24"/>
      <w:lang w:val="en-GB"/>
    </w:rPr>
  </w:style>
  <w:style w:type="character" w:customStyle="1" w:styleId="FooterChar1">
    <w:name w:val="Footer Char1"/>
    <w:basedOn w:val="Numatytasispastraiposriftas"/>
    <w:rsid w:val="00BF136F"/>
    <w:rPr>
      <w:rFonts w:ascii="Times New Roman" w:eastAsia="Lucida Sans Unicode" w:hAnsi="Times New Roman" w:cs="Times New Roman"/>
      <w:sz w:val="24"/>
      <w:szCs w:val="24"/>
    </w:rPr>
  </w:style>
  <w:style w:type="paragraph" w:customStyle="1" w:styleId="font6">
    <w:name w:val="font6"/>
    <w:basedOn w:val="prastasis"/>
    <w:rsid w:val="00BF136F"/>
    <w:pPr>
      <w:spacing w:before="100" w:beforeAutospacing="1" w:after="100" w:afterAutospacing="1"/>
    </w:pPr>
    <w:rPr>
      <w:sz w:val="20"/>
      <w:lang w:eastAsia="lt-LT"/>
    </w:rPr>
  </w:style>
  <w:style w:type="paragraph" w:customStyle="1" w:styleId="font7">
    <w:name w:val="font7"/>
    <w:basedOn w:val="prastasis"/>
    <w:rsid w:val="00BF136F"/>
    <w:pPr>
      <w:spacing w:before="100" w:beforeAutospacing="1" w:after="100" w:afterAutospacing="1"/>
    </w:pPr>
    <w:rPr>
      <w:rFonts w:ascii="Arial" w:hAnsi="Arial" w:cs="Arial"/>
      <w:sz w:val="20"/>
      <w:lang w:eastAsia="lt-LT"/>
    </w:rPr>
  </w:style>
  <w:style w:type="paragraph" w:customStyle="1" w:styleId="font8">
    <w:name w:val="font8"/>
    <w:basedOn w:val="prastasis"/>
    <w:rsid w:val="00BF136F"/>
    <w:pPr>
      <w:spacing w:before="100" w:beforeAutospacing="1" w:after="100" w:afterAutospacing="1"/>
    </w:pPr>
    <w:rPr>
      <w:color w:val="FF0000"/>
      <w:sz w:val="22"/>
      <w:szCs w:val="22"/>
      <w:lang w:eastAsia="lt-LT"/>
    </w:rPr>
  </w:style>
  <w:style w:type="paragraph" w:customStyle="1" w:styleId="xl63">
    <w:name w:val="xl63"/>
    <w:basedOn w:val="prastasis"/>
    <w:rsid w:val="00BF136F"/>
    <w:pPr>
      <w:spacing w:before="100" w:beforeAutospacing="1" w:after="100" w:afterAutospacing="1"/>
    </w:pPr>
    <w:rPr>
      <w:rFonts w:ascii="Arial" w:hAnsi="Arial" w:cs="Arial"/>
      <w:szCs w:val="24"/>
      <w:lang w:eastAsia="lt-LT"/>
    </w:rPr>
  </w:style>
  <w:style w:type="paragraph" w:customStyle="1" w:styleId="font9">
    <w:name w:val="font9"/>
    <w:basedOn w:val="prastasis"/>
    <w:rsid w:val="00BF136F"/>
    <w:pPr>
      <w:spacing w:before="100" w:beforeAutospacing="1" w:after="100" w:afterAutospacing="1"/>
    </w:pPr>
    <w:rPr>
      <w:b/>
      <w:bCs/>
      <w:sz w:val="22"/>
      <w:szCs w:val="22"/>
      <w:lang w:eastAsia="lt-LT"/>
    </w:rPr>
  </w:style>
  <w:style w:type="paragraph" w:customStyle="1" w:styleId="font10">
    <w:name w:val="font10"/>
    <w:basedOn w:val="prastasis"/>
    <w:rsid w:val="00BF136F"/>
    <w:pPr>
      <w:spacing w:before="100" w:beforeAutospacing="1" w:after="100" w:afterAutospacing="1"/>
    </w:pPr>
    <w:rPr>
      <w:b/>
      <w:bCs/>
      <w:sz w:val="18"/>
      <w:szCs w:val="18"/>
      <w:lang w:eastAsia="lt-LT"/>
    </w:rPr>
  </w:style>
  <w:style w:type="paragraph" w:customStyle="1" w:styleId="xl139">
    <w:name w:val="xl139"/>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40">
    <w:name w:val="xl14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Cs w:val="24"/>
      <w:lang w:eastAsia="lt-LT"/>
    </w:rPr>
  </w:style>
  <w:style w:type="paragraph" w:customStyle="1" w:styleId="xl141">
    <w:name w:val="xl141"/>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42">
    <w:name w:val="xl142"/>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143">
    <w:name w:val="xl143"/>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t-LT"/>
    </w:rPr>
  </w:style>
  <w:style w:type="paragraph" w:customStyle="1" w:styleId="xl144">
    <w:name w:val="xl144"/>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45">
    <w:name w:val="xl145"/>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t-LT"/>
    </w:rPr>
  </w:style>
  <w:style w:type="paragraph" w:customStyle="1" w:styleId="xl146">
    <w:name w:val="xl146"/>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47">
    <w:name w:val="xl147"/>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48">
    <w:name w:val="xl148"/>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49">
    <w:name w:val="xl149"/>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50">
    <w:name w:val="xl15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1"/>
      <w:szCs w:val="21"/>
      <w:lang w:eastAsia="lt-LT"/>
    </w:rPr>
  </w:style>
  <w:style w:type="paragraph" w:customStyle="1" w:styleId="xl151">
    <w:name w:val="xl151"/>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52">
    <w:name w:val="xl152"/>
    <w:basedOn w:val="prastasis"/>
    <w:rsid w:val="00BF136F"/>
    <w:pPr>
      <w:spacing w:before="100" w:beforeAutospacing="1" w:after="100" w:afterAutospacing="1"/>
      <w:textAlignment w:val="center"/>
    </w:pPr>
    <w:rPr>
      <w:szCs w:val="24"/>
      <w:lang w:eastAsia="lt-LT"/>
    </w:rPr>
  </w:style>
  <w:style w:type="paragraph" w:customStyle="1" w:styleId="xl153">
    <w:name w:val="xl153"/>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54">
    <w:name w:val="xl154"/>
    <w:basedOn w:val="prastasis"/>
    <w:rsid w:val="00BF136F"/>
    <w:pPr>
      <w:shd w:val="clear" w:color="000000" w:fill="FFFFFF"/>
      <w:spacing w:before="100" w:beforeAutospacing="1" w:after="100" w:afterAutospacing="1"/>
      <w:jc w:val="center"/>
    </w:pPr>
    <w:rPr>
      <w:szCs w:val="24"/>
      <w:lang w:eastAsia="lt-LT"/>
    </w:rPr>
  </w:style>
  <w:style w:type="paragraph" w:customStyle="1" w:styleId="xl155">
    <w:name w:val="xl155"/>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lang w:eastAsia="lt-LT"/>
    </w:rPr>
  </w:style>
  <w:style w:type="paragraph" w:customStyle="1" w:styleId="xl156">
    <w:name w:val="xl156"/>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lang w:eastAsia="lt-LT"/>
    </w:rPr>
  </w:style>
  <w:style w:type="paragraph" w:customStyle="1" w:styleId="xl157">
    <w:name w:val="xl157"/>
    <w:basedOn w:val="prastasis"/>
    <w:rsid w:val="00BF136F"/>
    <w:pPr>
      <w:shd w:val="clear" w:color="000000" w:fill="FFFFFF"/>
      <w:spacing w:before="100" w:beforeAutospacing="1" w:after="100" w:afterAutospacing="1"/>
      <w:jc w:val="center"/>
      <w:textAlignment w:val="center"/>
    </w:pPr>
    <w:rPr>
      <w:b/>
      <w:bCs/>
      <w:szCs w:val="24"/>
      <w:lang w:eastAsia="lt-LT"/>
    </w:rPr>
  </w:style>
  <w:style w:type="paragraph" w:customStyle="1" w:styleId="xl158">
    <w:name w:val="xl158"/>
    <w:basedOn w:val="prastasis"/>
    <w:rsid w:val="00BF136F"/>
    <w:pPr>
      <w:shd w:val="clear" w:color="000000" w:fill="FFFFFF"/>
      <w:spacing w:before="100" w:beforeAutospacing="1" w:after="100" w:afterAutospacing="1"/>
      <w:textAlignment w:val="top"/>
    </w:pPr>
    <w:rPr>
      <w:color w:val="FF0000"/>
      <w:szCs w:val="24"/>
      <w:lang w:eastAsia="lt-LT"/>
    </w:rPr>
  </w:style>
  <w:style w:type="paragraph" w:customStyle="1" w:styleId="xl159">
    <w:name w:val="xl159"/>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60">
    <w:name w:val="xl160"/>
    <w:basedOn w:val="prastasis"/>
    <w:rsid w:val="00BF136F"/>
    <w:pPr>
      <w:shd w:val="clear" w:color="000000" w:fill="FFFFFF"/>
      <w:spacing w:before="100" w:beforeAutospacing="1" w:after="100" w:afterAutospacing="1"/>
      <w:textAlignment w:val="center"/>
    </w:pPr>
    <w:rPr>
      <w:rFonts w:ascii="Arial" w:hAnsi="Arial" w:cs="Arial"/>
      <w:szCs w:val="24"/>
      <w:lang w:eastAsia="lt-LT"/>
    </w:rPr>
  </w:style>
  <w:style w:type="paragraph" w:customStyle="1" w:styleId="xl161">
    <w:name w:val="xl161"/>
    <w:basedOn w:val="prastasis"/>
    <w:rsid w:val="00BF136F"/>
    <w:pPr>
      <w:shd w:val="clear" w:color="000000" w:fill="FFFFFF"/>
      <w:spacing w:before="100" w:beforeAutospacing="1" w:after="100" w:afterAutospacing="1"/>
      <w:jc w:val="center"/>
      <w:textAlignment w:val="center"/>
    </w:pPr>
    <w:rPr>
      <w:rFonts w:ascii="Arial" w:hAnsi="Arial" w:cs="Arial"/>
      <w:szCs w:val="24"/>
      <w:lang w:eastAsia="lt-LT"/>
    </w:rPr>
  </w:style>
  <w:style w:type="paragraph" w:customStyle="1" w:styleId="xl162">
    <w:name w:val="xl162"/>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163">
    <w:name w:val="xl163"/>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164">
    <w:name w:val="xl164"/>
    <w:basedOn w:val="prastasis"/>
    <w:rsid w:val="00BF136F"/>
    <w:pPr>
      <w:shd w:val="clear" w:color="000000" w:fill="FFFFFF"/>
      <w:spacing w:before="100" w:beforeAutospacing="1" w:after="100" w:afterAutospacing="1"/>
      <w:textAlignment w:val="center"/>
    </w:pPr>
    <w:rPr>
      <w:b/>
      <w:bCs/>
      <w:szCs w:val="24"/>
      <w:lang w:eastAsia="lt-LT"/>
    </w:rPr>
  </w:style>
  <w:style w:type="paragraph" w:customStyle="1" w:styleId="xl165">
    <w:name w:val="xl165"/>
    <w:basedOn w:val="prastasis"/>
    <w:rsid w:val="00BF136F"/>
    <w:pPr>
      <w:shd w:val="clear" w:color="000000" w:fill="FFFFFF"/>
      <w:spacing w:before="100" w:beforeAutospacing="1" w:after="100" w:afterAutospacing="1"/>
      <w:textAlignment w:val="center"/>
    </w:pPr>
    <w:rPr>
      <w:szCs w:val="24"/>
      <w:lang w:eastAsia="lt-LT"/>
    </w:rPr>
  </w:style>
  <w:style w:type="paragraph" w:customStyle="1" w:styleId="xl166">
    <w:name w:val="xl166"/>
    <w:basedOn w:val="prastasis"/>
    <w:rsid w:val="00BF136F"/>
    <w:pPr>
      <w:shd w:val="clear" w:color="000000" w:fill="FFFFFF"/>
      <w:spacing w:before="100" w:beforeAutospacing="1" w:after="100" w:afterAutospacing="1"/>
      <w:jc w:val="center"/>
      <w:textAlignment w:val="center"/>
    </w:pPr>
    <w:rPr>
      <w:sz w:val="21"/>
      <w:szCs w:val="21"/>
      <w:lang w:eastAsia="lt-LT"/>
    </w:rPr>
  </w:style>
  <w:style w:type="paragraph" w:customStyle="1" w:styleId="xl167">
    <w:name w:val="xl167"/>
    <w:basedOn w:val="prastasis"/>
    <w:rsid w:val="00BF136F"/>
    <w:pPr>
      <w:shd w:val="clear" w:color="000000" w:fill="FFFFFF"/>
      <w:spacing w:before="100" w:beforeAutospacing="1" w:after="100" w:afterAutospacing="1"/>
      <w:textAlignment w:val="center"/>
    </w:pPr>
    <w:rPr>
      <w:rFonts w:ascii="Arial" w:hAnsi="Arial" w:cs="Arial"/>
      <w:szCs w:val="24"/>
      <w:lang w:eastAsia="lt-LT"/>
    </w:rPr>
  </w:style>
  <w:style w:type="paragraph" w:customStyle="1" w:styleId="xl168">
    <w:name w:val="xl168"/>
    <w:basedOn w:val="prastasis"/>
    <w:rsid w:val="00BF136F"/>
    <w:pPr>
      <w:shd w:val="clear" w:color="000000" w:fill="FFFFFF"/>
      <w:spacing w:before="100" w:beforeAutospacing="1" w:after="100" w:afterAutospacing="1"/>
      <w:textAlignment w:val="center"/>
    </w:pPr>
    <w:rPr>
      <w:rFonts w:ascii="Arial" w:hAnsi="Arial" w:cs="Arial"/>
      <w:szCs w:val="24"/>
      <w:lang w:eastAsia="lt-LT"/>
    </w:rPr>
  </w:style>
  <w:style w:type="paragraph" w:customStyle="1" w:styleId="xl169">
    <w:name w:val="xl169"/>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Cs w:val="24"/>
      <w:lang w:eastAsia="lt-LT"/>
    </w:rPr>
  </w:style>
  <w:style w:type="paragraph" w:customStyle="1" w:styleId="xl170">
    <w:name w:val="xl170"/>
    <w:basedOn w:val="prastasis"/>
    <w:rsid w:val="00BF136F"/>
    <w:pPr>
      <w:shd w:val="clear" w:color="000000" w:fill="FFFFFF"/>
      <w:spacing w:before="100" w:beforeAutospacing="1" w:after="100" w:afterAutospacing="1"/>
      <w:textAlignment w:val="center"/>
    </w:pPr>
    <w:rPr>
      <w:rFonts w:ascii="Arial" w:hAnsi="Arial" w:cs="Arial"/>
      <w:szCs w:val="24"/>
      <w:lang w:eastAsia="lt-LT"/>
    </w:rPr>
  </w:style>
  <w:style w:type="paragraph" w:customStyle="1" w:styleId="xl171">
    <w:name w:val="xl171"/>
    <w:basedOn w:val="prastasis"/>
    <w:rsid w:val="00BF136F"/>
    <w:pPr>
      <w:shd w:val="clear" w:color="000000" w:fill="FFFFFF"/>
      <w:spacing w:before="100" w:beforeAutospacing="1" w:after="100" w:afterAutospacing="1"/>
      <w:jc w:val="center"/>
      <w:textAlignment w:val="center"/>
    </w:pPr>
    <w:rPr>
      <w:rFonts w:ascii="Arial" w:hAnsi="Arial" w:cs="Arial"/>
      <w:szCs w:val="24"/>
      <w:lang w:eastAsia="lt-LT"/>
    </w:rPr>
  </w:style>
  <w:style w:type="paragraph" w:customStyle="1" w:styleId="xl172">
    <w:name w:val="xl172"/>
    <w:basedOn w:val="prastasis"/>
    <w:rsid w:val="00BF136F"/>
    <w:pPr>
      <w:shd w:val="clear" w:color="000000" w:fill="FFFFFF"/>
      <w:spacing w:before="100" w:beforeAutospacing="1" w:after="100" w:afterAutospacing="1"/>
    </w:pPr>
    <w:rPr>
      <w:szCs w:val="24"/>
      <w:lang w:eastAsia="lt-LT"/>
    </w:rPr>
  </w:style>
  <w:style w:type="paragraph" w:customStyle="1" w:styleId="xl173">
    <w:name w:val="xl173"/>
    <w:basedOn w:val="prastasis"/>
    <w:rsid w:val="00BF136F"/>
    <w:pPr>
      <w:shd w:val="clear" w:color="000000" w:fill="FFFFFF"/>
      <w:spacing w:before="100" w:beforeAutospacing="1" w:after="100" w:afterAutospacing="1"/>
      <w:jc w:val="center"/>
    </w:pPr>
    <w:rPr>
      <w:sz w:val="21"/>
      <w:szCs w:val="21"/>
      <w:lang w:eastAsia="lt-LT"/>
    </w:rPr>
  </w:style>
  <w:style w:type="paragraph" w:customStyle="1" w:styleId="xl174">
    <w:name w:val="xl174"/>
    <w:basedOn w:val="prastasis"/>
    <w:rsid w:val="00BF136F"/>
    <w:pPr>
      <w:shd w:val="clear" w:color="000000" w:fill="FFFFFF"/>
      <w:spacing w:before="100" w:beforeAutospacing="1" w:after="100" w:afterAutospacing="1"/>
      <w:jc w:val="center"/>
      <w:textAlignment w:val="center"/>
    </w:pPr>
    <w:rPr>
      <w:b/>
      <w:bCs/>
      <w:color w:val="000000"/>
      <w:szCs w:val="24"/>
      <w:lang w:eastAsia="lt-LT"/>
    </w:rPr>
  </w:style>
  <w:style w:type="paragraph" w:customStyle="1" w:styleId="xl175">
    <w:name w:val="xl175"/>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t-LT"/>
    </w:rPr>
  </w:style>
  <w:style w:type="paragraph" w:customStyle="1" w:styleId="xl176">
    <w:name w:val="xl176"/>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t-LT"/>
    </w:rPr>
  </w:style>
  <w:style w:type="paragraph" w:customStyle="1" w:styleId="xl177">
    <w:name w:val="xl177"/>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78">
    <w:name w:val="xl178"/>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79">
    <w:name w:val="xl179"/>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4"/>
      <w:lang w:eastAsia="lt-LT"/>
    </w:rPr>
  </w:style>
  <w:style w:type="paragraph" w:customStyle="1" w:styleId="xl180">
    <w:name w:val="xl18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181">
    <w:name w:val="xl181"/>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lang w:eastAsia="lt-LT"/>
    </w:rPr>
  </w:style>
  <w:style w:type="paragraph" w:customStyle="1" w:styleId="xl182">
    <w:name w:val="xl182"/>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183">
    <w:name w:val="xl183"/>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84">
    <w:name w:val="xl184"/>
    <w:basedOn w:val="prastasis"/>
    <w:rsid w:val="00BF136F"/>
    <w:pPr>
      <w:shd w:val="clear" w:color="000000" w:fill="FFFFFF"/>
      <w:spacing w:before="100" w:beforeAutospacing="1" w:after="100" w:afterAutospacing="1"/>
      <w:jc w:val="center"/>
      <w:textAlignment w:val="center"/>
    </w:pPr>
    <w:rPr>
      <w:i/>
      <w:iCs/>
      <w:szCs w:val="24"/>
      <w:lang w:eastAsia="lt-LT"/>
    </w:rPr>
  </w:style>
  <w:style w:type="paragraph" w:customStyle="1" w:styleId="xl185">
    <w:name w:val="xl185"/>
    <w:basedOn w:val="prastasis"/>
    <w:rsid w:val="00BF136F"/>
    <w:pPr>
      <w:pBdr>
        <w:left w:val="single" w:sz="4" w:space="0" w:color="000000"/>
        <w:right w:val="single" w:sz="4" w:space="0" w:color="000000"/>
      </w:pBdr>
      <w:shd w:val="clear" w:color="000000" w:fill="FFFFFF"/>
      <w:spacing w:before="100" w:beforeAutospacing="1" w:after="100" w:afterAutospacing="1"/>
      <w:jc w:val="center"/>
      <w:textAlignment w:val="center"/>
    </w:pPr>
    <w:rPr>
      <w:szCs w:val="24"/>
      <w:lang w:eastAsia="lt-LT"/>
    </w:rPr>
  </w:style>
  <w:style w:type="paragraph" w:customStyle="1" w:styleId="xl186">
    <w:name w:val="xl186"/>
    <w:basedOn w:val="prastasis"/>
    <w:rsid w:val="00BF136F"/>
    <w:pPr>
      <w:pBdr>
        <w:left w:val="single" w:sz="4" w:space="0" w:color="000000"/>
      </w:pBdr>
      <w:shd w:val="clear" w:color="000000" w:fill="FFFFFF"/>
      <w:spacing w:before="100" w:beforeAutospacing="1" w:after="100" w:afterAutospacing="1"/>
      <w:jc w:val="center"/>
      <w:textAlignment w:val="center"/>
    </w:pPr>
    <w:rPr>
      <w:szCs w:val="24"/>
      <w:lang w:eastAsia="lt-LT"/>
    </w:rPr>
  </w:style>
  <w:style w:type="paragraph" w:customStyle="1" w:styleId="xl187">
    <w:name w:val="xl187"/>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Cs w:val="24"/>
      <w:lang w:eastAsia="lt-LT"/>
    </w:rPr>
  </w:style>
  <w:style w:type="paragraph" w:customStyle="1" w:styleId="xl188">
    <w:name w:val="xl188"/>
    <w:basedOn w:val="prastasis"/>
    <w:rsid w:val="00BF136F"/>
    <w:pPr>
      <w:shd w:val="clear" w:color="000000" w:fill="FFFFFF"/>
      <w:spacing w:before="100" w:beforeAutospacing="1" w:after="100" w:afterAutospacing="1"/>
      <w:textAlignment w:val="center"/>
    </w:pPr>
    <w:rPr>
      <w:rFonts w:ascii="Arial" w:hAnsi="Arial" w:cs="Arial"/>
      <w:b/>
      <w:bCs/>
      <w:szCs w:val="24"/>
      <w:lang w:eastAsia="lt-LT"/>
    </w:rPr>
  </w:style>
  <w:style w:type="paragraph" w:customStyle="1" w:styleId="xl189">
    <w:name w:val="xl189"/>
    <w:basedOn w:val="prastasis"/>
    <w:rsid w:val="00BF136F"/>
    <w:pPr>
      <w:shd w:val="clear" w:color="000000" w:fill="FFFFFF"/>
      <w:spacing w:before="100" w:beforeAutospacing="1" w:after="100" w:afterAutospacing="1"/>
      <w:jc w:val="center"/>
    </w:pPr>
    <w:rPr>
      <w:b/>
      <w:bCs/>
      <w:szCs w:val="24"/>
      <w:lang w:eastAsia="lt-LT"/>
    </w:rPr>
  </w:style>
  <w:style w:type="paragraph" w:customStyle="1" w:styleId="xl190">
    <w:name w:val="xl190"/>
    <w:basedOn w:val="prastasis"/>
    <w:rsid w:val="00BF136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191">
    <w:name w:val="xl191"/>
    <w:basedOn w:val="prastasis"/>
    <w:rsid w:val="00BF136F"/>
    <w:pPr>
      <w:shd w:val="clear" w:color="000000" w:fill="FFFFFF"/>
      <w:spacing w:before="100" w:beforeAutospacing="1" w:after="100" w:afterAutospacing="1"/>
      <w:textAlignment w:val="center"/>
    </w:pPr>
    <w:rPr>
      <w:rFonts w:ascii="Arial" w:hAnsi="Arial" w:cs="Arial"/>
      <w:b/>
      <w:bCs/>
      <w:szCs w:val="24"/>
      <w:lang w:eastAsia="lt-LT"/>
    </w:rPr>
  </w:style>
  <w:style w:type="paragraph" w:customStyle="1" w:styleId="xl192">
    <w:name w:val="xl192"/>
    <w:basedOn w:val="prastasis"/>
    <w:rsid w:val="00BF136F"/>
    <w:pPr>
      <w:shd w:val="clear" w:color="000000" w:fill="FFFFFF"/>
      <w:spacing w:before="100" w:beforeAutospacing="1" w:after="100" w:afterAutospacing="1"/>
      <w:jc w:val="center"/>
      <w:textAlignment w:val="center"/>
    </w:pPr>
    <w:rPr>
      <w:rFonts w:ascii="Arial" w:hAnsi="Arial" w:cs="Arial"/>
      <w:szCs w:val="24"/>
      <w:lang w:eastAsia="lt-LT"/>
    </w:rPr>
  </w:style>
  <w:style w:type="paragraph" w:customStyle="1" w:styleId="xl193">
    <w:name w:val="xl193"/>
    <w:basedOn w:val="prastasis"/>
    <w:rsid w:val="00BF136F"/>
    <w:pPr>
      <w:shd w:val="clear" w:color="000000" w:fill="FFFFFF"/>
      <w:spacing w:before="100" w:beforeAutospacing="1" w:after="100" w:afterAutospacing="1"/>
      <w:textAlignment w:val="center"/>
    </w:pPr>
    <w:rPr>
      <w:szCs w:val="24"/>
      <w:lang w:eastAsia="lt-LT"/>
    </w:rPr>
  </w:style>
  <w:style w:type="paragraph" w:customStyle="1" w:styleId="xl194">
    <w:name w:val="xl194"/>
    <w:basedOn w:val="prastasis"/>
    <w:rsid w:val="00BF136F"/>
    <w:pPr>
      <w:shd w:val="clear" w:color="000000" w:fill="FFFFFF"/>
      <w:spacing w:before="100" w:beforeAutospacing="1" w:after="100" w:afterAutospacing="1"/>
      <w:textAlignment w:val="center"/>
    </w:pPr>
    <w:rPr>
      <w:szCs w:val="24"/>
      <w:lang w:eastAsia="lt-LT"/>
    </w:rPr>
  </w:style>
  <w:style w:type="paragraph" w:customStyle="1" w:styleId="xl195">
    <w:name w:val="xl195"/>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4"/>
      <w:lang w:eastAsia="lt-LT"/>
    </w:rPr>
  </w:style>
  <w:style w:type="paragraph" w:customStyle="1" w:styleId="xl196">
    <w:name w:val="xl196"/>
    <w:basedOn w:val="prastasis"/>
    <w:rsid w:val="00BF136F"/>
    <w:pPr>
      <w:shd w:val="clear" w:color="000000" w:fill="FFFFFF"/>
      <w:spacing w:before="100" w:beforeAutospacing="1" w:after="100" w:afterAutospacing="1"/>
      <w:textAlignment w:val="center"/>
    </w:pPr>
    <w:rPr>
      <w:szCs w:val="24"/>
      <w:lang w:eastAsia="lt-LT"/>
    </w:rPr>
  </w:style>
  <w:style w:type="paragraph" w:customStyle="1" w:styleId="xl197">
    <w:name w:val="xl197"/>
    <w:basedOn w:val="prastasis"/>
    <w:rsid w:val="00BF136F"/>
    <w:pPr>
      <w:shd w:val="clear" w:color="000000" w:fill="FFFFFF"/>
      <w:spacing w:before="100" w:beforeAutospacing="1" w:after="100" w:afterAutospacing="1"/>
      <w:jc w:val="center"/>
      <w:textAlignment w:val="top"/>
    </w:pPr>
    <w:rPr>
      <w:sz w:val="21"/>
      <w:szCs w:val="21"/>
      <w:lang w:eastAsia="lt-LT"/>
    </w:rPr>
  </w:style>
  <w:style w:type="paragraph" w:customStyle="1" w:styleId="xl198">
    <w:name w:val="xl198"/>
    <w:basedOn w:val="prastasis"/>
    <w:rsid w:val="00BF136F"/>
    <w:pPr>
      <w:pBdr>
        <w:left w:val="single" w:sz="4" w:space="0" w:color="auto"/>
        <w:right w:val="single" w:sz="4" w:space="0" w:color="auto"/>
      </w:pBdr>
      <w:shd w:val="clear" w:color="000000" w:fill="FFFFFF"/>
      <w:spacing w:before="100" w:beforeAutospacing="1" w:after="100" w:afterAutospacing="1"/>
      <w:textAlignment w:val="center"/>
    </w:pPr>
    <w:rPr>
      <w:szCs w:val="24"/>
      <w:lang w:eastAsia="lt-LT"/>
    </w:rPr>
  </w:style>
  <w:style w:type="paragraph" w:customStyle="1" w:styleId="xl199">
    <w:name w:val="xl199"/>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lang w:eastAsia="lt-LT"/>
    </w:rPr>
  </w:style>
  <w:style w:type="paragraph" w:customStyle="1" w:styleId="xl200">
    <w:name w:val="xl20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Cs w:val="24"/>
      <w:lang w:eastAsia="lt-LT"/>
    </w:rPr>
  </w:style>
  <w:style w:type="paragraph" w:customStyle="1" w:styleId="xl201">
    <w:name w:val="xl201"/>
    <w:basedOn w:val="prastasis"/>
    <w:rsid w:val="00BF136F"/>
    <w:pPr>
      <w:pBdr>
        <w:left w:val="single" w:sz="4" w:space="0" w:color="auto"/>
        <w:right w:val="single" w:sz="4" w:space="0" w:color="auto"/>
      </w:pBdr>
      <w:shd w:val="clear" w:color="000000" w:fill="FFFFFF"/>
      <w:spacing w:before="100" w:beforeAutospacing="1" w:after="100" w:afterAutospacing="1"/>
      <w:textAlignment w:val="top"/>
    </w:pPr>
    <w:rPr>
      <w:szCs w:val="24"/>
      <w:lang w:eastAsia="lt-LT"/>
    </w:rPr>
  </w:style>
  <w:style w:type="paragraph" w:customStyle="1" w:styleId="xl202">
    <w:name w:val="xl202"/>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03">
    <w:name w:val="xl203"/>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204">
    <w:name w:val="xl204"/>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5">
    <w:name w:val="xl205"/>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6">
    <w:name w:val="xl206"/>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7">
    <w:name w:val="xl207"/>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8">
    <w:name w:val="xl208"/>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9">
    <w:name w:val="xl209"/>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1"/>
      <w:szCs w:val="21"/>
      <w:lang w:eastAsia="lt-LT"/>
    </w:rPr>
  </w:style>
  <w:style w:type="paragraph" w:customStyle="1" w:styleId="xl210">
    <w:name w:val="xl210"/>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lang w:eastAsia="lt-LT"/>
    </w:rPr>
  </w:style>
  <w:style w:type="paragraph" w:customStyle="1" w:styleId="xl211">
    <w:name w:val="xl211"/>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12">
    <w:name w:val="xl212"/>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13">
    <w:name w:val="xl213"/>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14">
    <w:name w:val="xl214"/>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2"/>
      <w:szCs w:val="22"/>
      <w:lang w:eastAsia="lt-LT"/>
    </w:rPr>
  </w:style>
  <w:style w:type="paragraph" w:customStyle="1" w:styleId="xl215">
    <w:name w:val="xl215"/>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16">
    <w:name w:val="xl216"/>
    <w:basedOn w:val="prastasis"/>
    <w:rsid w:val="00BF136F"/>
    <w:pPr>
      <w:pBdr>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17">
    <w:name w:val="xl217"/>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18">
    <w:name w:val="xl218"/>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19">
    <w:name w:val="xl219"/>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2"/>
      <w:szCs w:val="22"/>
      <w:lang w:eastAsia="lt-LT"/>
    </w:rPr>
  </w:style>
  <w:style w:type="paragraph" w:customStyle="1" w:styleId="xl220">
    <w:name w:val="xl220"/>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21">
    <w:name w:val="xl221"/>
    <w:basedOn w:val="prastasis"/>
    <w:rsid w:val="00BF136F"/>
    <w:pPr>
      <w:pBdr>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22">
    <w:name w:val="xl222"/>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23">
    <w:name w:val="xl223"/>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4">
    <w:name w:val="xl224"/>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5">
    <w:name w:val="xl225"/>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6">
    <w:name w:val="xl226"/>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7">
    <w:name w:val="xl227"/>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8">
    <w:name w:val="xl228"/>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9">
    <w:name w:val="xl229"/>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30">
    <w:name w:val="xl23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Cs w:val="24"/>
      <w:lang w:eastAsia="lt-LT"/>
    </w:rPr>
  </w:style>
  <w:style w:type="paragraph" w:customStyle="1" w:styleId="xl231">
    <w:name w:val="xl231"/>
    <w:basedOn w:val="prastasis"/>
    <w:rsid w:val="00BF136F"/>
    <w:pPr>
      <w:shd w:val="clear" w:color="000000" w:fill="FFFFFF"/>
      <w:spacing w:before="100" w:beforeAutospacing="1" w:after="100" w:afterAutospacing="1"/>
      <w:textAlignment w:val="center"/>
    </w:pPr>
    <w:rPr>
      <w:b/>
      <w:bCs/>
      <w:i/>
      <w:iCs/>
      <w:szCs w:val="24"/>
      <w:lang w:eastAsia="lt-LT"/>
    </w:rPr>
  </w:style>
  <w:style w:type="paragraph" w:customStyle="1" w:styleId="xl232">
    <w:name w:val="xl232"/>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sz w:val="21"/>
      <w:szCs w:val="21"/>
      <w:lang w:eastAsia="lt-LT"/>
    </w:rPr>
  </w:style>
  <w:style w:type="paragraph" w:customStyle="1" w:styleId="xl233">
    <w:name w:val="xl233"/>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lt-LT"/>
    </w:rPr>
  </w:style>
  <w:style w:type="paragraph" w:customStyle="1" w:styleId="xl234">
    <w:name w:val="xl234"/>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lt-LT"/>
    </w:rPr>
  </w:style>
  <w:style w:type="paragraph" w:customStyle="1" w:styleId="xl235">
    <w:name w:val="xl235"/>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lt-LT"/>
    </w:rPr>
  </w:style>
  <w:style w:type="paragraph" w:customStyle="1" w:styleId="xl236">
    <w:name w:val="xl236"/>
    <w:basedOn w:val="prastasis"/>
    <w:rsid w:val="00BF136F"/>
    <w:pPr>
      <w:shd w:val="clear" w:color="000000" w:fill="FFFFFF"/>
      <w:spacing w:before="100" w:beforeAutospacing="1" w:after="100" w:afterAutospacing="1"/>
      <w:jc w:val="center"/>
      <w:textAlignment w:val="center"/>
    </w:pPr>
    <w:rPr>
      <w:b/>
      <w:bCs/>
      <w:szCs w:val="24"/>
      <w:lang w:eastAsia="lt-LT"/>
    </w:rPr>
  </w:style>
  <w:style w:type="paragraph" w:customStyle="1" w:styleId="xl237">
    <w:name w:val="xl237"/>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t-LT"/>
    </w:rPr>
  </w:style>
  <w:style w:type="paragraph" w:customStyle="1" w:styleId="xl238">
    <w:name w:val="xl238"/>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t-LT"/>
    </w:rPr>
  </w:style>
  <w:style w:type="paragraph" w:customStyle="1" w:styleId="xl239">
    <w:name w:val="xl239"/>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1"/>
      <w:szCs w:val="21"/>
      <w:lang w:eastAsia="lt-LT"/>
    </w:rPr>
  </w:style>
  <w:style w:type="paragraph" w:customStyle="1" w:styleId="xl240">
    <w:name w:val="xl240"/>
    <w:basedOn w:val="prastasis"/>
    <w:rsid w:val="00BF136F"/>
    <w:pPr>
      <w:pBdr>
        <w:left w:val="single" w:sz="4" w:space="0" w:color="auto"/>
        <w:right w:val="single" w:sz="4" w:space="0" w:color="auto"/>
      </w:pBdr>
      <w:shd w:val="clear" w:color="000000" w:fill="FFFFFF"/>
      <w:spacing w:before="100" w:beforeAutospacing="1" w:after="100" w:afterAutospacing="1"/>
      <w:jc w:val="center"/>
    </w:pPr>
    <w:rPr>
      <w:sz w:val="21"/>
      <w:szCs w:val="21"/>
      <w:lang w:eastAsia="lt-LT"/>
    </w:rPr>
  </w:style>
  <w:style w:type="paragraph" w:customStyle="1" w:styleId="xl241">
    <w:name w:val="xl241"/>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1"/>
      <w:szCs w:val="21"/>
      <w:lang w:eastAsia="lt-LT"/>
    </w:rPr>
  </w:style>
  <w:style w:type="paragraph" w:customStyle="1" w:styleId="xl242">
    <w:name w:val="xl242"/>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1"/>
      <w:szCs w:val="21"/>
      <w:lang w:eastAsia="lt-LT"/>
    </w:rPr>
  </w:style>
  <w:style w:type="paragraph" w:customStyle="1" w:styleId="xl243">
    <w:name w:val="xl243"/>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44">
    <w:name w:val="xl244"/>
    <w:basedOn w:val="prastasis"/>
    <w:rsid w:val="00BF136F"/>
    <w:pPr>
      <w:pBdr>
        <w:top w:val="single" w:sz="4" w:space="0" w:color="auto"/>
        <w:lef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45">
    <w:name w:val="xl245"/>
    <w:basedOn w:val="prastasis"/>
    <w:rsid w:val="00BF136F"/>
    <w:pPr>
      <w:pBdr>
        <w:left w:val="single" w:sz="4" w:space="0" w:color="auto"/>
        <w:bottom w:val="single" w:sz="4" w:space="0" w:color="auto"/>
      </w:pBdr>
      <w:spacing w:before="100" w:beforeAutospacing="1" w:after="100" w:afterAutospacing="1"/>
      <w:jc w:val="center"/>
      <w:textAlignment w:val="center"/>
    </w:pPr>
    <w:rPr>
      <w:szCs w:val="24"/>
      <w:lang w:eastAsia="lt-LT"/>
    </w:rPr>
  </w:style>
  <w:style w:type="paragraph" w:customStyle="1" w:styleId="xl246">
    <w:name w:val="xl246"/>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47">
    <w:name w:val="xl247"/>
    <w:basedOn w:val="prastasis"/>
    <w:rsid w:val="00BF136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48">
    <w:name w:val="xl248"/>
    <w:basedOn w:val="prastasis"/>
    <w:rsid w:val="00BF136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49">
    <w:name w:val="xl249"/>
    <w:basedOn w:val="prastasis"/>
    <w:rsid w:val="00BF136F"/>
    <w:pPr>
      <w:pBdr>
        <w:top w:val="single" w:sz="4" w:space="0" w:color="auto"/>
        <w:lef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0">
    <w:name w:val="xl250"/>
    <w:basedOn w:val="prastasis"/>
    <w:rsid w:val="00BF136F"/>
    <w:pPr>
      <w:pBdr>
        <w:top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1">
    <w:name w:val="xl251"/>
    <w:basedOn w:val="prastasis"/>
    <w:rsid w:val="00BF136F"/>
    <w:pPr>
      <w:pBdr>
        <w:top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2">
    <w:name w:val="xl252"/>
    <w:basedOn w:val="prastasis"/>
    <w:rsid w:val="00BF136F"/>
    <w:pPr>
      <w:pBdr>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3">
    <w:name w:val="xl253"/>
    <w:basedOn w:val="prastasis"/>
    <w:rsid w:val="00BF136F"/>
    <w:pPr>
      <w:pBdr>
        <w:bottom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4">
    <w:name w:val="xl254"/>
    <w:basedOn w:val="prastasis"/>
    <w:rsid w:val="00BF136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5">
    <w:name w:val="xl255"/>
    <w:basedOn w:val="prastasis"/>
    <w:rsid w:val="00BF136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lang w:eastAsia="lt-LT"/>
    </w:rPr>
  </w:style>
  <w:style w:type="paragraph" w:customStyle="1" w:styleId="xl256">
    <w:name w:val="xl256"/>
    <w:basedOn w:val="prastasis"/>
    <w:rsid w:val="00BF136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lang w:eastAsia="lt-LT"/>
    </w:rPr>
  </w:style>
  <w:style w:type="paragraph" w:customStyle="1" w:styleId="xl257">
    <w:name w:val="xl257"/>
    <w:basedOn w:val="prastasis"/>
    <w:rsid w:val="00BF136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eastAsia="lt-LT"/>
    </w:rPr>
  </w:style>
  <w:style w:type="paragraph" w:customStyle="1" w:styleId="xl258">
    <w:name w:val="xl258"/>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lang w:eastAsia="lt-LT"/>
    </w:rPr>
  </w:style>
  <w:style w:type="paragraph" w:customStyle="1" w:styleId="Lentele">
    <w:name w:val="Lentele"/>
    <w:rsid w:val="00BF136F"/>
    <w:pPr>
      <w:spacing w:before="20" w:after="20"/>
      <w:jc w:val="center"/>
    </w:pPr>
    <w:rPr>
      <w:rFonts w:ascii="Arial" w:hAnsi="Arial"/>
      <w:sz w:val="20"/>
    </w:rPr>
  </w:style>
  <w:style w:type="character" w:customStyle="1" w:styleId="Headerorfooter">
    <w:name w:val="Header or footer_"/>
    <w:basedOn w:val="Numatytasispastraiposriftas"/>
    <w:link w:val="Headerorfooter0"/>
    <w:rsid w:val="00BF136F"/>
    <w:rPr>
      <w:noProof/>
      <w:shd w:val="clear" w:color="auto" w:fill="FFFFFF"/>
    </w:rPr>
  </w:style>
  <w:style w:type="paragraph" w:customStyle="1" w:styleId="Headerorfooter0">
    <w:name w:val="Header or footer"/>
    <w:basedOn w:val="prastasis"/>
    <w:link w:val="Headerorfooter"/>
    <w:rsid w:val="00BF136F"/>
    <w:pPr>
      <w:shd w:val="clear" w:color="auto" w:fill="FFFFFF"/>
    </w:pPr>
    <w:rPr>
      <w:noProof/>
    </w:rPr>
  </w:style>
  <w:style w:type="character" w:customStyle="1" w:styleId="Headerorfooter11pt">
    <w:name w:val="Header or footer + 11 pt"/>
    <w:basedOn w:val="Headerorfooter"/>
    <w:rsid w:val="00BF136F"/>
    <w:rPr>
      <w:noProof/>
      <w:sz w:val="22"/>
      <w:szCs w:val="22"/>
      <w:shd w:val="clear" w:color="auto" w:fill="FFFFFF"/>
    </w:rPr>
  </w:style>
  <w:style w:type="paragraph" w:customStyle="1" w:styleId="Bodytext17">
    <w:name w:val="Body text1"/>
    <w:basedOn w:val="prastasis"/>
    <w:rsid w:val="00BF136F"/>
    <w:pPr>
      <w:shd w:val="clear" w:color="auto" w:fill="FFFFFF"/>
      <w:spacing w:before="360" w:line="413" w:lineRule="exact"/>
      <w:ind w:hanging="400"/>
    </w:pPr>
    <w:rPr>
      <w:sz w:val="21"/>
      <w:szCs w:val="21"/>
      <w:lang w:eastAsia="lt-LT"/>
    </w:rPr>
  </w:style>
  <w:style w:type="character" w:customStyle="1" w:styleId="Heading2">
    <w:name w:val="Heading #2_"/>
    <w:basedOn w:val="Numatytasispastraiposriftas"/>
    <w:link w:val="Heading21"/>
    <w:rsid w:val="00BF136F"/>
    <w:rPr>
      <w:b/>
      <w:bCs/>
      <w:sz w:val="21"/>
      <w:szCs w:val="21"/>
      <w:shd w:val="clear" w:color="auto" w:fill="FFFFFF"/>
    </w:rPr>
  </w:style>
  <w:style w:type="paragraph" w:customStyle="1" w:styleId="Heading21">
    <w:name w:val="Heading #21"/>
    <w:basedOn w:val="prastasis"/>
    <w:link w:val="Heading2"/>
    <w:rsid w:val="00BF136F"/>
    <w:pPr>
      <w:shd w:val="clear" w:color="auto" w:fill="FFFFFF"/>
      <w:spacing w:after="180" w:line="240" w:lineRule="atLeast"/>
      <w:outlineLvl w:val="1"/>
    </w:pPr>
    <w:rPr>
      <w:b/>
      <w:bCs/>
      <w:sz w:val="21"/>
      <w:szCs w:val="21"/>
    </w:rPr>
  </w:style>
  <w:style w:type="character" w:customStyle="1" w:styleId="Heading20">
    <w:name w:val="Heading #2"/>
    <w:basedOn w:val="Heading2"/>
    <w:rsid w:val="00BF136F"/>
    <w:rPr>
      <w:b/>
      <w:bCs/>
      <w:sz w:val="21"/>
      <w:szCs w:val="21"/>
      <w:shd w:val="clear" w:color="auto" w:fill="FFFFFF"/>
    </w:rPr>
  </w:style>
  <w:style w:type="character" w:customStyle="1" w:styleId="Heading22">
    <w:name w:val="Heading #2 (2)_"/>
    <w:basedOn w:val="Numatytasispastraiposriftas"/>
    <w:link w:val="Heading220"/>
    <w:rsid w:val="00BF136F"/>
    <w:rPr>
      <w:b/>
      <w:bCs/>
      <w:sz w:val="21"/>
      <w:szCs w:val="21"/>
      <w:shd w:val="clear" w:color="auto" w:fill="FFFFFF"/>
    </w:rPr>
  </w:style>
  <w:style w:type="paragraph" w:customStyle="1" w:styleId="Heading220">
    <w:name w:val="Heading #2 (2)"/>
    <w:basedOn w:val="prastasis"/>
    <w:link w:val="Heading22"/>
    <w:rsid w:val="00BF136F"/>
    <w:pPr>
      <w:shd w:val="clear" w:color="auto" w:fill="FFFFFF"/>
      <w:spacing w:line="413" w:lineRule="exact"/>
      <w:outlineLvl w:val="1"/>
    </w:pPr>
    <w:rPr>
      <w:b/>
      <w:bCs/>
      <w:sz w:val="21"/>
      <w:szCs w:val="21"/>
    </w:rPr>
  </w:style>
  <w:style w:type="character" w:customStyle="1" w:styleId="Heading1">
    <w:name w:val="Heading #1_"/>
    <w:basedOn w:val="Numatytasispastraiposriftas"/>
    <w:link w:val="Heading10"/>
    <w:rsid w:val="00BF136F"/>
    <w:rPr>
      <w:b/>
      <w:bCs/>
      <w:spacing w:val="10"/>
      <w:szCs w:val="24"/>
      <w:shd w:val="clear" w:color="auto" w:fill="FFFFFF"/>
    </w:rPr>
  </w:style>
  <w:style w:type="paragraph" w:customStyle="1" w:styleId="Heading10">
    <w:name w:val="Heading #1"/>
    <w:basedOn w:val="prastasis"/>
    <w:link w:val="Heading1"/>
    <w:rsid w:val="00BF136F"/>
    <w:pPr>
      <w:shd w:val="clear" w:color="auto" w:fill="FFFFFF"/>
      <w:spacing w:after="360" w:line="240" w:lineRule="atLeast"/>
      <w:outlineLvl w:val="0"/>
    </w:pPr>
    <w:rPr>
      <w:b/>
      <w:bCs/>
      <w:spacing w:val="10"/>
      <w:szCs w:val="24"/>
    </w:rPr>
  </w:style>
  <w:style w:type="character" w:customStyle="1" w:styleId="BodytextItalic">
    <w:name w:val="Body text + Italic"/>
    <w:basedOn w:val="Bodytext0"/>
    <w:rsid w:val="00BF136F"/>
    <w:rPr>
      <w:rFonts w:ascii="Times New Roman" w:hAnsi="Times New Roman" w:cs="Times New Roman"/>
      <w:i/>
      <w:iCs/>
      <w:spacing w:val="0"/>
      <w:sz w:val="22"/>
      <w:szCs w:val="22"/>
      <w:shd w:val="clear" w:color="auto" w:fill="FFFFFF"/>
    </w:rPr>
  </w:style>
  <w:style w:type="character" w:customStyle="1" w:styleId="BodytextSpacing2pt3">
    <w:name w:val="Body text + Spacing 2 pt3"/>
    <w:basedOn w:val="Bodytext0"/>
    <w:rsid w:val="00BF136F"/>
    <w:rPr>
      <w:rFonts w:ascii="Times New Roman" w:hAnsi="Times New Roman" w:cs="Times New Roman"/>
      <w:spacing w:val="40"/>
      <w:sz w:val="20"/>
      <w:szCs w:val="20"/>
      <w:shd w:val="clear" w:color="auto" w:fill="FFFFFF"/>
    </w:rPr>
  </w:style>
  <w:style w:type="character" w:customStyle="1" w:styleId="BodyTextIndent2Char1">
    <w:name w:val="Body Text Indent 2 Char1"/>
    <w:basedOn w:val="Numatytasispastraiposriftas"/>
    <w:rsid w:val="00BF136F"/>
    <w:rPr>
      <w:rFonts w:ascii="Times New Roman" w:eastAsia="Times New Roman" w:hAnsi="Times New Roman" w:cs="Times New Roman"/>
      <w:sz w:val="24"/>
      <w:szCs w:val="24"/>
      <w:lang w:val="en-US" w:eastAsia="lt-LT"/>
    </w:rPr>
  </w:style>
  <w:style w:type="paragraph" w:customStyle="1" w:styleId="Lentel">
    <w:name w:val="Lentelė"/>
    <w:basedOn w:val="prastasis"/>
    <w:rsid w:val="00BF136F"/>
    <w:rPr>
      <w:b/>
      <w:sz w:val="20"/>
      <w:lang w:eastAsia="lt-LT"/>
    </w:rPr>
  </w:style>
  <w:style w:type="numbering" w:customStyle="1" w:styleId="NoList2">
    <w:name w:val="No List2"/>
    <w:next w:val="Sraonra"/>
    <w:semiHidden/>
    <w:rsid w:val="00BF136F"/>
  </w:style>
  <w:style w:type="table" w:customStyle="1" w:styleId="TableGrid4">
    <w:name w:val="Table Grid4"/>
    <w:basedOn w:val="prastojilentel"/>
    <w:next w:val="Lentelstinklelis"/>
    <w:rsid w:val="00BF136F"/>
    <w:rPr>
      <w:sz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Numatytasispastraiposriftas"/>
    <w:uiPriority w:val="99"/>
    <w:semiHidden/>
    <w:rsid w:val="00BF136F"/>
    <w:rPr>
      <w:rFonts w:ascii="Consolas" w:eastAsia="Calibri" w:hAnsi="Consolas" w:cs="Times New Roman"/>
      <w:sz w:val="20"/>
      <w:szCs w:val="20"/>
      <w:lang w:val="en-US"/>
    </w:rPr>
  </w:style>
  <w:style w:type="paragraph" w:customStyle="1" w:styleId="Pavadinimas3">
    <w:name w:val="Pavadinimas3"/>
    <w:rsid w:val="00BF136F"/>
    <w:pPr>
      <w:suppressAutoHyphens/>
      <w:adjustRightInd w:val="0"/>
      <w:snapToGrid w:val="0"/>
      <w:spacing w:line="360" w:lineRule="atLeast"/>
      <w:ind w:left="850"/>
      <w:textAlignment w:val="baseline"/>
    </w:pPr>
    <w:rPr>
      <w:rFonts w:ascii="TimesLT" w:hAnsi="TimesLT"/>
      <w:b/>
      <w:caps/>
      <w:sz w:val="22"/>
      <w:lang w:val="en-US" w:eastAsia="ar-SA"/>
    </w:rPr>
  </w:style>
  <w:style w:type="character" w:customStyle="1" w:styleId="BodyText3Char1">
    <w:name w:val="Body Text 3 Char1"/>
    <w:basedOn w:val="Numatytasispastraiposriftas"/>
    <w:uiPriority w:val="99"/>
    <w:semiHidden/>
    <w:rsid w:val="00BF136F"/>
    <w:rPr>
      <w:rFonts w:ascii="Calibri" w:eastAsia="Calibri" w:hAnsi="Calibri" w:cs="Times New Roman"/>
      <w:sz w:val="16"/>
      <w:szCs w:val="16"/>
      <w:lang w:val="en-US"/>
    </w:rPr>
  </w:style>
  <w:style w:type="paragraph" w:customStyle="1" w:styleId="StyleHeading1TimesNewRoman18ptLeft0cmFirstline0">
    <w:name w:val="Style Heading 1 + Times New Roman 18 pt Left:  0 cm First line:"/>
    <w:basedOn w:val="Antrat1"/>
    <w:rsid w:val="00BF136F"/>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ParagrpavChar">
    <w:name w:val="Paragr.pav.Char"/>
    <w:basedOn w:val="Pagrindinistekstas"/>
    <w:link w:val="ParagrpavCharChar"/>
    <w:qFormat/>
    <w:rsid w:val="00BF136F"/>
    <w:pPr>
      <w:suppressAutoHyphens w:val="0"/>
      <w:adjustRightInd/>
      <w:spacing w:before="240" w:line="360" w:lineRule="auto"/>
      <w:textAlignment w:val="auto"/>
    </w:pPr>
    <w:rPr>
      <w:b/>
      <w:sz w:val="22"/>
      <w:szCs w:val="22"/>
      <w:lang w:val="en-GB" w:eastAsia="en-US"/>
    </w:rPr>
  </w:style>
  <w:style w:type="character" w:customStyle="1" w:styleId="ParagrpavCharChar">
    <w:name w:val="Paragr.pav.Char Char"/>
    <w:link w:val="ParagrpavChar"/>
    <w:rsid w:val="00BF136F"/>
    <w:rPr>
      <w:b/>
      <w:sz w:val="22"/>
      <w:szCs w:val="22"/>
      <w:lang w:val="en-GB"/>
    </w:rPr>
  </w:style>
  <w:style w:type="paragraph" w:customStyle="1" w:styleId="ParagrafasChar">
    <w:name w:val="Paragrafas Char"/>
    <w:basedOn w:val="Pagrindinistekstas"/>
    <w:link w:val="ParagrafasCharChar"/>
    <w:autoRedefine/>
    <w:qFormat/>
    <w:rsid w:val="00BF136F"/>
    <w:pPr>
      <w:suppressAutoHyphens w:val="0"/>
      <w:adjustRightInd/>
      <w:spacing w:line="336" w:lineRule="auto"/>
      <w:textAlignment w:val="auto"/>
    </w:pPr>
    <w:rPr>
      <w:spacing w:val="-3"/>
      <w:szCs w:val="24"/>
    </w:rPr>
  </w:style>
  <w:style w:type="character" w:customStyle="1" w:styleId="ParagrafasCharChar">
    <w:name w:val="Paragrafas Char Char"/>
    <w:link w:val="ParagrafasChar"/>
    <w:rsid w:val="00BF136F"/>
    <w:rPr>
      <w:spacing w:val="-3"/>
      <w:szCs w:val="24"/>
      <w:lang w:eastAsia="lt-LT"/>
    </w:rPr>
  </w:style>
  <w:style w:type="paragraph" w:customStyle="1" w:styleId="Nrbul">
    <w:name w:val="Nr.bul"/>
    <w:basedOn w:val="Pagrindinistekstas"/>
    <w:link w:val="NrbulChar"/>
    <w:qFormat/>
    <w:rsid w:val="00BF136F"/>
    <w:pPr>
      <w:numPr>
        <w:numId w:val="22"/>
      </w:numPr>
      <w:suppressAutoHyphens w:val="0"/>
      <w:adjustRightInd/>
      <w:spacing w:line="336" w:lineRule="auto"/>
      <w:textAlignment w:val="auto"/>
    </w:pPr>
    <w:rPr>
      <w:sz w:val="22"/>
      <w:szCs w:val="22"/>
      <w:lang w:val="en-GB" w:eastAsia="en-US"/>
    </w:rPr>
  </w:style>
  <w:style w:type="character" w:customStyle="1" w:styleId="NrbulChar">
    <w:name w:val="Nr.bul.Char"/>
    <w:link w:val="Nrbul"/>
    <w:rsid w:val="00BF136F"/>
    <w:rPr>
      <w:sz w:val="22"/>
      <w:szCs w:val="22"/>
      <w:lang w:val="en-GB"/>
    </w:rPr>
  </w:style>
  <w:style w:type="paragraph" w:customStyle="1" w:styleId="Pavadinimas2">
    <w:name w:val="Pavadinimas2"/>
    <w:rsid w:val="00BF136F"/>
    <w:pPr>
      <w:suppressAutoHyphens/>
      <w:adjustRightInd w:val="0"/>
      <w:snapToGrid w:val="0"/>
      <w:spacing w:line="360" w:lineRule="atLeast"/>
      <w:ind w:left="850"/>
      <w:textAlignment w:val="baseline"/>
    </w:pPr>
    <w:rPr>
      <w:rFonts w:ascii="TimesLT" w:hAnsi="TimesLT"/>
      <w:b/>
      <w:caps/>
      <w:sz w:val="22"/>
      <w:lang w:val="en-US" w:eastAsia="ar-SA"/>
    </w:rPr>
  </w:style>
  <w:style w:type="paragraph" w:customStyle="1" w:styleId="Formuledadoption">
    <w:name w:val="Formule d'adoption"/>
    <w:basedOn w:val="prastasis"/>
    <w:next w:val="prastasis"/>
    <w:rsid w:val="00BF136F"/>
    <w:pPr>
      <w:spacing w:before="120" w:after="120"/>
    </w:pPr>
  </w:style>
  <w:style w:type="character" w:customStyle="1" w:styleId="WW8Num2z1">
    <w:name w:val="WW8Num2z1"/>
    <w:rsid w:val="00BF136F"/>
    <w:rPr>
      <w:rFonts w:ascii="Courier New" w:hAnsi="Courier New" w:cs="DaneHelveticaNeue"/>
    </w:rPr>
  </w:style>
  <w:style w:type="character" w:customStyle="1" w:styleId="WW8Num6z3">
    <w:name w:val="WW8Num6z3"/>
    <w:rsid w:val="00BF136F"/>
    <w:rPr>
      <w:rFonts w:ascii="Symbol" w:hAnsi="Symbol"/>
    </w:rPr>
  </w:style>
  <w:style w:type="paragraph" w:customStyle="1" w:styleId="XSkyrpav">
    <w:name w:val="X.Skyr.pav"/>
    <w:basedOn w:val="Pavadinimas"/>
    <w:qFormat/>
    <w:rsid w:val="00BF136F"/>
    <w:pPr>
      <w:numPr>
        <w:ilvl w:val="3"/>
        <w:numId w:val="23"/>
      </w:numPr>
      <w:spacing w:before="120" w:beforeAutospacing="0" w:after="240" w:afterAutospacing="0"/>
      <w:ind w:left="0" w:firstLine="397"/>
      <w:jc w:val="center"/>
    </w:pPr>
    <w:rPr>
      <w:rFonts w:eastAsia="Arial Unicode MS"/>
      <w:b/>
      <w:bCs/>
      <w:sz w:val="22"/>
      <w:szCs w:val="22"/>
      <w:lang w:eastAsia="x-none"/>
    </w:rPr>
  </w:style>
  <w:style w:type="numbering" w:customStyle="1" w:styleId="NoList3">
    <w:name w:val="No List3"/>
    <w:next w:val="Sraonra"/>
    <w:semiHidden/>
    <w:rsid w:val="00BF136F"/>
  </w:style>
  <w:style w:type="table" w:customStyle="1" w:styleId="TableGrid5">
    <w:name w:val="Table Grid5"/>
    <w:basedOn w:val="prastojilentel"/>
    <w:next w:val="Lentelstinklelis"/>
    <w:rsid w:val="00BF136F"/>
    <w:rPr>
      <w:sz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rastojilentel"/>
    <w:next w:val="Lentelstinklelis"/>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umatytasispastraiposriftas"/>
    <w:uiPriority w:val="99"/>
    <w:semiHidden/>
    <w:unhideWhenUsed/>
    <w:rsid w:val="00BF136F"/>
    <w:rPr>
      <w:color w:val="808080"/>
      <w:shd w:val="clear" w:color="auto" w:fill="E6E6E6"/>
    </w:rPr>
  </w:style>
  <w:style w:type="table" w:customStyle="1" w:styleId="TableGrid11">
    <w:name w:val="Table Grid11"/>
    <w:basedOn w:val="prastojilentel"/>
    <w:next w:val="Lentelstinklelis"/>
    <w:uiPriority w:val="39"/>
    <w:rsid w:val="00BF13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rastojilentel"/>
    <w:next w:val="Lentelstinklelis"/>
    <w:uiPriority w:val="39"/>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136F"/>
    <w:pPr>
      <w:widowControl w:val="0"/>
      <w:suppressAutoHyphens/>
      <w:autoSpaceDN w:val="0"/>
      <w:textAlignment w:val="baseline"/>
    </w:pPr>
    <w:rPr>
      <w:rFonts w:eastAsia="Lucida Sans Unicode"/>
      <w:kern w:val="3"/>
      <w:szCs w:val="24"/>
      <w:lang w:eastAsia="zh-CN"/>
    </w:rPr>
  </w:style>
  <w:style w:type="table" w:customStyle="1" w:styleId="Lentelstinklelis3">
    <w:name w:val="Lentelės tinklelis3"/>
    <w:basedOn w:val="prastojilentel"/>
    <w:next w:val="Lentelstinklelis"/>
    <w:uiPriority w:val="39"/>
    <w:qFormat/>
    <w:rsid w:val="0025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qFormat/>
    <w:rsid w:val="004D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0">
    <w:name w:val="Neapdorotas paminėjimas1"/>
    <w:basedOn w:val="Numatytasispastraiposriftas"/>
    <w:uiPriority w:val="99"/>
    <w:semiHidden/>
    <w:unhideWhenUsed/>
    <w:rsid w:val="004D54D4"/>
    <w:rPr>
      <w:color w:val="605E5C"/>
      <w:shd w:val="clear" w:color="auto" w:fill="E1DFDD"/>
    </w:rPr>
  </w:style>
  <w:style w:type="character" w:customStyle="1" w:styleId="xbe">
    <w:name w:val="_xbe"/>
    <w:rsid w:val="004D54D4"/>
  </w:style>
  <w:style w:type="character" w:customStyle="1" w:styleId="headerlogo-text">
    <w:name w:val="header__logo-text"/>
    <w:basedOn w:val="Numatytasispastraiposriftas"/>
    <w:rsid w:val="004D54D4"/>
  </w:style>
  <w:style w:type="table" w:customStyle="1" w:styleId="LightGrid-Accent32">
    <w:name w:val="Light Grid - Accent 32"/>
    <w:basedOn w:val="prastojilentel"/>
    <w:next w:val="viesustinklelis3parykinimas"/>
    <w:uiPriority w:val="62"/>
    <w:rsid w:val="004D54D4"/>
    <w:rPr>
      <w:rFonts w:asciiTheme="minorHAnsi" w:eastAsiaTheme="minorHAnsi" w:hAnsiTheme="minorHAnsi" w:cstheme="minorBidi"/>
      <w:sz w:val="22"/>
      <w:szCs w:val="22"/>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esustinklelis3parykinimas">
    <w:name w:val="Light Grid Accent 3"/>
    <w:basedOn w:val="prastojilentel"/>
    <w:semiHidden/>
    <w:unhideWhenUsed/>
    <w:rsid w:val="004D54D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Neapdorotaspaminjimas2">
    <w:name w:val="Neapdorotas paminėjimas2"/>
    <w:basedOn w:val="Numatytasispastraiposriftas"/>
    <w:uiPriority w:val="99"/>
    <w:semiHidden/>
    <w:unhideWhenUsed/>
    <w:rsid w:val="004D54D4"/>
    <w:rPr>
      <w:color w:val="605E5C"/>
      <w:shd w:val="clear" w:color="auto" w:fill="E1DFDD"/>
    </w:rPr>
  </w:style>
  <w:style w:type="paragraph" w:customStyle="1" w:styleId="msonormal0">
    <w:name w:val="msonormal"/>
    <w:basedOn w:val="prastasis"/>
    <w:uiPriority w:val="99"/>
    <w:rsid w:val="004D54D4"/>
    <w:pPr>
      <w:spacing w:before="100" w:beforeAutospacing="1" w:after="100" w:afterAutospacing="1"/>
    </w:pPr>
    <w:rPr>
      <w:szCs w:val="24"/>
      <w:lang w:val="en-GB" w:eastAsia="en-GB"/>
    </w:rPr>
  </w:style>
  <w:style w:type="table" w:customStyle="1" w:styleId="Lentelstinklelis5">
    <w:name w:val="Lentelės tinklelis5"/>
    <w:basedOn w:val="prastojilentel"/>
    <w:next w:val="Lentelstinklelis"/>
    <w:uiPriority w:val="39"/>
    <w:qFormat/>
    <w:rsid w:val="00DD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qFormat/>
    <w:rsid w:val="0062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qFormat/>
    <w:rsid w:val="0086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F54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uiPriority w:val="39"/>
    <w:rsid w:val="0000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raas3parykinimas">
    <w:name w:val="Light List Accent 3"/>
    <w:basedOn w:val="prastojilentel"/>
    <w:uiPriority w:val="61"/>
    <w:rsid w:val="00CF4DA5"/>
    <w:rPr>
      <w:rFonts w:asciiTheme="minorHAnsi" w:eastAsiaTheme="minorHAnsi" w:hAnsiTheme="minorHAnsi" w:cstheme="minorBidi"/>
      <w:sz w:val="22"/>
      <w:szCs w:val="22"/>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entelstinklelis10">
    <w:name w:val="Lentelės tinklelis10"/>
    <w:basedOn w:val="prastojilentel"/>
    <w:next w:val="Lentelstinklelis"/>
    <w:uiPriority w:val="39"/>
    <w:rsid w:val="00100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100392"/>
    <w:rPr>
      <w:color w:val="605E5C"/>
      <w:shd w:val="clear" w:color="auto" w:fill="E1DFDD"/>
    </w:rPr>
  </w:style>
  <w:style w:type="character" w:customStyle="1" w:styleId="fontstyle01">
    <w:name w:val="fontstyle01"/>
    <w:basedOn w:val="Numatytasispastraiposriftas"/>
    <w:qFormat/>
    <w:rsid w:val="00100392"/>
    <w:rPr>
      <w:rFonts w:ascii="DejaVuSansCondensed-Bold" w:hAnsi="DejaVuSansCondensed-Bold" w:hint="default"/>
      <w:b/>
      <w:bCs/>
      <w:i w:val="0"/>
      <w:iCs w:val="0"/>
      <w:color w:val="000000"/>
      <w:sz w:val="18"/>
      <w:szCs w:val="18"/>
    </w:rPr>
  </w:style>
  <w:style w:type="table" w:customStyle="1" w:styleId="Lentelstinklelis11">
    <w:name w:val="Lentelės tinklelis11"/>
    <w:basedOn w:val="prastojilentel"/>
    <w:next w:val="Lentelstinklelis"/>
    <w:uiPriority w:val="39"/>
    <w:rsid w:val="0069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uiPriority w:val="39"/>
    <w:rsid w:val="0086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3">
    <w:name w:val="Lentelės tinklelis13"/>
    <w:basedOn w:val="prastojilentel"/>
    <w:next w:val="Lentelstinklelis"/>
    <w:uiPriority w:val="39"/>
    <w:rsid w:val="0078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prastojilentel"/>
    <w:next w:val="Lentelstinklelis"/>
    <w:uiPriority w:val="39"/>
    <w:rsid w:val="00265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5">
    <w:name w:val="Lentelės tinklelis15"/>
    <w:basedOn w:val="prastojilentel"/>
    <w:next w:val="Lentelstinklelis"/>
    <w:uiPriority w:val="39"/>
    <w:rsid w:val="0098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LTUntertitel">
    <w:name w:val="Default~LT~Untertitel"/>
    <w:rsid w:val="0098013B"/>
    <w:pPr>
      <w:suppressAutoHyphens/>
      <w:autoSpaceDN w:val="0"/>
      <w:jc w:val="center"/>
      <w:textAlignment w:val="baseline"/>
    </w:pPr>
    <w:rPr>
      <w:rFonts w:ascii="Arial" w:eastAsia="Tahoma" w:hAnsi="Arial" w:cs="Noto Sans"/>
      <w:kern w:val="3"/>
      <w:sz w:val="64"/>
      <w:szCs w:val="24"/>
      <w:lang w:val="en-GB" w:eastAsia="zh-CN" w:bidi="hi-IN"/>
    </w:rPr>
  </w:style>
  <w:style w:type="table" w:customStyle="1" w:styleId="Dariauslent1">
    <w:name w:val="Dariaus_ lent1"/>
    <w:basedOn w:val="prastojilentel"/>
    <w:next w:val="Lentelstinklelis"/>
    <w:rsid w:val="000C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iauslent2">
    <w:name w:val="Dariaus_ lent2"/>
    <w:basedOn w:val="prastojilentel"/>
    <w:next w:val="Lentelstinklelis"/>
    <w:rsid w:val="0055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iauslent3">
    <w:name w:val="Dariaus_ lent3"/>
    <w:basedOn w:val="prastojilentel"/>
    <w:next w:val="Lentelstinklelis"/>
    <w:rsid w:val="00D9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iauslent4">
    <w:name w:val="Dariaus_ lent4"/>
    <w:basedOn w:val="prastojilentel"/>
    <w:next w:val="Lentelstinklelis"/>
    <w:rsid w:val="00077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iauslent5">
    <w:name w:val="Dariaus_ lent5"/>
    <w:basedOn w:val="prastojilentel"/>
    <w:next w:val="Lentelstinklelis"/>
    <w:rsid w:val="0001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umatytasispastraiposriftas"/>
    <w:rsid w:val="00756A51"/>
  </w:style>
  <w:style w:type="character" w:customStyle="1" w:styleId="BetarpDiagrama">
    <w:name w:val="Be tarpų Diagrama"/>
    <w:link w:val="Betarp"/>
    <w:uiPriority w:val="1"/>
    <w:rsid w:val="000C7BB6"/>
    <w:rPr>
      <w:rFonts w:ascii="Calibri" w:eastAsia="Calibri" w:hAnsi="Calibri"/>
      <w:sz w:val="22"/>
      <w:szCs w:val="22"/>
      <w:lang w:val="en-US"/>
    </w:rPr>
  </w:style>
  <w:style w:type="table" w:customStyle="1" w:styleId="Lentelstinklelis16">
    <w:name w:val="Lentelės tinklelis16"/>
    <w:basedOn w:val="prastojilentel"/>
    <w:next w:val="Lentelstinklelis"/>
    <w:rsid w:val="007B236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696E9D"/>
  </w:style>
  <w:style w:type="character" w:customStyle="1" w:styleId="Other">
    <w:name w:val="Other_"/>
    <w:basedOn w:val="Numatytasispastraiposriftas"/>
    <w:link w:val="Other0"/>
    <w:qFormat/>
    <w:rsid w:val="00696E9D"/>
    <w:rPr>
      <w:sz w:val="20"/>
      <w:shd w:val="clear" w:color="auto" w:fill="FFFFFF"/>
    </w:rPr>
  </w:style>
  <w:style w:type="character" w:customStyle="1" w:styleId="PagrindinistekstasDiagrama1">
    <w:name w:val="Pagrindinis tekstas Diagrama1"/>
    <w:basedOn w:val="Numatytasispastraiposriftas"/>
    <w:semiHidden/>
    <w:qFormat/>
    <w:rsid w:val="00696E9D"/>
  </w:style>
  <w:style w:type="character" w:customStyle="1" w:styleId="fontstyle21">
    <w:name w:val="fontstyle21"/>
    <w:basedOn w:val="Numatytasispastraiposriftas"/>
    <w:qFormat/>
    <w:rsid w:val="00696E9D"/>
    <w:rPr>
      <w:rFonts w:ascii="Times New Roman" w:hAnsi="Times New Roman" w:cs="Times New Roman"/>
      <w:b/>
      <w:bCs/>
      <w:i/>
      <w:iCs/>
      <w:color w:val="000000"/>
      <w:sz w:val="24"/>
      <w:szCs w:val="24"/>
    </w:rPr>
  </w:style>
  <w:style w:type="character" w:customStyle="1" w:styleId="fontstyle31">
    <w:name w:val="fontstyle31"/>
    <w:basedOn w:val="Numatytasispastraiposriftas"/>
    <w:qFormat/>
    <w:rsid w:val="00696E9D"/>
    <w:rPr>
      <w:rFonts w:ascii="Times New Roman" w:hAnsi="Times New Roman" w:cs="Times New Roman"/>
      <w:b w:val="0"/>
      <w:bCs w:val="0"/>
      <w:i/>
      <w:iCs/>
      <w:color w:val="000000"/>
      <w:sz w:val="24"/>
      <w:szCs w:val="24"/>
    </w:rPr>
  </w:style>
  <w:style w:type="character" w:customStyle="1" w:styleId="fontstyle41">
    <w:name w:val="fontstyle41"/>
    <w:basedOn w:val="Numatytasispastraiposriftas"/>
    <w:qFormat/>
    <w:rsid w:val="00696E9D"/>
    <w:rPr>
      <w:rFonts w:ascii="Times New Roman" w:hAnsi="Times New Roman" w:cs="Times New Roman"/>
      <w:b w:val="0"/>
      <w:bCs w:val="0"/>
      <w:i/>
      <w:iCs/>
      <w:color w:val="000000"/>
      <w:sz w:val="24"/>
      <w:szCs w:val="24"/>
    </w:rPr>
  </w:style>
  <w:style w:type="character" w:customStyle="1" w:styleId="PagrindinistekstasDiagrama2">
    <w:name w:val="Pagrindinis tekstas Diagrama2"/>
    <w:basedOn w:val="Numatytasispastraiposriftas"/>
    <w:semiHidden/>
    <w:rsid w:val="00696E9D"/>
  </w:style>
  <w:style w:type="paragraph" w:customStyle="1" w:styleId="Rodykl">
    <w:name w:val="Rodyklė"/>
    <w:basedOn w:val="prastasis"/>
    <w:qFormat/>
    <w:rsid w:val="00696E9D"/>
    <w:pPr>
      <w:suppressLineNumbers/>
      <w:suppressAutoHyphens/>
    </w:pPr>
    <w:rPr>
      <w:rFonts w:cs="Lucida Sans"/>
    </w:rPr>
  </w:style>
  <w:style w:type="paragraph" w:customStyle="1" w:styleId="Puslapinantratirporat">
    <w:name w:val="Puslapinė antraštė ir poraštė"/>
    <w:basedOn w:val="prastasis"/>
    <w:qFormat/>
    <w:rsid w:val="00696E9D"/>
    <w:pPr>
      <w:suppressAutoHyphens/>
    </w:pPr>
  </w:style>
  <w:style w:type="character" w:customStyle="1" w:styleId="AntratsDiagrama1">
    <w:name w:val="Antraštės Diagrama1"/>
    <w:basedOn w:val="Numatytasispastraiposriftas"/>
    <w:uiPriority w:val="99"/>
    <w:semiHidden/>
    <w:rsid w:val="00696E9D"/>
  </w:style>
  <w:style w:type="character" w:customStyle="1" w:styleId="PoratDiagrama1">
    <w:name w:val="Poraštė Diagrama1"/>
    <w:basedOn w:val="Numatytasispastraiposriftas"/>
    <w:semiHidden/>
    <w:rsid w:val="00696E9D"/>
  </w:style>
  <w:style w:type="paragraph" w:customStyle="1" w:styleId="Other0">
    <w:name w:val="Other"/>
    <w:basedOn w:val="prastasis"/>
    <w:link w:val="Other"/>
    <w:qFormat/>
    <w:rsid w:val="00696E9D"/>
    <w:pPr>
      <w:widowControl w:val="0"/>
      <w:shd w:val="clear" w:color="auto" w:fill="FFFFFF"/>
      <w:suppressAutoHyphens/>
      <w:jc w:val="center"/>
    </w:pPr>
    <w:rPr>
      <w:sz w:val="20"/>
    </w:rPr>
  </w:style>
  <w:style w:type="paragraph" w:customStyle="1" w:styleId="Kadroturinys">
    <w:name w:val="Kadro turinys"/>
    <w:basedOn w:val="prastasis"/>
    <w:qFormat/>
    <w:rsid w:val="00696E9D"/>
    <w:pPr>
      <w:suppressAutoHyphens/>
    </w:pPr>
  </w:style>
  <w:style w:type="table" w:customStyle="1" w:styleId="Lentelstinklelis17">
    <w:name w:val="Lentelės tinklelis17"/>
    <w:basedOn w:val="prastojilentel"/>
    <w:next w:val="Lentelstinklelis"/>
    <w:rsid w:val="00696E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7178C5"/>
  </w:style>
  <w:style w:type="table" w:customStyle="1" w:styleId="Lentelstinklelis18">
    <w:name w:val="Lentelės tinklelis18"/>
    <w:basedOn w:val="prastojilentel"/>
    <w:next w:val="Lentelstinklelis"/>
    <w:rsid w:val="007178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rastasis"/>
    <w:uiPriority w:val="1"/>
    <w:qFormat/>
    <w:rsid w:val="00487CB0"/>
    <w:pPr>
      <w:widowControl w:val="0"/>
      <w:autoSpaceDE w:val="0"/>
      <w:autoSpaceDN w:val="0"/>
      <w:spacing w:line="240" w:lineRule="auto"/>
      <w:ind w:firstLine="0"/>
      <w:jc w:val="left"/>
    </w:pPr>
    <w:rPr>
      <w:sz w:val="22"/>
      <w:szCs w:val="22"/>
    </w:rPr>
  </w:style>
  <w:style w:type="character" w:customStyle="1" w:styleId="FontStyle57">
    <w:name w:val="Font Style57"/>
    <w:uiPriority w:val="99"/>
    <w:rsid w:val="002F19E0"/>
    <w:rPr>
      <w:rFonts w:ascii="Times New Roman" w:hAnsi="Times New Roman" w:cs="Times New Roman"/>
      <w:spacing w:val="10"/>
      <w:sz w:val="16"/>
      <w:szCs w:val="16"/>
    </w:rPr>
  </w:style>
  <w:style w:type="character" w:styleId="Dokumentoinaosnumeris">
    <w:name w:val="endnote reference"/>
    <w:basedOn w:val="Numatytasispastraiposriftas"/>
    <w:uiPriority w:val="99"/>
    <w:semiHidden/>
    <w:unhideWhenUsed/>
    <w:rsid w:val="004C0CC0"/>
    <w:rPr>
      <w:vertAlign w:val="superscript"/>
    </w:rPr>
  </w:style>
  <w:style w:type="paragraph" w:customStyle="1" w:styleId="pf0">
    <w:name w:val="pf0"/>
    <w:basedOn w:val="prastasis"/>
    <w:rsid w:val="009118D2"/>
    <w:pPr>
      <w:spacing w:before="100" w:beforeAutospacing="1" w:after="100" w:afterAutospacing="1" w:line="240" w:lineRule="auto"/>
      <w:ind w:firstLine="0"/>
      <w:jc w:val="left"/>
    </w:pPr>
    <w:rPr>
      <w:szCs w:val="24"/>
      <w:lang w:eastAsia="lt-LT"/>
    </w:rPr>
  </w:style>
  <w:style w:type="character" w:customStyle="1" w:styleId="cf01">
    <w:name w:val="cf01"/>
    <w:basedOn w:val="Numatytasispastraiposriftas"/>
    <w:rsid w:val="009118D2"/>
    <w:rPr>
      <w:rFonts w:ascii="Segoe UI" w:hAnsi="Segoe UI" w:cs="Segoe UI" w:hint="default"/>
      <w:sz w:val="18"/>
      <w:szCs w:val="18"/>
    </w:rPr>
  </w:style>
  <w:style w:type="character" w:customStyle="1" w:styleId="cf11">
    <w:name w:val="cf11"/>
    <w:basedOn w:val="Numatytasispastraiposriftas"/>
    <w:rsid w:val="009118D2"/>
    <w:rPr>
      <w:rFonts w:ascii="Segoe UI" w:hAnsi="Segoe UI" w:cs="Segoe UI" w:hint="default"/>
      <w:sz w:val="18"/>
      <w:szCs w:val="18"/>
      <w:vertAlign w:val="subscript"/>
    </w:rPr>
  </w:style>
  <w:style w:type="character" w:customStyle="1" w:styleId="cf21">
    <w:name w:val="cf21"/>
    <w:basedOn w:val="Numatytasispastraiposriftas"/>
    <w:rsid w:val="009118D2"/>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72416">
      <w:bodyDiv w:val="1"/>
      <w:marLeft w:val="0"/>
      <w:marRight w:val="0"/>
      <w:marTop w:val="0"/>
      <w:marBottom w:val="0"/>
      <w:divBdr>
        <w:top w:val="none" w:sz="0" w:space="0" w:color="auto"/>
        <w:left w:val="none" w:sz="0" w:space="0" w:color="auto"/>
        <w:bottom w:val="none" w:sz="0" w:space="0" w:color="auto"/>
        <w:right w:val="none" w:sz="0" w:space="0" w:color="auto"/>
      </w:divBdr>
    </w:div>
    <w:div w:id="551968291">
      <w:bodyDiv w:val="1"/>
      <w:marLeft w:val="0"/>
      <w:marRight w:val="0"/>
      <w:marTop w:val="0"/>
      <w:marBottom w:val="0"/>
      <w:divBdr>
        <w:top w:val="none" w:sz="0" w:space="0" w:color="auto"/>
        <w:left w:val="none" w:sz="0" w:space="0" w:color="auto"/>
        <w:bottom w:val="none" w:sz="0" w:space="0" w:color="auto"/>
        <w:right w:val="none" w:sz="0" w:space="0" w:color="auto"/>
      </w:divBdr>
    </w:div>
    <w:div w:id="671567671">
      <w:bodyDiv w:val="1"/>
      <w:marLeft w:val="0"/>
      <w:marRight w:val="0"/>
      <w:marTop w:val="0"/>
      <w:marBottom w:val="0"/>
      <w:divBdr>
        <w:top w:val="none" w:sz="0" w:space="0" w:color="auto"/>
        <w:left w:val="none" w:sz="0" w:space="0" w:color="auto"/>
        <w:bottom w:val="none" w:sz="0" w:space="0" w:color="auto"/>
        <w:right w:val="none" w:sz="0" w:space="0" w:color="auto"/>
      </w:divBdr>
    </w:div>
    <w:div w:id="982392474">
      <w:bodyDiv w:val="1"/>
      <w:marLeft w:val="0"/>
      <w:marRight w:val="0"/>
      <w:marTop w:val="0"/>
      <w:marBottom w:val="0"/>
      <w:divBdr>
        <w:top w:val="none" w:sz="0" w:space="0" w:color="auto"/>
        <w:left w:val="none" w:sz="0" w:space="0" w:color="auto"/>
        <w:bottom w:val="none" w:sz="0" w:space="0" w:color="auto"/>
        <w:right w:val="none" w:sz="0" w:space="0" w:color="auto"/>
      </w:divBdr>
    </w:div>
    <w:div w:id="1331714165">
      <w:bodyDiv w:val="1"/>
      <w:marLeft w:val="0"/>
      <w:marRight w:val="0"/>
      <w:marTop w:val="0"/>
      <w:marBottom w:val="0"/>
      <w:divBdr>
        <w:top w:val="none" w:sz="0" w:space="0" w:color="auto"/>
        <w:left w:val="none" w:sz="0" w:space="0" w:color="auto"/>
        <w:bottom w:val="none" w:sz="0" w:space="0" w:color="auto"/>
        <w:right w:val="none" w:sz="0" w:space="0" w:color="auto"/>
      </w:divBdr>
    </w:div>
    <w:div w:id="1523393130">
      <w:bodyDiv w:val="1"/>
      <w:marLeft w:val="0"/>
      <w:marRight w:val="0"/>
      <w:marTop w:val="0"/>
      <w:marBottom w:val="0"/>
      <w:divBdr>
        <w:top w:val="none" w:sz="0" w:space="0" w:color="auto"/>
        <w:left w:val="none" w:sz="0" w:space="0" w:color="auto"/>
        <w:bottom w:val="none" w:sz="0" w:space="0" w:color="auto"/>
        <w:right w:val="none" w:sz="0" w:space="0" w:color="auto"/>
      </w:divBdr>
    </w:div>
    <w:div w:id="1581910744">
      <w:bodyDiv w:val="1"/>
      <w:marLeft w:val="0"/>
      <w:marRight w:val="0"/>
      <w:marTop w:val="0"/>
      <w:marBottom w:val="0"/>
      <w:divBdr>
        <w:top w:val="none" w:sz="0" w:space="0" w:color="auto"/>
        <w:left w:val="none" w:sz="0" w:space="0" w:color="auto"/>
        <w:bottom w:val="none" w:sz="0" w:space="0" w:color="auto"/>
        <w:right w:val="none" w:sz="0" w:space="0" w:color="auto"/>
      </w:divBdr>
    </w:div>
    <w:div w:id="1766458191">
      <w:bodyDiv w:val="1"/>
      <w:marLeft w:val="0"/>
      <w:marRight w:val="0"/>
      <w:marTop w:val="0"/>
      <w:marBottom w:val="0"/>
      <w:divBdr>
        <w:top w:val="none" w:sz="0" w:space="0" w:color="auto"/>
        <w:left w:val="none" w:sz="0" w:space="0" w:color="auto"/>
        <w:bottom w:val="none" w:sz="0" w:space="0" w:color="auto"/>
        <w:right w:val="none" w:sz="0" w:space="0" w:color="auto"/>
      </w:divBdr>
    </w:div>
    <w:div w:id="20802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vsc.sam.lt/pub/imagelib/file/rek%20omend_kvapu.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vytautas.jucius@greengenius.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eengenius.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EE8D-3DDA-43B8-A632-595BA9ED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70731</Words>
  <Characters>40318</Characters>
  <Application>Microsoft Office Word</Application>
  <DocSecurity>0</DocSecurity>
  <Lines>335</Lines>
  <Paragraphs>221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IV skyrius</vt:lpstr>
      <vt:lpstr>IV skyrius</vt:lpstr>
    </vt:vector>
  </TitlesOfParts>
  <Company>VŽ</Company>
  <LinksUpToDate>false</LinksUpToDate>
  <CharactersWithSpaces>110828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skyrius</dc:title>
  <dc:creator>Vidmantas</dc:creator>
  <cp:lastModifiedBy>Paulius Bogužas</cp:lastModifiedBy>
  <cp:revision>2</cp:revision>
  <dcterms:created xsi:type="dcterms:W3CDTF">2025-07-31T04:30:00Z</dcterms:created>
  <dcterms:modified xsi:type="dcterms:W3CDTF">2025-07-31T04:30:00Z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2023-02-02T05:53:39Z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3ea7a2c3-3f13-417e-904d-3c7354a5d7e3</vt:lpwstr>
  </property>
  <property fmtid="{D5CDD505-2E9C-101B-9397-08002B2CF9AE}" pid="8" name="MSIP_Label_43f08ec5-d6d9-4227-8387-ccbfcb3632c4_ContentBits">
    <vt:lpwstr>0</vt:lpwstr>
  </property>
</Properties>
</file>